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1FAC" w:rsidRDefault="00DC3465" w:rsidP="00D61FA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3420" cy="80010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AC" w:rsidRDefault="00D61FAC" w:rsidP="00D61FAC">
      <w:pPr>
        <w:tabs>
          <w:tab w:val="left" w:pos="3210"/>
        </w:tabs>
        <w:jc w:val="center"/>
        <w:rPr>
          <w:b/>
          <w:bCs/>
        </w:rPr>
      </w:pPr>
    </w:p>
    <w:p w:rsidR="00D61FAC" w:rsidRPr="00D61FAC" w:rsidRDefault="00D61FAC" w:rsidP="00D61FAC">
      <w:pPr>
        <w:pStyle w:val="3"/>
        <w:jc w:val="center"/>
        <w:rPr>
          <w:b/>
          <w:sz w:val="36"/>
          <w:szCs w:val="36"/>
        </w:rPr>
      </w:pPr>
      <w:r w:rsidRPr="00D61FAC">
        <w:rPr>
          <w:b/>
          <w:sz w:val="36"/>
          <w:szCs w:val="36"/>
        </w:rPr>
        <w:t>ПРЕДСЕДАТЕЛЬ ДУМЫ ГОРОДА ПОКАЧИ</w:t>
      </w:r>
    </w:p>
    <w:p w:rsidR="00D61FAC" w:rsidRPr="00D61FAC" w:rsidRDefault="00D61FAC" w:rsidP="00D61FAC">
      <w:pPr>
        <w:jc w:val="center"/>
        <w:rPr>
          <w:b/>
          <w:sz w:val="16"/>
          <w:szCs w:val="16"/>
        </w:rPr>
      </w:pPr>
    </w:p>
    <w:p w:rsidR="00D61FAC" w:rsidRPr="00D61FAC" w:rsidRDefault="00D61FAC" w:rsidP="00D61FAC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 w:rsidRPr="00D61FAC">
        <w:rPr>
          <w:b/>
          <w:bCs/>
          <w:sz w:val="36"/>
          <w:szCs w:val="36"/>
        </w:rPr>
        <w:t>Ханты-Мансийского автономного округа – Югры</w:t>
      </w:r>
    </w:p>
    <w:p w:rsidR="00D61FAC" w:rsidRPr="0099537D" w:rsidRDefault="00DC3465" w:rsidP="00D61FAC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829300" cy="0"/>
                <wp:effectExtent l="28575" t="35560" r="28575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D61FAC" w:rsidRPr="00EA1A74" w:rsidRDefault="00D61FAC" w:rsidP="00D61FAC">
      <w:pPr>
        <w:pStyle w:val="4"/>
        <w:rPr>
          <w:sz w:val="16"/>
          <w:szCs w:val="16"/>
        </w:rPr>
      </w:pPr>
    </w:p>
    <w:p w:rsidR="00D61FAC" w:rsidRDefault="00FE370D" w:rsidP="00D61FAC">
      <w:pPr>
        <w:pStyle w:val="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="00D61FAC" w:rsidRPr="00D61FAC">
        <w:rPr>
          <w:b/>
          <w:sz w:val="36"/>
          <w:szCs w:val="36"/>
        </w:rPr>
        <w:t>ЕНИЕ</w:t>
      </w:r>
    </w:p>
    <w:p w:rsidR="00D61FAC" w:rsidRPr="00D61FAC" w:rsidRDefault="00D61FAC" w:rsidP="00D61FAC"/>
    <w:p w:rsidR="00D61FAC" w:rsidRPr="00D0591C" w:rsidRDefault="00D61FAC" w:rsidP="00D61FAC">
      <w:pPr>
        <w:rPr>
          <w:b/>
          <w:sz w:val="28"/>
          <w:szCs w:val="28"/>
        </w:rPr>
      </w:pPr>
      <w:r w:rsidRPr="00D0591C">
        <w:rPr>
          <w:b/>
          <w:sz w:val="28"/>
          <w:szCs w:val="28"/>
        </w:rPr>
        <w:t xml:space="preserve">от </w:t>
      </w:r>
      <w:r w:rsidR="00D0591C" w:rsidRPr="00D0591C">
        <w:rPr>
          <w:b/>
          <w:sz w:val="28"/>
          <w:szCs w:val="28"/>
        </w:rPr>
        <w:t>11.09.2014</w:t>
      </w:r>
      <w:r w:rsidRPr="00D0591C">
        <w:rPr>
          <w:b/>
          <w:sz w:val="28"/>
          <w:szCs w:val="28"/>
        </w:rPr>
        <w:t xml:space="preserve">                                                            </w:t>
      </w:r>
      <w:r w:rsidR="00D0591C" w:rsidRPr="00D0591C">
        <w:rPr>
          <w:b/>
          <w:sz w:val="28"/>
          <w:szCs w:val="28"/>
        </w:rPr>
        <w:t xml:space="preserve">                 </w:t>
      </w:r>
      <w:r w:rsidR="00D0591C" w:rsidRPr="00D0591C">
        <w:rPr>
          <w:b/>
          <w:sz w:val="28"/>
          <w:szCs w:val="28"/>
        </w:rPr>
        <w:tab/>
      </w:r>
      <w:r w:rsidR="00D0591C">
        <w:rPr>
          <w:b/>
          <w:sz w:val="28"/>
          <w:szCs w:val="28"/>
        </w:rPr>
        <w:tab/>
      </w:r>
      <w:r w:rsidR="00D0591C">
        <w:rPr>
          <w:b/>
          <w:sz w:val="28"/>
          <w:szCs w:val="28"/>
        </w:rPr>
        <w:tab/>
      </w:r>
      <w:r w:rsidR="00D0591C" w:rsidRPr="00D0591C">
        <w:rPr>
          <w:b/>
          <w:sz w:val="28"/>
          <w:szCs w:val="28"/>
        </w:rPr>
        <w:t>№ 37</w:t>
      </w:r>
    </w:p>
    <w:p w:rsidR="00D61FAC" w:rsidRDefault="00D61FAC" w:rsidP="00D61FAC">
      <w:pPr>
        <w:rPr>
          <w:b/>
          <w:sz w:val="26"/>
          <w:szCs w:val="26"/>
        </w:rPr>
      </w:pPr>
    </w:p>
    <w:p w:rsidR="00D709E8" w:rsidRDefault="00DA3B2E">
      <w:pPr>
        <w:rPr>
          <w:b/>
          <w:sz w:val="28"/>
          <w:szCs w:val="28"/>
        </w:rPr>
      </w:pPr>
      <w:r w:rsidRPr="00D61FAC">
        <w:rPr>
          <w:b/>
          <w:sz w:val="28"/>
          <w:szCs w:val="28"/>
        </w:rPr>
        <w:t xml:space="preserve">Об организации договорной работы </w:t>
      </w:r>
    </w:p>
    <w:p w:rsidR="00DA3B2E" w:rsidRPr="00D61FAC" w:rsidRDefault="00D709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D61FAC" w:rsidRPr="00D61FAC">
        <w:rPr>
          <w:b/>
          <w:sz w:val="28"/>
          <w:szCs w:val="28"/>
        </w:rPr>
        <w:t xml:space="preserve">Думе </w:t>
      </w:r>
      <w:r w:rsidR="00DA3B2E" w:rsidRPr="00D61FAC">
        <w:rPr>
          <w:b/>
          <w:sz w:val="28"/>
          <w:szCs w:val="28"/>
        </w:rPr>
        <w:t>города Покачи</w:t>
      </w:r>
    </w:p>
    <w:p w:rsidR="00DA3B2E" w:rsidRPr="00D61FAC" w:rsidRDefault="00DA3B2E">
      <w:pPr>
        <w:rPr>
          <w:sz w:val="28"/>
          <w:szCs w:val="28"/>
        </w:rPr>
      </w:pPr>
    </w:p>
    <w:p w:rsidR="00DA3B2E" w:rsidRPr="00D61FAC" w:rsidRDefault="00D152BD" w:rsidP="00D1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60053">
        <w:rPr>
          <w:sz w:val="28"/>
          <w:szCs w:val="28"/>
        </w:rPr>
        <w:t>Руководствуясь</w:t>
      </w:r>
      <w:r w:rsidR="00DA3B2E" w:rsidRPr="00D61FAC">
        <w:rPr>
          <w:sz w:val="28"/>
          <w:szCs w:val="28"/>
        </w:rPr>
        <w:t xml:space="preserve"> Гражданским и Бюджетным кодексами Российской Федерации, </w:t>
      </w:r>
      <w:r w:rsidR="00063A69">
        <w:rPr>
          <w:sz w:val="28"/>
          <w:szCs w:val="28"/>
        </w:rPr>
        <w:t xml:space="preserve">частью 3 статьи 2 и пунктом 4 части 1 статьи 93 Федерального закона от </w:t>
      </w:r>
      <w:r w:rsidR="002F57C0">
        <w:rPr>
          <w:sz w:val="28"/>
          <w:szCs w:val="28"/>
        </w:rPr>
        <w:t>05</w:t>
      </w:r>
      <w:r w:rsidR="00DA3B2E" w:rsidRPr="00D61FAC">
        <w:rPr>
          <w:sz w:val="28"/>
          <w:szCs w:val="28"/>
        </w:rPr>
        <w:t>.0</w:t>
      </w:r>
      <w:r w:rsidR="002F57C0">
        <w:rPr>
          <w:sz w:val="28"/>
          <w:szCs w:val="28"/>
        </w:rPr>
        <w:t>4</w:t>
      </w:r>
      <w:r w:rsidR="00DA3B2E" w:rsidRPr="00D61FAC">
        <w:rPr>
          <w:sz w:val="28"/>
          <w:szCs w:val="28"/>
        </w:rPr>
        <w:t>.20</w:t>
      </w:r>
      <w:r w:rsidR="002F57C0">
        <w:rPr>
          <w:sz w:val="28"/>
          <w:szCs w:val="28"/>
        </w:rPr>
        <w:t>13</w:t>
      </w:r>
      <w:r w:rsidR="00DA3B2E" w:rsidRPr="00D61FAC">
        <w:rPr>
          <w:sz w:val="28"/>
          <w:szCs w:val="28"/>
        </w:rPr>
        <w:t xml:space="preserve"> № </w:t>
      </w:r>
      <w:r w:rsidR="002F57C0">
        <w:rPr>
          <w:sz w:val="28"/>
          <w:szCs w:val="28"/>
        </w:rPr>
        <w:t>4</w:t>
      </w:r>
      <w:r w:rsidR="00DA3B2E" w:rsidRPr="00D61FAC">
        <w:rPr>
          <w:sz w:val="28"/>
          <w:szCs w:val="28"/>
        </w:rPr>
        <w:t xml:space="preserve">4-ФЗ «О </w:t>
      </w:r>
      <w:r w:rsidR="002F57C0">
        <w:rPr>
          <w:sz w:val="28"/>
          <w:szCs w:val="28"/>
        </w:rPr>
        <w:t>контрактной системе в сфере</w:t>
      </w:r>
      <w:r w:rsidR="00DA3B2E" w:rsidRPr="00D61FAC">
        <w:rPr>
          <w:sz w:val="28"/>
          <w:szCs w:val="28"/>
        </w:rPr>
        <w:t xml:space="preserve"> </w:t>
      </w:r>
      <w:r w:rsidR="002F57C0">
        <w:rPr>
          <w:sz w:val="28"/>
          <w:szCs w:val="28"/>
        </w:rPr>
        <w:t xml:space="preserve">закупок </w:t>
      </w:r>
      <w:r w:rsidR="00DA3B2E" w:rsidRPr="00D61FAC">
        <w:rPr>
          <w:sz w:val="28"/>
          <w:szCs w:val="28"/>
        </w:rPr>
        <w:t xml:space="preserve"> товаров, работ, услуг </w:t>
      </w:r>
      <w:r w:rsidR="002F57C0">
        <w:rPr>
          <w:sz w:val="28"/>
          <w:szCs w:val="28"/>
        </w:rPr>
        <w:t>для обеспечения</w:t>
      </w:r>
      <w:r w:rsidR="00B60053">
        <w:rPr>
          <w:sz w:val="28"/>
          <w:szCs w:val="28"/>
        </w:rPr>
        <w:t xml:space="preserve"> государственных и муниципальных нужд», в целях повышения эффективности, результативности осуществления закупок товаров, работ, услуг</w:t>
      </w:r>
      <w:r w:rsidR="00DA3B2E" w:rsidRPr="00D61FAC">
        <w:rPr>
          <w:sz w:val="28"/>
          <w:szCs w:val="28"/>
        </w:rPr>
        <w:t>:</w:t>
      </w:r>
      <w:proofErr w:type="gramEnd"/>
    </w:p>
    <w:p w:rsidR="00DA3B2E" w:rsidRPr="00D61FAC" w:rsidRDefault="00DA3B2E">
      <w:pPr>
        <w:rPr>
          <w:sz w:val="28"/>
          <w:szCs w:val="28"/>
        </w:rPr>
      </w:pPr>
    </w:p>
    <w:p w:rsidR="00DA3B2E" w:rsidRDefault="00543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3B2E" w:rsidRPr="00D61FAC">
        <w:rPr>
          <w:sz w:val="28"/>
          <w:szCs w:val="28"/>
        </w:rPr>
        <w:t xml:space="preserve">1. Утвердить Положение об организации договорной работы в </w:t>
      </w:r>
      <w:r w:rsidR="00D61FAC" w:rsidRPr="00D61FAC">
        <w:rPr>
          <w:sz w:val="28"/>
          <w:szCs w:val="28"/>
        </w:rPr>
        <w:t xml:space="preserve">Думе </w:t>
      </w:r>
      <w:r w:rsidR="00DA3B2E" w:rsidRPr="00D61FAC">
        <w:rPr>
          <w:sz w:val="28"/>
          <w:szCs w:val="28"/>
        </w:rPr>
        <w:t xml:space="preserve">города </w:t>
      </w:r>
      <w:r w:rsidR="00B60053">
        <w:rPr>
          <w:sz w:val="28"/>
          <w:szCs w:val="28"/>
        </w:rPr>
        <w:t xml:space="preserve"> Покачи</w:t>
      </w:r>
      <w:r w:rsidR="00DA3B2E" w:rsidRPr="00D61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DA3B2E" w:rsidRPr="00D61FAC">
        <w:rPr>
          <w:sz w:val="28"/>
          <w:szCs w:val="28"/>
        </w:rPr>
        <w:t>приложени</w:t>
      </w:r>
      <w:r>
        <w:rPr>
          <w:sz w:val="28"/>
          <w:szCs w:val="28"/>
        </w:rPr>
        <w:t>ю к настоящему постановлению</w:t>
      </w:r>
      <w:r w:rsidR="00DA3B2E" w:rsidRPr="00D61FAC">
        <w:rPr>
          <w:sz w:val="28"/>
          <w:szCs w:val="28"/>
        </w:rPr>
        <w:t xml:space="preserve">. </w:t>
      </w:r>
    </w:p>
    <w:p w:rsidR="00D10B86" w:rsidRDefault="00543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0B86">
        <w:rPr>
          <w:sz w:val="28"/>
          <w:szCs w:val="28"/>
        </w:rPr>
        <w:t xml:space="preserve">2. </w:t>
      </w:r>
      <w:r w:rsidR="00B60053">
        <w:rPr>
          <w:sz w:val="28"/>
          <w:szCs w:val="28"/>
        </w:rPr>
        <w:t>До</w:t>
      </w:r>
      <w:r w:rsidR="00D10B86">
        <w:rPr>
          <w:sz w:val="28"/>
          <w:szCs w:val="28"/>
        </w:rPr>
        <w:t>говоры, не</w:t>
      </w:r>
      <w:r w:rsidR="00214E5C">
        <w:rPr>
          <w:sz w:val="28"/>
          <w:szCs w:val="28"/>
        </w:rPr>
        <w:t xml:space="preserve"> </w:t>
      </w:r>
      <w:r w:rsidR="00D10B86">
        <w:rPr>
          <w:sz w:val="28"/>
          <w:szCs w:val="28"/>
        </w:rPr>
        <w:t xml:space="preserve">прошедшие согласование и (или) регистрацию </w:t>
      </w:r>
      <w:r w:rsidR="00214E5C">
        <w:rPr>
          <w:sz w:val="28"/>
          <w:szCs w:val="28"/>
        </w:rPr>
        <w:t xml:space="preserve">в </w:t>
      </w:r>
      <w:proofErr w:type="gramStart"/>
      <w:r w:rsidR="00214E5C">
        <w:rPr>
          <w:sz w:val="28"/>
          <w:szCs w:val="28"/>
        </w:rPr>
        <w:t>порядке</w:t>
      </w:r>
      <w:proofErr w:type="gramEnd"/>
      <w:r w:rsidR="00214E5C">
        <w:rPr>
          <w:sz w:val="28"/>
          <w:szCs w:val="28"/>
        </w:rPr>
        <w:t xml:space="preserve"> установленном настоящим </w:t>
      </w:r>
      <w:r w:rsidR="00B60053">
        <w:rPr>
          <w:sz w:val="28"/>
          <w:szCs w:val="28"/>
        </w:rPr>
        <w:t>постановлением</w:t>
      </w:r>
      <w:r w:rsidR="00214E5C">
        <w:rPr>
          <w:sz w:val="28"/>
          <w:szCs w:val="28"/>
        </w:rPr>
        <w:t>, финансовому обеспечению не подлежат.</w:t>
      </w:r>
    </w:p>
    <w:p w:rsidR="005435DE" w:rsidRDefault="005435DE" w:rsidP="005435DE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  <w:t xml:space="preserve">3. Признать утратившим силу постановление Председателя Думы города Покачи от 29.12.2013 № 30 </w:t>
      </w:r>
      <w:r w:rsidRPr="009A7DF5">
        <w:rPr>
          <w:bCs/>
          <w:sz w:val="28"/>
          <w:szCs w:val="28"/>
        </w:rPr>
        <w:t>«</w:t>
      </w:r>
      <w:r w:rsidRPr="009A7DF5">
        <w:rPr>
          <w:bCs/>
          <w:sz w:val="28"/>
          <w:szCs w:val="28"/>
          <w:lang w:eastAsia="ru-RU"/>
        </w:rPr>
        <w:t>Об</w:t>
      </w:r>
      <w:r>
        <w:rPr>
          <w:bCs/>
          <w:sz w:val="28"/>
          <w:szCs w:val="28"/>
          <w:lang w:eastAsia="ru-RU"/>
        </w:rPr>
        <w:t xml:space="preserve"> </w:t>
      </w:r>
      <w:r w:rsidRPr="00D61FAC">
        <w:rPr>
          <w:b/>
          <w:sz w:val="28"/>
          <w:szCs w:val="28"/>
        </w:rPr>
        <w:t xml:space="preserve"> </w:t>
      </w:r>
      <w:r w:rsidRPr="005435DE">
        <w:rPr>
          <w:sz w:val="28"/>
          <w:szCs w:val="28"/>
        </w:rPr>
        <w:t>организации договорной работы в Думе города Покачи</w:t>
      </w:r>
      <w:r w:rsidRPr="005435DE">
        <w:rPr>
          <w:bCs/>
          <w:sz w:val="28"/>
          <w:szCs w:val="28"/>
          <w:lang w:eastAsia="ru-RU"/>
        </w:rPr>
        <w:t>».</w:t>
      </w:r>
    </w:p>
    <w:p w:rsidR="005435DE" w:rsidRPr="002B4D75" w:rsidRDefault="005435DE" w:rsidP="005435D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ab/>
        <w:t>4. Опубликовать настоящее постановление в городской газете «Покачевский вестник».</w:t>
      </w:r>
    </w:p>
    <w:p w:rsidR="005435DE" w:rsidRPr="002B4D75" w:rsidRDefault="005435DE" w:rsidP="005435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2B4D75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2B4D75">
        <w:rPr>
          <w:sz w:val="28"/>
          <w:szCs w:val="28"/>
        </w:rPr>
        <w:t>.</w:t>
      </w:r>
    </w:p>
    <w:p w:rsidR="00DA3B2E" w:rsidRPr="00D61FAC" w:rsidRDefault="005435DE">
      <w:pPr>
        <w:ind w:firstLine="554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A3B2E" w:rsidRPr="00D61FAC">
        <w:rPr>
          <w:sz w:val="28"/>
          <w:szCs w:val="28"/>
        </w:rPr>
        <w:t xml:space="preserve">. </w:t>
      </w:r>
      <w:proofErr w:type="gramStart"/>
      <w:r w:rsidR="00DA3B2E" w:rsidRPr="00D61FAC">
        <w:rPr>
          <w:sz w:val="28"/>
          <w:szCs w:val="28"/>
        </w:rPr>
        <w:t>Контроль за</w:t>
      </w:r>
      <w:proofErr w:type="gramEnd"/>
      <w:r w:rsidR="00DA3B2E" w:rsidRPr="00D61FAC">
        <w:rPr>
          <w:sz w:val="28"/>
          <w:szCs w:val="28"/>
        </w:rPr>
        <w:t xml:space="preserve"> выполнением </w:t>
      </w:r>
      <w:r w:rsidR="00FE370D">
        <w:rPr>
          <w:sz w:val="28"/>
          <w:szCs w:val="28"/>
        </w:rPr>
        <w:t>постановления</w:t>
      </w:r>
      <w:r w:rsidR="00DA3B2E" w:rsidRPr="00D61FAC">
        <w:rPr>
          <w:sz w:val="28"/>
          <w:szCs w:val="28"/>
        </w:rPr>
        <w:t xml:space="preserve"> </w:t>
      </w:r>
      <w:r w:rsidR="00FE370D">
        <w:rPr>
          <w:sz w:val="28"/>
          <w:szCs w:val="28"/>
        </w:rPr>
        <w:t>оставляю за собой</w:t>
      </w:r>
      <w:r w:rsidR="00D61FAC" w:rsidRPr="00D61FAC">
        <w:rPr>
          <w:sz w:val="28"/>
          <w:szCs w:val="28"/>
        </w:rPr>
        <w:t>.</w:t>
      </w:r>
    </w:p>
    <w:p w:rsidR="00DA3B2E" w:rsidRPr="00D61FAC" w:rsidRDefault="00DA3B2E">
      <w:pPr>
        <w:ind w:firstLine="540"/>
        <w:jc w:val="both"/>
        <w:rPr>
          <w:sz w:val="28"/>
          <w:szCs w:val="28"/>
        </w:rPr>
      </w:pPr>
    </w:p>
    <w:p w:rsidR="00D61FAC" w:rsidRDefault="00D61FAC">
      <w:pPr>
        <w:ind w:firstLine="540"/>
        <w:jc w:val="both"/>
        <w:rPr>
          <w:sz w:val="28"/>
          <w:szCs w:val="28"/>
        </w:rPr>
      </w:pPr>
    </w:p>
    <w:p w:rsidR="00FE370D" w:rsidRPr="00D61FAC" w:rsidRDefault="00FE370D">
      <w:pPr>
        <w:ind w:firstLine="540"/>
        <w:jc w:val="both"/>
        <w:rPr>
          <w:sz w:val="28"/>
          <w:szCs w:val="28"/>
        </w:rPr>
      </w:pPr>
    </w:p>
    <w:p w:rsidR="00D61FAC" w:rsidRPr="00D61FAC" w:rsidRDefault="008E5962" w:rsidP="00D709E8">
      <w:pPr>
        <w:jc w:val="both"/>
        <w:rPr>
          <w:sz w:val="28"/>
          <w:szCs w:val="28"/>
        </w:rPr>
      </w:pPr>
      <w:r w:rsidRPr="006D0EFA">
        <w:rPr>
          <w:b/>
          <w:sz w:val="28"/>
          <w:szCs w:val="28"/>
        </w:rPr>
        <w:t>Председател</w:t>
      </w:r>
      <w:r w:rsidR="00D709E8">
        <w:rPr>
          <w:b/>
          <w:sz w:val="28"/>
          <w:szCs w:val="28"/>
        </w:rPr>
        <w:t>ь</w:t>
      </w:r>
      <w:r w:rsidRPr="006D0EFA">
        <w:rPr>
          <w:b/>
          <w:sz w:val="28"/>
          <w:szCs w:val="28"/>
        </w:rPr>
        <w:t xml:space="preserve">  Думы города </w:t>
      </w:r>
      <w:r w:rsidRPr="006D0EFA">
        <w:rPr>
          <w:b/>
          <w:sz w:val="28"/>
          <w:szCs w:val="28"/>
        </w:rPr>
        <w:tab/>
      </w:r>
      <w:r w:rsidRPr="006D0EFA">
        <w:rPr>
          <w:b/>
          <w:sz w:val="28"/>
          <w:szCs w:val="28"/>
        </w:rPr>
        <w:tab/>
      </w:r>
      <w:r w:rsidRPr="006D0EFA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D0EF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FE370D">
        <w:rPr>
          <w:b/>
          <w:sz w:val="28"/>
          <w:szCs w:val="28"/>
        </w:rPr>
        <w:tab/>
        <w:t xml:space="preserve">       </w:t>
      </w:r>
      <w:proofErr w:type="spellStart"/>
      <w:r w:rsidR="00D709E8">
        <w:rPr>
          <w:b/>
          <w:sz w:val="28"/>
          <w:szCs w:val="28"/>
        </w:rPr>
        <w:t>Н.В.Борисова</w:t>
      </w:r>
      <w:proofErr w:type="spellEnd"/>
    </w:p>
    <w:p w:rsidR="00D61FAC" w:rsidRPr="00D61FAC" w:rsidRDefault="00D61FAC">
      <w:pPr>
        <w:ind w:firstLine="540"/>
        <w:jc w:val="both"/>
        <w:rPr>
          <w:sz w:val="28"/>
          <w:szCs w:val="28"/>
        </w:rPr>
      </w:pPr>
    </w:p>
    <w:p w:rsidR="00DA3B2E" w:rsidRDefault="00DA3B2E">
      <w:pPr>
        <w:jc w:val="both"/>
        <w:rPr>
          <w:b/>
          <w:sz w:val="26"/>
          <w:szCs w:val="26"/>
        </w:rPr>
      </w:pPr>
    </w:p>
    <w:p w:rsidR="00DA3B2E" w:rsidRDefault="00DA3B2E">
      <w:pPr>
        <w:sectPr w:rsidR="00DA3B2E" w:rsidSect="007B2235">
          <w:footerReference w:type="default" r:id="rId10"/>
          <w:footnotePr>
            <w:pos w:val="beneathText"/>
          </w:footnotePr>
          <w:pgSz w:w="11905" w:h="16837"/>
          <w:pgMar w:top="284" w:right="850" w:bottom="1144" w:left="1701" w:header="720" w:footer="720" w:gutter="0"/>
          <w:cols w:space="720"/>
          <w:titlePg/>
          <w:docGrid w:linePitch="360"/>
        </w:sectPr>
      </w:pPr>
    </w:p>
    <w:p w:rsidR="00DA3B2E" w:rsidRPr="009B6BEA" w:rsidRDefault="00DA3B2E" w:rsidP="00D61FAC">
      <w:pPr>
        <w:jc w:val="both"/>
      </w:pPr>
      <w:r>
        <w:rPr>
          <w:sz w:val="26"/>
          <w:szCs w:val="26"/>
        </w:rPr>
        <w:lastRenderedPageBreak/>
        <w:t xml:space="preserve">   </w:t>
      </w:r>
      <w:r w:rsidR="00D61FAC">
        <w:rPr>
          <w:sz w:val="26"/>
          <w:szCs w:val="26"/>
        </w:rPr>
        <w:t xml:space="preserve">                         </w:t>
      </w:r>
      <w:r w:rsidR="00D61FAC">
        <w:rPr>
          <w:sz w:val="26"/>
          <w:szCs w:val="26"/>
        </w:rPr>
        <w:tab/>
      </w:r>
      <w:r w:rsidR="00D61FAC">
        <w:rPr>
          <w:sz w:val="26"/>
          <w:szCs w:val="26"/>
        </w:rPr>
        <w:tab/>
      </w:r>
      <w:r w:rsidR="00D61FAC">
        <w:rPr>
          <w:sz w:val="26"/>
          <w:szCs w:val="26"/>
        </w:rPr>
        <w:tab/>
      </w:r>
      <w:r w:rsidR="00D61FAC">
        <w:rPr>
          <w:sz w:val="26"/>
          <w:szCs w:val="26"/>
        </w:rPr>
        <w:tab/>
      </w:r>
      <w:r w:rsidR="00D61FAC">
        <w:rPr>
          <w:sz w:val="26"/>
          <w:szCs w:val="26"/>
        </w:rPr>
        <w:tab/>
      </w:r>
      <w:r w:rsidR="00D61FAC">
        <w:rPr>
          <w:sz w:val="26"/>
          <w:szCs w:val="26"/>
        </w:rPr>
        <w:tab/>
      </w:r>
      <w:r w:rsidR="00D61FAC">
        <w:rPr>
          <w:sz w:val="26"/>
          <w:szCs w:val="26"/>
        </w:rPr>
        <w:tab/>
      </w:r>
      <w:r w:rsidR="00417F63">
        <w:rPr>
          <w:sz w:val="26"/>
          <w:szCs w:val="26"/>
        </w:rPr>
        <w:t xml:space="preserve">   </w:t>
      </w:r>
      <w:r w:rsidRPr="009B6BEA">
        <w:t>Приложение</w:t>
      </w:r>
    </w:p>
    <w:p w:rsidR="009B6BEA" w:rsidRDefault="00DA3B2E" w:rsidP="009B6BEA">
      <w:pPr>
        <w:jc w:val="both"/>
      </w:pPr>
      <w:r w:rsidRPr="009B6BEA">
        <w:t xml:space="preserve">                                                                                   </w:t>
      </w:r>
      <w:r w:rsidR="009B6BEA">
        <w:tab/>
      </w:r>
      <w:r w:rsidR="009B6BEA">
        <w:tab/>
      </w:r>
      <w:r w:rsidRPr="009B6BEA">
        <w:t xml:space="preserve">к </w:t>
      </w:r>
      <w:r w:rsidR="00FE370D">
        <w:t>постановлен</w:t>
      </w:r>
      <w:r w:rsidRPr="009B6BEA">
        <w:t xml:space="preserve">ию </w:t>
      </w:r>
      <w:r w:rsidR="00D61FAC" w:rsidRPr="009B6BEA">
        <w:t xml:space="preserve">Председателя </w:t>
      </w:r>
    </w:p>
    <w:p w:rsidR="009B6BEA" w:rsidRDefault="009B6BEA" w:rsidP="009B6B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1FAC" w:rsidRPr="009B6BEA">
        <w:t xml:space="preserve">Думы города </w:t>
      </w:r>
      <w:r w:rsidR="00FE370D">
        <w:t>Покачи</w:t>
      </w:r>
    </w:p>
    <w:p w:rsidR="00DA3B2E" w:rsidRPr="009B6BEA" w:rsidRDefault="00D0591C" w:rsidP="00D059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r w:rsidR="00D61FAC" w:rsidRPr="009B6BEA">
        <w:t>т</w:t>
      </w:r>
      <w:r>
        <w:t xml:space="preserve"> 11.09.2014 № 37</w:t>
      </w:r>
    </w:p>
    <w:p w:rsidR="00DA3B2E" w:rsidRDefault="00DA3B2E">
      <w:pPr>
        <w:jc w:val="both"/>
        <w:rPr>
          <w:sz w:val="26"/>
          <w:szCs w:val="26"/>
        </w:rPr>
      </w:pPr>
    </w:p>
    <w:p w:rsidR="009B6BEA" w:rsidRDefault="009B6BEA" w:rsidP="009B6BEA">
      <w:pPr>
        <w:widowControl w:val="0"/>
        <w:autoSpaceDE w:val="0"/>
        <w:autoSpaceDN w:val="0"/>
        <w:adjustRightInd w:val="0"/>
        <w:ind w:firstLine="540"/>
        <w:jc w:val="both"/>
      </w:pPr>
    </w:p>
    <w:p w:rsidR="009B6BEA" w:rsidRPr="008E5962" w:rsidRDefault="009B6BEA" w:rsidP="009B6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8E5962">
        <w:rPr>
          <w:rFonts w:ascii="Times New Roman" w:hAnsi="Times New Roman" w:cs="Times New Roman"/>
          <w:sz w:val="28"/>
          <w:szCs w:val="28"/>
        </w:rPr>
        <w:t>ПОЛОЖЕНИЕ</w:t>
      </w:r>
    </w:p>
    <w:p w:rsidR="009B6BEA" w:rsidRPr="008E5962" w:rsidRDefault="00D54CE7" w:rsidP="009B6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5962" w:rsidRPr="008E5962">
        <w:rPr>
          <w:rFonts w:ascii="Times New Roman" w:hAnsi="Times New Roman" w:cs="Times New Roman"/>
          <w:sz w:val="28"/>
          <w:szCs w:val="28"/>
        </w:rPr>
        <w:t>б организации договорной работы в Думе города Покачи</w:t>
      </w:r>
    </w:p>
    <w:p w:rsidR="009B6BEA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1139" w:rsidRPr="008E5962" w:rsidRDefault="00DD1139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BEA" w:rsidRPr="008E5962" w:rsidRDefault="00967301" w:rsidP="0096730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6F6D51">
        <w:rPr>
          <w:sz w:val="28"/>
          <w:szCs w:val="28"/>
        </w:rPr>
        <w:tab/>
      </w:r>
      <w:r w:rsidR="006F6D51" w:rsidRPr="006F6D51">
        <w:rPr>
          <w:sz w:val="28"/>
          <w:szCs w:val="28"/>
        </w:rPr>
        <w:t xml:space="preserve">Статья </w:t>
      </w:r>
      <w:r w:rsidR="009B6BEA" w:rsidRPr="006F6D51">
        <w:rPr>
          <w:sz w:val="28"/>
          <w:szCs w:val="28"/>
        </w:rPr>
        <w:t>1.</w:t>
      </w:r>
      <w:r w:rsidR="009B6BEA" w:rsidRPr="008E5962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бщие положения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BEA" w:rsidRPr="008E5962" w:rsidRDefault="009B6BEA" w:rsidP="009B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 xml:space="preserve">1.1. Настоящее Положение определяет общие требования к содержанию и оформлению договоров, заключаемых </w:t>
      </w:r>
      <w:r w:rsidR="008E5962">
        <w:rPr>
          <w:sz w:val="28"/>
          <w:szCs w:val="28"/>
        </w:rPr>
        <w:t>Думой</w:t>
      </w:r>
      <w:r w:rsidRPr="008E5962">
        <w:rPr>
          <w:sz w:val="28"/>
          <w:szCs w:val="28"/>
        </w:rPr>
        <w:t xml:space="preserve"> города Покачи</w:t>
      </w:r>
      <w:r w:rsidR="00051614">
        <w:rPr>
          <w:sz w:val="28"/>
          <w:szCs w:val="28"/>
        </w:rPr>
        <w:t xml:space="preserve"> (далее по тексту Положения – Дума города)</w:t>
      </w:r>
      <w:r w:rsidRPr="008E5962">
        <w:rPr>
          <w:sz w:val="28"/>
          <w:szCs w:val="28"/>
        </w:rPr>
        <w:t>, и регулирует порядок:</w:t>
      </w:r>
    </w:p>
    <w:p w:rsidR="009B6BEA" w:rsidRPr="008E5962" w:rsidRDefault="00051614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B6BEA" w:rsidRPr="008E596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B6BEA" w:rsidRPr="008E5962">
        <w:rPr>
          <w:sz w:val="28"/>
          <w:szCs w:val="28"/>
        </w:rPr>
        <w:t>азработки, согласования типовых  договоров;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>2</w:t>
      </w:r>
      <w:r w:rsidR="00051614">
        <w:rPr>
          <w:sz w:val="28"/>
          <w:szCs w:val="28"/>
        </w:rPr>
        <w:t>) с</w:t>
      </w:r>
      <w:r w:rsidRPr="008E5962">
        <w:rPr>
          <w:sz w:val="28"/>
          <w:szCs w:val="28"/>
        </w:rPr>
        <w:t>огласования,  заключения,  регистрации,  хранения  договоров</w:t>
      </w:r>
      <w:r w:rsidR="00051614">
        <w:rPr>
          <w:sz w:val="28"/>
          <w:szCs w:val="28"/>
        </w:rPr>
        <w:t xml:space="preserve">, соглашений </w:t>
      </w:r>
      <w:r w:rsidRPr="008E5962">
        <w:rPr>
          <w:sz w:val="28"/>
          <w:szCs w:val="28"/>
        </w:rPr>
        <w:t>и  отчетности по ним:</w:t>
      </w:r>
    </w:p>
    <w:p w:rsidR="009B6BEA" w:rsidRPr="008E5962" w:rsidRDefault="00051614" w:rsidP="009B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="009B6BEA" w:rsidRPr="008E5962">
        <w:rPr>
          <w:sz w:val="28"/>
          <w:szCs w:val="28"/>
        </w:rPr>
        <w:t xml:space="preserve"> на  </w:t>
      </w:r>
      <w:r>
        <w:rPr>
          <w:sz w:val="28"/>
          <w:szCs w:val="28"/>
        </w:rPr>
        <w:t>осуществление закупки</w:t>
      </w:r>
      <w:r w:rsidR="009B6BEA" w:rsidRPr="008E5962">
        <w:rPr>
          <w:sz w:val="28"/>
          <w:szCs w:val="28"/>
        </w:rPr>
        <w:t xml:space="preserve">  товаров, работ,  услуг  на сумму, не превышающую </w:t>
      </w:r>
      <w:r>
        <w:rPr>
          <w:sz w:val="28"/>
          <w:szCs w:val="28"/>
        </w:rPr>
        <w:t>ста тысяч рублей, при этом совокупный годовой объем закупок, который Дума города вправе осуществить на основании настоящего пункта</w:t>
      </w:r>
      <w:r w:rsidR="006F6D51">
        <w:rPr>
          <w:sz w:val="28"/>
          <w:szCs w:val="28"/>
        </w:rPr>
        <w:t>, не должен превышать пять процентов размера средств, предусмотренных на осуществление всех закупок заказчика в соответствии с планом графиком, и составлять не более чем пятьдесят миллионов рублей в год;</w:t>
      </w:r>
      <w:proofErr w:type="gramEnd"/>
    </w:p>
    <w:p w:rsidR="009B6BEA" w:rsidRPr="008E5962" w:rsidRDefault="00051614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B6BEA" w:rsidRPr="008E5962">
        <w:rPr>
          <w:sz w:val="28"/>
          <w:szCs w:val="28"/>
        </w:rPr>
        <w:t xml:space="preserve"> о субсидировании, сотрудничестве, взаимодействии, взаимоотношениях с органами местного самоуправления, органами государственной власти, организациями и гражданами.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>1.2. В настоящем Положении используются следующие определения и термины:</w:t>
      </w:r>
    </w:p>
    <w:p w:rsidR="009B6BEA" w:rsidRPr="008E5962" w:rsidRDefault="009B6BEA" w:rsidP="009B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 xml:space="preserve">договор – договор, соглашение, контракт на </w:t>
      </w:r>
      <w:r w:rsidR="006F6D51">
        <w:rPr>
          <w:sz w:val="28"/>
          <w:szCs w:val="28"/>
        </w:rPr>
        <w:t>закупку товаров, работ, услуг для обеспечения нужд Думы города на сумму, не превышающую ста тысяч рублей, указанные в пункте 2 части 1 настоящего Положения;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>контрагент  -  сторона по договору  –  физическое или юридическое лицо, индивидуальный предприниматель;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 xml:space="preserve">куратор договора - руководитель структурного подразделения </w:t>
      </w:r>
      <w:r w:rsidR="00D54CE7">
        <w:rPr>
          <w:sz w:val="28"/>
          <w:szCs w:val="28"/>
        </w:rPr>
        <w:t>Думы</w:t>
      </w:r>
      <w:r w:rsidRPr="008E5962">
        <w:rPr>
          <w:sz w:val="28"/>
          <w:szCs w:val="28"/>
        </w:rPr>
        <w:t xml:space="preserve"> города Покачи - инициатор заключения договора;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2235">
        <w:rPr>
          <w:sz w:val="28"/>
          <w:szCs w:val="28"/>
        </w:rPr>
        <w:t xml:space="preserve">оператор по договорам  –  сотрудник  структурного  подразделения  </w:t>
      </w:r>
      <w:r w:rsidR="00D54CE7" w:rsidRPr="007B2235">
        <w:rPr>
          <w:sz w:val="28"/>
          <w:szCs w:val="28"/>
        </w:rPr>
        <w:t>Думы</w:t>
      </w:r>
      <w:r w:rsidRPr="007B2235">
        <w:rPr>
          <w:sz w:val="28"/>
          <w:szCs w:val="28"/>
        </w:rPr>
        <w:t xml:space="preserve"> города Покачи ответственный за оформление и процедуры</w:t>
      </w:r>
      <w:r w:rsidRPr="008E5962">
        <w:rPr>
          <w:sz w:val="28"/>
          <w:szCs w:val="28"/>
        </w:rPr>
        <w:t xml:space="preserve"> согласования договоров;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 xml:space="preserve">эксперт – руководитель структурного подразделения </w:t>
      </w:r>
      <w:r w:rsidR="00D54CE7">
        <w:rPr>
          <w:sz w:val="28"/>
          <w:szCs w:val="28"/>
        </w:rPr>
        <w:t>Думы</w:t>
      </w:r>
      <w:r w:rsidRPr="008E5962">
        <w:rPr>
          <w:sz w:val="28"/>
          <w:szCs w:val="28"/>
        </w:rPr>
        <w:t xml:space="preserve"> города Покачи (в случае </w:t>
      </w:r>
      <w:r w:rsidR="006F6D51">
        <w:rPr>
          <w:sz w:val="28"/>
          <w:szCs w:val="28"/>
        </w:rPr>
        <w:t>его</w:t>
      </w:r>
      <w:r w:rsidRPr="008E5962">
        <w:rPr>
          <w:sz w:val="28"/>
          <w:szCs w:val="28"/>
        </w:rPr>
        <w:t xml:space="preserve"> отсутствия – лицо, исполняющее обязанности), проводящи</w:t>
      </w:r>
      <w:r w:rsidR="006F6D51">
        <w:rPr>
          <w:sz w:val="28"/>
          <w:szCs w:val="28"/>
        </w:rPr>
        <w:t>й</w:t>
      </w:r>
      <w:r w:rsidRPr="008E5962">
        <w:rPr>
          <w:sz w:val="28"/>
          <w:szCs w:val="28"/>
        </w:rPr>
        <w:t xml:space="preserve"> экспертизу и согласование договоров.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BEA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5DE" w:rsidRDefault="005435DE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5DE" w:rsidRDefault="005435DE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D51" w:rsidRDefault="006F6D51" w:rsidP="009B6BE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2. </w:t>
      </w:r>
      <w:r w:rsidRPr="006F6D51">
        <w:rPr>
          <w:b/>
          <w:sz w:val="28"/>
          <w:szCs w:val="28"/>
        </w:rPr>
        <w:t>Разработка, согласование типовых договоров</w:t>
      </w:r>
    </w:p>
    <w:p w:rsidR="00DD1139" w:rsidRDefault="00DD1139" w:rsidP="009B6BE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F6D51" w:rsidRDefault="006F6D51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D51">
        <w:rPr>
          <w:sz w:val="28"/>
          <w:szCs w:val="28"/>
        </w:rPr>
        <w:t xml:space="preserve">1. </w:t>
      </w:r>
      <w:proofErr w:type="gramStart"/>
      <w:r w:rsidRPr="006F6D51">
        <w:rPr>
          <w:sz w:val="28"/>
          <w:szCs w:val="28"/>
        </w:rPr>
        <w:t>В Думе города применяются типовые договоры, контракты</w:t>
      </w:r>
      <w:r>
        <w:rPr>
          <w:sz w:val="28"/>
          <w:szCs w:val="28"/>
        </w:rPr>
        <w:t>, типовые условия договоров, контрактов, разработанные и утвержденные в соответствии с частью 11 статьи 34 Федерального закона от 05</w:t>
      </w:r>
      <w:r w:rsidRPr="00D61FA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61FAC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D61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61FAC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D61FAC">
        <w:rPr>
          <w:sz w:val="28"/>
          <w:szCs w:val="28"/>
        </w:rPr>
        <w:t xml:space="preserve">4-ФЗ «О </w:t>
      </w:r>
      <w:r>
        <w:rPr>
          <w:sz w:val="28"/>
          <w:szCs w:val="28"/>
        </w:rPr>
        <w:t>контрактной системе в сфере</w:t>
      </w:r>
      <w:r w:rsidRPr="00D61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закупок </w:t>
      </w:r>
      <w:r w:rsidRPr="00D61FAC">
        <w:rPr>
          <w:sz w:val="28"/>
          <w:szCs w:val="28"/>
        </w:rPr>
        <w:t xml:space="preserve"> товаров, работ, услуг </w:t>
      </w:r>
      <w:r>
        <w:rPr>
          <w:sz w:val="28"/>
          <w:szCs w:val="28"/>
        </w:rPr>
        <w:t>для обеспечения государственных и муниципальных нужд»</w:t>
      </w:r>
      <w:r w:rsidR="00D84BA4">
        <w:rPr>
          <w:sz w:val="28"/>
          <w:szCs w:val="28"/>
        </w:rPr>
        <w:t xml:space="preserve"> (далее по тексту Положения Федеральный закон № 44-ФЗ) и в соответствии с Постановлением Правительства Ханты-Мансийского автономного округа-Югры от 11.10.2013 № 433-п</w:t>
      </w:r>
      <w:proofErr w:type="gramEnd"/>
      <w:r w:rsidR="00D84BA4">
        <w:rPr>
          <w:sz w:val="28"/>
          <w:szCs w:val="28"/>
        </w:rPr>
        <w:t xml:space="preserve"> «О типовых контрактах (типовых условиях контрактов), заключаемых для обеспечения нужд Ханты-Мансийского автономного округа-Югры, случаях и условиях их применения».</w:t>
      </w:r>
    </w:p>
    <w:p w:rsidR="00D84BA4" w:rsidRDefault="00D84BA4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 отсутствии необходимых типовых договоров контрактов, типовых условий договоров, контрактов, указанных в части</w:t>
      </w:r>
      <w:r w:rsidR="00C90C6C">
        <w:rPr>
          <w:sz w:val="28"/>
          <w:szCs w:val="28"/>
        </w:rPr>
        <w:t xml:space="preserve"> </w:t>
      </w:r>
      <w:r>
        <w:rPr>
          <w:sz w:val="28"/>
          <w:szCs w:val="28"/>
        </w:rPr>
        <w:t>1 настоящей статьи:</w:t>
      </w:r>
    </w:p>
    <w:p w:rsidR="00C90C6C" w:rsidRDefault="00C90C6C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аппарат Думы города разрабатывает в соответствии с действующим законодательством Российской Федерации типовые договоры в соответствии со своими сферами деятельности;</w:t>
      </w:r>
    </w:p>
    <w:p w:rsidR="00C90C6C" w:rsidRDefault="00C90C6C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B365E">
        <w:rPr>
          <w:sz w:val="28"/>
          <w:szCs w:val="28"/>
        </w:rPr>
        <w:t>к разработанному типовому договору, контракту прикладывается пояснительная записка с указанием причин его разработки, подписываемая руководителем аппарата Думы</w:t>
      </w:r>
      <w:r w:rsidR="00965F85">
        <w:rPr>
          <w:sz w:val="28"/>
          <w:szCs w:val="28"/>
        </w:rPr>
        <w:t>.</w:t>
      </w:r>
    </w:p>
    <w:p w:rsidR="002F330D" w:rsidRDefault="00965F85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Разработанные аппаратом Думы типовые договоры, контракты действуют до утверждения типовых договоров контрактов, типовых условий договоров, контрактов</w:t>
      </w:r>
      <w:r w:rsidR="002F330D">
        <w:rPr>
          <w:sz w:val="28"/>
          <w:szCs w:val="28"/>
        </w:rPr>
        <w:t xml:space="preserve"> указанных в части 1 настоящей статьи.</w:t>
      </w:r>
    </w:p>
    <w:p w:rsidR="00965F85" w:rsidRDefault="002F330D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E306F">
        <w:rPr>
          <w:sz w:val="28"/>
          <w:szCs w:val="28"/>
        </w:rPr>
        <w:t>В  случае изменения действующего законодательства Российской Федерации, выявления несоответствия условий типовых договоров, контрактов действующему законодательству, в типовые договоры должны быть внесены изменения в установленном настоящем Положением порядке.</w:t>
      </w:r>
      <w:r>
        <w:rPr>
          <w:sz w:val="28"/>
          <w:szCs w:val="28"/>
        </w:rPr>
        <w:t xml:space="preserve"> </w:t>
      </w:r>
    </w:p>
    <w:p w:rsidR="004E306F" w:rsidRDefault="004E306F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Для внесения изменений в действующий типовой договор, контракт составляется пояснительная записка с обоснованием внесения данных изменений</w:t>
      </w:r>
      <w:r w:rsidR="00E804A8">
        <w:rPr>
          <w:sz w:val="28"/>
          <w:szCs w:val="28"/>
        </w:rPr>
        <w:t>, прикладывается копия действующего типового договора, контракта и измененный типовой договор, контракт.</w:t>
      </w:r>
    </w:p>
    <w:p w:rsidR="00D84BA4" w:rsidRPr="006F6D51" w:rsidRDefault="00D84BA4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BEA" w:rsidRPr="008E5962" w:rsidRDefault="00967301" w:rsidP="0096730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300D14">
        <w:rPr>
          <w:sz w:val="28"/>
          <w:szCs w:val="28"/>
        </w:rPr>
        <w:tab/>
      </w:r>
      <w:r w:rsidR="00300D14" w:rsidRPr="00300D14">
        <w:rPr>
          <w:sz w:val="28"/>
          <w:szCs w:val="28"/>
        </w:rPr>
        <w:t xml:space="preserve">Статья </w:t>
      </w:r>
      <w:r w:rsidR="00D54CE7" w:rsidRPr="00300D14">
        <w:rPr>
          <w:sz w:val="28"/>
          <w:szCs w:val="28"/>
        </w:rPr>
        <w:t>2</w:t>
      </w:r>
      <w:r w:rsidR="009B6BEA" w:rsidRPr="00300D14">
        <w:rPr>
          <w:sz w:val="28"/>
          <w:szCs w:val="28"/>
        </w:rPr>
        <w:t>.</w:t>
      </w:r>
      <w:r w:rsidR="009B6BEA" w:rsidRPr="008E59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Требования к содержанию и оформлению договоров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>1</w:t>
      </w:r>
      <w:r w:rsidR="00300D14">
        <w:rPr>
          <w:sz w:val="28"/>
          <w:szCs w:val="28"/>
        </w:rPr>
        <w:t xml:space="preserve">. </w:t>
      </w:r>
      <w:r w:rsidRPr="008E5962">
        <w:rPr>
          <w:sz w:val="28"/>
          <w:szCs w:val="28"/>
        </w:rPr>
        <w:t>Все проекты договоров должны соответствовать обязательным для сторон правилам, установленным законами или иными правовыми актами, действующими в момент его заключения.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 xml:space="preserve">        2.Договор считается заключенным, если между сторонами, в требуемой в надлежащих случаях форме, достигнуто соглашение по всем существенным условиям договора.</w:t>
      </w:r>
    </w:p>
    <w:p w:rsidR="009B6BEA" w:rsidRPr="008E5962" w:rsidRDefault="00300D14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6BEA" w:rsidRPr="008E5962">
        <w:rPr>
          <w:sz w:val="28"/>
          <w:szCs w:val="28"/>
        </w:rPr>
        <w:t xml:space="preserve">.Не допускается </w:t>
      </w:r>
      <w:r>
        <w:rPr>
          <w:sz w:val="28"/>
          <w:szCs w:val="28"/>
        </w:rPr>
        <w:t>заключение договоров, в которых о</w:t>
      </w:r>
      <w:r w:rsidR="009B6BEA" w:rsidRPr="008E5962">
        <w:rPr>
          <w:sz w:val="28"/>
          <w:szCs w:val="28"/>
        </w:rPr>
        <w:t>тсутствуют существенные условия, к которым относятся:</w:t>
      </w:r>
    </w:p>
    <w:p w:rsidR="009B6BEA" w:rsidRPr="00D54CE7" w:rsidRDefault="009B6BEA" w:rsidP="00D54CE7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t>дата и место (указывается город) составления проекта договора;</w:t>
      </w:r>
    </w:p>
    <w:p w:rsidR="009B6BEA" w:rsidRPr="00D54CE7" w:rsidRDefault="009B6BEA" w:rsidP="00D54CE7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t>полное наименование сторон по договору;</w:t>
      </w:r>
    </w:p>
    <w:p w:rsidR="009B6BEA" w:rsidRPr="00D54CE7" w:rsidRDefault="009B6BEA" w:rsidP="00D54CE7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lastRenderedPageBreak/>
        <w:t>фамилия, имя, отчество представителей сторон по договору и основания, подтверждающие их полномочия на подписание договора (для физических лиц - данные паспорта);</w:t>
      </w:r>
    </w:p>
    <w:p w:rsidR="009B6BEA" w:rsidRPr="00D54CE7" w:rsidRDefault="009B6BEA" w:rsidP="00D54CE7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t xml:space="preserve"> предмет договора;</w:t>
      </w:r>
    </w:p>
    <w:p w:rsidR="009B6BEA" w:rsidRPr="00D54CE7" w:rsidRDefault="009B6BEA" w:rsidP="00D54CE7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t>требования к качеству, количеству, техническим и функциональным характеристикам, безопасности, размерам, упаковке, отгрузке;</w:t>
      </w:r>
    </w:p>
    <w:p w:rsidR="009B6BEA" w:rsidRPr="00D54CE7" w:rsidRDefault="009B6BEA" w:rsidP="00D54CE7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t>требования к результатам работ, услуг;</w:t>
      </w:r>
    </w:p>
    <w:p w:rsidR="009B6BEA" w:rsidRPr="00D54CE7" w:rsidRDefault="009B6BEA" w:rsidP="00D54CE7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t>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необходимости);</w:t>
      </w:r>
    </w:p>
    <w:p w:rsidR="009B6BEA" w:rsidRPr="00D54CE7" w:rsidRDefault="009B6BEA" w:rsidP="00D54CE7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t xml:space="preserve">место, условия и сроки (периоды) поставки товара, выполнения работ, </w:t>
      </w:r>
      <w:r w:rsidR="00A86350">
        <w:rPr>
          <w:sz w:val="28"/>
          <w:szCs w:val="28"/>
        </w:rPr>
        <w:t>о</w:t>
      </w:r>
      <w:r w:rsidRPr="00D54CE7">
        <w:rPr>
          <w:sz w:val="28"/>
          <w:szCs w:val="28"/>
        </w:rPr>
        <w:t>казания услуг;</w:t>
      </w:r>
    </w:p>
    <w:p w:rsidR="009B6BEA" w:rsidRPr="00D54CE7" w:rsidRDefault="009B6BEA" w:rsidP="00D54CE7">
      <w:pPr>
        <w:pStyle w:val="af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t xml:space="preserve">срок действия договора (число, месяц, год начала действия договора и окончания действия договора); </w:t>
      </w:r>
    </w:p>
    <w:p w:rsidR="009B6BEA" w:rsidRPr="00D54CE7" w:rsidRDefault="009B6BEA" w:rsidP="00D54CE7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t xml:space="preserve">дата или момент окончания исполнения сторонами обязательств по договору; </w:t>
      </w:r>
    </w:p>
    <w:p w:rsidR="009B6BEA" w:rsidRPr="00D54CE7" w:rsidRDefault="009B6BEA" w:rsidP="00D54CE7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t>цена договора (точная или ориентировочная);</w:t>
      </w:r>
    </w:p>
    <w:p w:rsidR="009B6BEA" w:rsidRPr="00D54CE7" w:rsidRDefault="009B6BEA" w:rsidP="00D54CE7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t>форма, сроки и порядок оплаты;</w:t>
      </w:r>
    </w:p>
    <w:p w:rsidR="009B6BEA" w:rsidRPr="00D54CE7" w:rsidRDefault="009B6BEA" w:rsidP="00D54CE7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t>обязательства сторон (права и обязанности) с указанием конкретных сроков их исполнения;</w:t>
      </w:r>
    </w:p>
    <w:p w:rsidR="009B6BEA" w:rsidRPr="00D54CE7" w:rsidRDefault="009B6BEA" w:rsidP="00D54CE7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t>порядок приемки поставляемых товаров, выполняемых работ, оказываемых услуг на соответствие  их  количества,  комплектности,  объема  и качества требованиям, установленным в договоре;</w:t>
      </w:r>
    </w:p>
    <w:p w:rsidR="009B6BEA" w:rsidRPr="00D54CE7" w:rsidRDefault="009B6BEA" w:rsidP="00D54CE7">
      <w:pPr>
        <w:pStyle w:val="af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t>ответственность сторон;</w:t>
      </w:r>
    </w:p>
    <w:p w:rsidR="009B6BEA" w:rsidRPr="00D54CE7" w:rsidRDefault="009B6BEA" w:rsidP="00D54CE7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t>условия непреодолимой силы;</w:t>
      </w:r>
    </w:p>
    <w:p w:rsidR="009B6BEA" w:rsidRPr="00D54CE7" w:rsidRDefault="009B6BEA" w:rsidP="00D54CE7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t>условия соблюдения конфиденциальности;</w:t>
      </w:r>
    </w:p>
    <w:p w:rsidR="009B6BEA" w:rsidRPr="00D54CE7" w:rsidRDefault="00D54CE7" w:rsidP="00D54CE7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6BEA" w:rsidRPr="00D54CE7">
        <w:rPr>
          <w:sz w:val="28"/>
          <w:szCs w:val="28"/>
        </w:rPr>
        <w:t>орядок разрешения споров;</w:t>
      </w:r>
    </w:p>
    <w:p w:rsidR="009B6BEA" w:rsidRPr="00D54CE7" w:rsidRDefault="009B6BEA" w:rsidP="00D54CE7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t>условия изменения и расторжения договора;</w:t>
      </w:r>
    </w:p>
    <w:p w:rsidR="009B6BEA" w:rsidRPr="00D54CE7" w:rsidRDefault="009B6BEA" w:rsidP="00D54CE7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t>юридические адреса, реквизиты, телефоны сторон;</w:t>
      </w:r>
    </w:p>
    <w:p w:rsidR="009B6BEA" w:rsidRPr="00D54CE7" w:rsidRDefault="009B6BEA" w:rsidP="00D54CE7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t>подписи сторон, скрепленные печатями;</w:t>
      </w:r>
    </w:p>
    <w:p w:rsidR="009B6BEA" w:rsidRPr="00D54CE7" w:rsidRDefault="009B6BEA" w:rsidP="00D54CE7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t>даты подписания, заключения договора сторонами.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>В конце текста договора обязательно должны быть перечислены все приложения, являющиеся неотъемлемой частью договора.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>К существенным условиям могут быть отнесе</w:t>
      </w:r>
      <w:r w:rsidR="002C3BEB">
        <w:rPr>
          <w:sz w:val="28"/>
          <w:szCs w:val="28"/>
        </w:rPr>
        <w:t>ны и другие необходимые условия</w:t>
      </w:r>
      <w:r w:rsidRPr="008E5962">
        <w:rPr>
          <w:sz w:val="28"/>
          <w:szCs w:val="28"/>
        </w:rPr>
        <w:t>, не противоречащие действующему законодательству Российской Федерации.</w:t>
      </w:r>
    </w:p>
    <w:p w:rsidR="009B6BEA" w:rsidRPr="008E5962" w:rsidRDefault="002C3BEB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6BEA" w:rsidRPr="008E5962">
        <w:rPr>
          <w:sz w:val="28"/>
          <w:szCs w:val="28"/>
        </w:rPr>
        <w:t>.</w:t>
      </w:r>
      <w:r w:rsidRPr="002C3BEB">
        <w:rPr>
          <w:sz w:val="28"/>
          <w:szCs w:val="28"/>
        </w:rPr>
        <w:t xml:space="preserve"> </w:t>
      </w:r>
      <w:r w:rsidRPr="008E5962">
        <w:rPr>
          <w:sz w:val="28"/>
          <w:szCs w:val="28"/>
        </w:rPr>
        <w:t xml:space="preserve">Не допускается </w:t>
      </w:r>
      <w:r>
        <w:rPr>
          <w:sz w:val="28"/>
          <w:szCs w:val="28"/>
        </w:rPr>
        <w:t>заключение договоров, в которых о</w:t>
      </w:r>
      <w:r w:rsidRPr="008E5962">
        <w:rPr>
          <w:sz w:val="28"/>
          <w:szCs w:val="28"/>
        </w:rPr>
        <w:t xml:space="preserve">тсутствуют </w:t>
      </w:r>
      <w:r w:rsidR="009B6BEA" w:rsidRPr="008E5962">
        <w:rPr>
          <w:sz w:val="28"/>
          <w:szCs w:val="28"/>
        </w:rPr>
        <w:t xml:space="preserve"> документы:</w:t>
      </w:r>
    </w:p>
    <w:p w:rsidR="009B6BEA" w:rsidRPr="008E5962" w:rsidRDefault="00D54CE7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9B6BEA" w:rsidRPr="008E5962">
        <w:rPr>
          <w:sz w:val="28"/>
          <w:szCs w:val="28"/>
        </w:rPr>
        <w:t>все  необходимые  приложения к договорам (сметы, расчеты, калькуляции, спецификации, заявки, задания, перечни товаров, работ, услуг и т.п.);</w:t>
      </w:r>
      <w:proofErr w:type="gramEnd"/>
    </w:p>
    <w:p w:rsidR="009B6BEA" w:rsidRPr="008E5962" w:rsidRDefault="00D54CE7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B6BEA" w:rsidRPr="008E5962">
        <w:rPr>
          <w:sz w:val="28"/>
          <w:szCs w:val="28"/>
        </w:rPr>
        <w:t xml:space="preserve"> копия основного договора (для дополнительных соглашений, протоколов разногласий, протоколов урегулирования разногласий).</w:t>
      </w:r>
    </w:p>
    <w:p w:rsidR="002C3BEB" w:rsidRDefault="002C3BEB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6BEA" w:rsidRPr="008E59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6BEA" w:rsidRPr="008E5962">
        <w:rPr>
          <w:sz w:val="28"/>
          <w:szCs w:val="28"/>
        </w:rPr>
        <w:t xml:space="preserve">В договорах все условия должны быть предельно конкретными, </w:t>
      </w:r>
      <w:r w:rsidR="009B6BEA" w:rsidRPr="008E5962">
        <w:rPr>
          <w:sz w:val="28"/>
          <w:szCs w:val="28"/>
        </w:rPr>
        <w:lastRenderedPageBreak/>
        <w:t xml:space="preserve">однозначными для понимания. </w:t>
      </w:r>
    </w:p>
    <w:p w:rsidR="009B6BEA" w:rsidRPr="008E5962" w:rsidRDefault="002C3BEB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B6BEA" w:rsidRPr="008E5962">
        <w:rPr>
          <w:sz w:val="28"/>
          <w:szCs w:val="28"/>
        </w:rPr>
        <w:t>В тексте проекта договора не должно быть орфографических и пунктуационных ошибок, исправлений и помарок.</w:t>
      </w:r>
    </w:p>
    <w:p w:rsidR="009B6BEA" w:rsidRPr="008E5962" w:rsidRDefault="002C3BEB" w:rsidP="002C3B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6BEA" w:rsidRPr="008E5962">
        <w:rPr>
          <w:sz w:val="28"/>
          <w:szCs w:val="28"/>
        </w:rPr>
        <w:t>.Перед согласованием договора куратор договора должен провести проверку правоспособности контрагента</w:t>
      </w:r>
      <w:r>
        <w:rPr>
          <w:sz w:val="28"/>
          <w:szCs w:val="28"/>
        </w:rPr>
        <w:t xml:space="preserve">, которая </w:t>
      </w:r>
      <w:r w:rsidR="009B6BEA" w:rsidRPr="008E5962">
        <w:rPr>
          <w:sz w:val="28"/>
          <w:szCs w:val="28"/>
        </w:rPr>
        <w:t xml:space="preserve"> заключается в проверке:</w:t>
      </w:r>
    </w:p>
    <w:p w:rsidR="009B6BEA" w:rsidRPr="008E5962" w:rsidRDefault="00D54CE7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B6BEA" w:rsidRPr="008E5962">
        <w:rPr>
          <w:sz w:val="28"/>
          <w:szCs w:val="28"/>
        </w:rPr>
        <w:t xml:space="preserve"> учредительных документов  -  с  целью удостоверения  целей деятельности  юридического лица, отсутствия ограничений на совершение сделки (для юридических лиц);</w:t>
      </w:r>
    </w:p>
    <w:p w:rsidR="009B6BEA" w:rsidRPr="008E5962" w:rsidRDefault="00D54CE7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9B6BEA" w:rsidRPr="008E5962">
        <w:rPr>
          <w:sz w:val="28"/>
          <w:szCs w:val="28"/>
        </w:rPr>
        <w:t xml:space="preserve"> документов, удостоверяющих полномочия лица, заключающего сделку - приказ о назначении, протокол, решение (для юридических лиц), паспорт (для физических лиц), доверенность (для юридических или физических лиц);</w:t>
      </w:r>
      <w:proofErr w:type="gramEnd"/>
    </w:p>
    <w:p w:rsidR="009B6BEA" w:rsidRPr="008E5962" w:rsidRDefault="00D54CE7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B6BEA" w:rsidRPr="008E5962">
        <w:rPr>
          <w:sz w:val="28"/>
          <w:szCs w:val="28"/>
        </w:rPr>
        <w:t xml:space="preserve"> выписки  из  Единого  государственного реестра юридических лиц (для юридических лиц), свидетельства о регистрации в качестве индивидуального предпринимателя (для индивидуальных предпринимателей) - с целью удостоверения реквизитов контрагента;</w:t>
      </w:r>
    </w:p>
    <w:p w:rsidR="009B6BEA" w:rsidRPr="008E5962" w:rsidRDefault="00D54CE7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B6BEA" w:rsidRPr="008E5962">
        <w:rPr>
          <w:sz w:val="28"/>
          <w:szCs w:val="28"/>
        </w:rPr>
        <w:t xml:space="preserve"> лицензии (в случае заключения договора на лицензируемые виды деятельности) или допуска саморегулирующей организации (для юридических лиц и индивидуальных предпринимателей);</w:t>
      </w:r>
    </w:p>
    <w:p w:rsidR="009B6BEA" w:rsidRPr="008E5962" w:rsidRDefault="00D54CE7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B6BEA" w:rsidRPr="008E5962">
        <w:rPr>
          <w:sz w:val="28"/>
          <w:szCs w:val="28"/>
        </w:rPr>
        <w:t xml:space="preserve"> иных документов, позволяющих оценить финансовое положение контрагента, его деловую репутацию и т.п.</w:t>
      </w:r>
    </w:p>
    <w:p w:rsidR="009B6BEA" w:rsidRPr="008E5962" w:rsidRDefault="0069536E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0"/>
      <w:bookmarkEnd w:id="2"/>
      <w:r>
        <w:rPr>
          <w:sz w:val="28"/>
          <w:szCs w:val="28"/>
        </w:rPr>
        <w:t xml:space="preserve">8. </w:t>
      </w:r>
      <w:r w:rsidR="009B6BEA" w:rsidRPr="008E5962">
        <w:rPr>
          <w:sz w:val="28"/>
          <w:szCs w:val="28"/>
        </w:rPr>
        <w:t xml:space="preserve">При заключении </w:t>
      </w:r>
      <w:r>
        <w:rPr>
          <w:sz w:val="28"/>
          <w:szCs w:val="28"/>
        </w:rPr>
        <w:t xml:space="preserve">договора </w:t>
      </w:r>
      <w:r w:rsidR="009B6BEA" w:rsidRPr="008E5962">
        <w:rPr>
          <w:sz w:val="28"/>
          <w:szCs w:val="28"/>
        </w:rPr>
        <w:t xml:space="preserve"> по доверенности </w:t>
      </w:r>
      <w:r w:rsidRPr="008E5962">
        <w:rPr>
          <w:sz w:val="28"/>
          <w:szCs w:val="28"/>
        </w:rPr>
        <w:t>куратор договора должен провести проверку</w:t>
      </w:r>
      <w:r w:rsidR="009B6BEA" w:rsidRPr="008E5962">
        <w:rPr>
          <w:sz w:val="28"/>
          <w:szCs w:val="28"/>
        </w:rPr>
        <w:t>:</w:t>
      </w:r>
    </w:p>
    <w:p w:rsidR="009B6BEA" w:rsidRPr="00D54CE7" w:rsidRDefault="009B6BEA" w:rsidP="00D54CE7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t>дат</w:t>
      </w:r>
      <w:r w:rsidR="0069536E">
        <w:rPr>
          <w:sz w:val="28"/>
          <w:szCs w:val="28"/>
        </w:rPr>
        <w:t>ы</w:t>
      </w:r>
      <w:r w:rsidRPr="00D54CE7">
        <w:rPr>
          <w:sz w:val="28"/>
          <w:szCs w:val="28"/>
        </w:rPr>
        <w:t>, когда доверенность выдана (без даты доверенность ничтожна);</w:t>
      </w:r>
    </w:p>
    <w:p w:rsidR="009B6BEA" w:rsidRPr="00D54CE7" w:rsidRDefault="009B6BEA" w:rsidP="00D54CE7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t xml:space="preserve">срок,  на который выдана доверенность </w:t>
      </w:r>
      <w:r w:rsidR="0069536E">
        <w:rPr>
          <w:sz w:val="28"/>
          <w:szCs w:val="28"/>
        </w:rPr>
        <w:t>(с</w:t>
      </w:r>
      <w:r w:rsidRPr="00D54CE7">
        <w:rPr>
          <w:sz w:val="28"/>
          <w:szCs w:val="28"/>
        </w:rPr>
        <w:t>рок действия доверенности не может превышать трех лет</w:t>
      </w:r>
      <w:r w:rsidR="0069536E">
        <w:rPr>
          <w:sz w:val="28"/>
          <w:szCs w:val="28"/>
        </w:rPr>
        <w:t>)</w:t>
      </w:r>
      <w:r w:rsidRPr="00D54CE7">
        <w:rPr>
          <w:sz w:val="28"/>
          <w:szCs w:val="28"/>
        </w:rPr>
        <w:t>;</w:t>
      </w:r>
    </w:p>
    <w:p w:rsidR="009B6BEA" w:rsidRPr="00D54CE7" w:rsidRDefault="009B6BEA" w:rsidP="00D54CE7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t>объем  полномоч</w:t>
      </w:r>
      <w:r w:rsidR="0069536E">
        <w:rPr>
          <w:sz w:val="28"/>
          <w:szCs w:val="28"/>
        </w:rPr>
        <w:t>ий лица, подписывающего договор (из</w:t>
      </w:r>
      <w:r w:rsidRPr="00D54CE7">
        <w:rPr>
          <w:sz w:val="28"/>
          <w:szCs w:val="28"/>
        </w:rPr>
        <w:t xml:space="preserve"> доверенности однозначно должно следовать, что данное лицо имеет право заключать такого рода сделки</w:t>
      </w:r>
      <w:r w:rsidR="0069536E">
        <w:rPr>
          <w:sz w:val="28"/>
          <w:szCs w:val="28"/>
        </w:rPr>
        <w:t>)</w:t>
      </w:r>
      <w:r w:rsidRPr="00D54CE7">
        <w:rPr>
          <w:sz w:val="28"/>
          <w:szCs w:val="28"/>
        </w:rPr>
        <w:t>;</w:t>
      </w:r>
    </w:p>
    <w:p w:rsidR="009B6BEA" w:rsidRPr="00D54CE7" w:rsidRDefault="009B6BEA" w:rsidP="00D54CE7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E7">
        <w:rPr>
          <w:sz w:val="28"/>
          <w:szCs w:val="28"/>
        </w:rPr>
        <w:t>в случае</w:t>
      </w:r>
      <w:proofErr w:type="gramStart"/>
      <w:r w:rsidRPr="00D54CE7">
        <w:rPr>
          <w:sz w:val="28"/>
          <w:szCs w:val="28"/>
        </w:rPr>
        <w:t>,</w:t>
      </w:r>
      <w:proofErr w:type="gramEnd"/>
      <w:r w:rsidRPr="00D54CE7">
        <w:rPr>
          <w:sz w:val="28"/>
          <w:szCs w:val="28"/>
        </w:rPr>
        <w:t xml:space="preserve"> если доверенность не заверена нотариально - наличие подписи руководителя организации и ее печать.</w:t>
      </w:r>
    </w:p>
    <w:p w:rsidR="009B6BEA" w:rsidRPr="008E5962" w:rsidRDefault="0069536E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6BEA" w:rsidRPr="008E5962">
        <w:rPr>
          <w:sz w:val="28"/>
          <w:szCs w:val="28"/>
        </w:rPr>
        <w:t>.Проект договора должен быть распечатан на одной стороне листа формата А</w:t>
      </w:r>
      <w:proofErr w:type="gramStart"/>
      <w:r w:rsidR="009B6BEA" w:rsidRPr="008E5962">
        <w:rPr>
          <w:sz w:val="28"/>
          <w:szCs w:val="28"/>
        </w:rPr>
        <w:t>4</w:t>
      </w:r>
      <w:proofErr w:type="gramEnd"/>
      <w:r w:rsidR="009B6BEA" w:rsidRPr="008E5962">
        <w:rPr>
          <w:sz w:val="28"/>
          <w:szCs w:val="28"/>
        </w:rPr>
        <w:t xml:space="preserve"> (210 x 297 мм), с применением шрифта гарнитуры </w:t>
      </w:r>
      <w:proofErr w:type="spellStart"/>
      <w:r w:rsidR="009B6BEA" w:rsidRPr="008E5962">
        <w:rPr>
          <w:sz w:val="28"/>
          <w:szCs w:val="28"/>
        </w:rPr>
        <w:t>Times</w:t>
      </w:r>
      <w:proofErr w:type="spellEnd"/>
      <w:r w:rsidR="009B6BEA" w:rsidRPr="008E5962">
        <w:rPr>
          <w:sz w:val="28"/>
          <w:szCs w:val="28"/>
        </w:rPr>
        <w:t xml:space="preserve"> </w:t>
      </w:r>
      <w:proofErr w:type="spellStart"/>
      <w:r w:rsidR="009B6BEA" w:rsidRPr="008E5962">
        <w:rPr>
          <w:sz w:val="28"/>
          <w:szCs w:val="28"/>
        </w:rPr>
        <w:t>New</w:t>
      </w:r>
      <w:proofErr w:type="spellEnd"/>
      <w:r w:rsidR="009B6BEA" w:rsidRPr="008E5962">
        <w:rPr>
          <w:sz w:val="28"/>
          <w:szCs w:val="28"/>
        </w:rPr>
        <w:t xml:space="preserve"> </w:t>
      </w:r>
      <w:proofErr w:type="spellStart"/>
      <w:r w:rsidR="009B6BEA" w:rsidRPr="008E5962">
        <w:rPr>
          <w:sz w:val="28"/>
          <w:szCs w:val="28"/>
        </w:rPr>
        <w:t>Roman</w:t>
      </w:r>
      <w:proofErr w:type="spellEnd"/>
      <w:r w:rsidR="009B6BEA" w:rsidRPr="008E5962">
        <w:rPr>
          <w:sz w:val="28"/>
          <w:szCs w:val="28"/>
        </w:rPr>
        <w:t xml:space="preserve"> размеров 13, 14. При изготовлении таблиц могут использоваться шрифты меньших размеров: 10, 11, 12.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>Договоры должны иметь поля не менее: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 xml:space="preserve">- </w:t>
      </w:r>
      <w:proofErr w:type="gramStart"/>
      <w:r w:rsidRPr="008E5962">
        <w:rPr>
          <w:sz w:val="28"/>
          <w:szCs w:val="28"/>
        </w:rPr>
        <w:t>левое</w:t>
      </w:r>
      <w:proofErr w:type="gramEnd"/>
      <w:r w:rsidRPr="008E5962">
        <w:rPr>
          <w:sz w:val="28"/>
          <w:szCs w:val="28"/>
        </w:rPr>
        <w:t xml:space="preserve"> </w:t>
      </w:r>
      <w:r w:rsidR="0069536E">
        <w:rPr>
          <w:sz w:val="28"/>
          <w:szCs w:val="28"/>
        </w:rPr>
        <w:t>–</w:t>
      </w:r>
      <w:r w:rsidRPr="008E5962">
        <w:rPr>
          <w:sz w:val="28"/>
          <w:szCs w:val="28"/>
        </w:rPr>
        <w:t xml:space="preserve"> 3</w:t>
      </w:r>
      <w:r w:rsidR="0069536E">
        <w:rPr>
          <w:sz w:val="28"/>
          <w:szCs w:val="28"/>
        </w:rPr>
        <w:t>,5</w:t>
      </w:r>
      <w:r w:rsidRPr="008E5962">
        <w:rPr>
          <w:sz w:val="28"/>
          <w:szCs w:val="28"/>
        </w:rPr>
        <w:t xml:space="preserve"> мм;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 xml:space="preserve">- </w:t>
      </w:r>
      <w:proofErr w:type="gramStart"/>
      <w:r w:rsidRPr="008E5962">
        <w:rPr>
          <w:sz w:val="28"/>
          <w:szCs w:val="28"/>
        </w:rPr>
        <w:t>правое</w:t>
      </w:r>
      <w:proofErr w:type="gramEnd"/>
      <w:r w:rsidRPr="008E5962">
        <w:rPr>
          <w:sz w:val="28"/>
          <w:szCs w:val="28"/>
        </w:rPr>
        <w:t xml:space="preserve"> - </w:t>
      </w:r>
      <w:r w:rsidR="0069536E">
        <w:rPr>
          <w:sz w:val="28"/>
          <w:szCs w:val="28"/>
        </w:rPr>
        <w:t>2</w:t>
      </w:r>
      <w:r w:rsidRPr="008E5962">
        <w:rPr>
          <w:sz w:val="28"/>
          <w:szCs w:val="28"/>
        </w:rPr>
        <w:t>0 мм;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 xml:space="preserve">- </w:t>
      </w:r>
      <w:proofErr w:type="gramStart"/>
      <w:r w:rsidRPr="008E5962">
        <w:rPr>
          <w:sz w:val="28"/>
          <w:szCs w:val="28"/>
        </w:rPr>
        <w:t>верхнее</w:t>
      </w:r>
      <w:proofErr w:type="gramEnd"/>
      <w:r w:rsidRPr="008E5962">
        <w:rPr>
          <w:sz w:val="28"/>
          <w:szCs w:val="28"/>
        </w:rPr>
        <w:t xml:space="preserve"> - </w:t>
      </w:r>
      <w:r w:rsidR="0069536E">
        <w:rPr>
          <w:sz w:val="28"/>
          <w:szCs w:val="28"/>
        </w:rPr>
        <w:t>1</w:t>
      </w:r>
      <w:r w:rsidRPr="008E5962">
        <w:rPr>
          <w:sz w:val="28"/>
          <w:szCs w:val="28"/>
        </w:rPr>
        <w:t>0 мм;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 xml:space="preserve">- </w:t>
      </w:r>
      <w:proofErr w:type="gramStart"/>
      <w:r w:rsidRPr="008E5962">
        <w:rPr>
          <w:sz w:val="28"/>
          <w:szCs w:val="28"/>
        </w:rPr>
        <w:t>нижнее</w:t>
      </w:r>
      <w:proofErr w:type="gramEnd"/>
      <w:r w:rsidRPr="008E5962">
        <w:rPr>
          <w:sz w:val="28"/>
          <w:szCs w:val="28"/>
        </w:rPr>
        <w:t xml:space="preserve"> - 20 мм.</w:t>
      </w:r>
    </w:p>
    <w:p w:rsidR="0069536E" w:rsidRDefault="0069536E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B6BEA" w:rsidRPr="008E5962">
        <w:rPr>
          <w:sz w:val="28"/>
          <w:szCs w:val="28"/>
        </w:rPr>
        <w:t xml:space="preserve">.Количество экземпляров договоров должно соответствовать количеству сторон по договору, </w:t>
      </w:r>
    </w:p>
    <w:p w:rsidR="009B6BEA" w:rsidRPr="008E5962" w:rsidRDefault="0069536E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Е</w:t>
      </w:r>
      <w:r w:rsidR="009B6BEA" w:rsidRPr="008E5962">
        <w:rPr>
          <w:sz w:val="28"/>
          <w:szCs w:val="28"/>
        </w:rPr>
        <w:t>сли договор требует государственной регистрации в установленном порядке, то оформляется дополнительный экземпляр для органа, осуществляющего государственную регистрацию.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BEA" w:rsidRPr="008E5962" w:rsidRDefault="00967301" w:rsidP="0096730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69536E">
        <w:rPr>
          <w:sz w:val="28"/>
          <w:szCs w:val="28"/>
        </w:rPr>
        <w:tab/>
      </w:r>
      <w:r w:rsidR="0069536E" w:rsidRPr="0069536E">
        <w:rPr>
          <w:sz w:val="28"/>
          <w:szCs w:val="28"/>
        </w:rPr>
        <w:t xml:space="preserve">Статья </w:t>
      </w:r>
      <w:r w:rsidR="00D54CE7" w:rsidRPr="0069536E">
        <w:rPr>
          <w:sz w:val="28"/>
          <w:szCs w:val="28"/>
        </w:rPr>
        <w:t>3</w:t>
      </w:r>
      <w:r w:rsidR="009B6BEA" w:rsidRPr="0069536E">
        <w:rPr>
          <w:sz w:val="28"/>
          <w:szCs w:val="28"/>
        </w:rPr>
        <w:t>.</w:t>
      </w:r>
      <w:r w:rsidR="009B6BEA" w:rsidRPr="008E5962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огласование договоров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6BEA" w:rsidRPr="008E5962" w:rsidRDefault="00923D9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BEA" w:rsidRPr="008E5962">
        <w:rPr>
          <w:sz w:val="28"/>
          <w:szCs w:val="28"/>
        </w:rPr>
        <w:t>1.</w:t>
      </w:r>
      <w:r w:rsidR="0069536E">
        <w:rPr>
          <w:sz w:val="28"/>
          <w:szCs w:val="28"/>
        </w:rPr>
        <w:t xml:space="preserve"> </w:t>
      </w:r>
      <w:r w:rsidR="009B6BEA" w:rsidRPr="008E5962">
        <w:rPr>
          <w:sz w:val="28"/>
          <w:szCs w:val="28"/>
        </w:rPr>
        <w:t>Все договоры перед заключением проходят согласование с экспертами.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 xml:space="preserve">       </w:t>
      </w:r>
      <w:r w:rsidR="0069536E">
        <w:rPr>
          <w:sz w:val="28"/>
          <w:szCs w:val="28"/>
        </w:rPr>
        <w:t xml:space="preserve">   </w:t>
      </w:r>
      <w:r w:rsidRPr="008E5962">
        <w:rPr>
          <w:sz w:val="28"/>
          <w:szCs w:val="28"/>
        </w:rPr>
        <w:t>2.</w:t>
      </w:r>
      <w:r w:rsidR="0069536E">
        <w:rPr>
          <w:sz w:val="28"/>
          <w:szCs w:val="28"/>
        </w:rPr>
        <w:t xml:space="preserve"> </w:t>
      </w:r>
      <w:r w:rsidRPr="008E5962">
        <w:rPr>
          <w:sz w:val="28"/>
          <w:szCs w:val="28"/>
        </w:rPr>
        <w:t>Передачу  на  согласование договоров экспертам осуществляют операторы по договорам.</w:t>
      </w:r>
    </w:p>
    <w:p w:rsidR="009B6BEA" w:rsidRPr="008E5962" w:rsidRDefault="00923D9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BEA" w:rsidRPr="008E5962">
        <w:rPr>
          <w:sz w:val="28"/>
          <w:szCs w:val="28"/>
        </w:rPr>
        <w:t>3.</w:t>
      </w:r>
      <w:r w:rsidR="0069536E">
        <w:rPr>
          <w:sz w:val="28"/>
          <w:szCs w:val="28"/>
        </w:rPr>
        <w:t xml:space="preserve"> </w:t>
      </w:r>
      <w:r w:rsidR="009B6BEA" w:rsidRPr="008E5962">
        <w:rPr>
          <w:sz w:val="28"/>
          <w:szCs w:val="28"/>
        </w:rPr>
        <w:t>Для  согласования  договора, куратор договора оформляет лист согласования к договору (приложение 1 к настоящему Положению).</w:t>
      </w:r>
    </w:p>
    <w:p w:rsidR="009B6BEA" w:rsidRPr="008E5962" w:rsidRDefault="00923D9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536E">
        <w:rPr>
          <w:sz w:val="28"/>
          <w:szCs w:val="28"/>
        </w:rPr>
        <w:t>4</w:t>
      </w:r>
      <w:r w:rsidR="009B6BEA" w:rsidRPr="008E5962">
        <w:rPr>
          <w:sz w:val="28"/>
          <w:szCs w:val="28"/>
        </w:rPr>
        <w:t>.</w:t>
      </w:r>
      <w:r w:rsidR="0069536E">
        <w:rPr>
          <w:sz w:val="28"/>
          <w:szCs w:val="28"/>
        </w:rPr>
        <w:t xml:space="preserve"> </w:t>
      </w:r>
      <w:r w:rsidR="009B6BEA" w:rsidRPr="008E5962">
        <w:rPr>
          <w:sz w:val="28"/>
          <w:szCs w:val="28"/>
        </w:rPr>
        <w:t>В  листе согласования к договору в обязательном порядке куратором договора должны быть сделаны отметки:</w:t>
      </w:r>
    </w:p>
    <w:p w:rsidR="009B6BEA" w:rsidRPr="00923D9A" w:rsidRDefault="009B6BEA" w:rsidP="00923D9A">
      <w:pPr>
        <w:pStyle w:val="af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3D9A">
        <w:rPr>
          <w:sz w:val="28"/>
          <w:szCs w:val="28"/>
        </w:rPr>
        <w:t>о  соответствии  договора  утвержденной типовой форме по данному виду договора (буква «Т» в верхнем правом углу);</w:t>
      </w:r>
    </w:p>
    <w:p w:rsidR="009B6BEA" w:rsidRPr="00923D9A" w:rsidRDefault="009B6BEA" w:rsidP="00923D9A">
      <w:pPr>
        <w:pStyle w:val="af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3D9A">
        <w:rPr>
          <w:sz w:val="28"/>
          <w:szCs w:val="28"/>
        </w:rPr>
        <w:t>об  индивидуальном  номере  структурного подразделения (в соответствии с приложением 2 к настоящему положению);</w:t>
      </w:r>
    </w:p>
    <w:p w:rsidR="009B6BEA" w:rsidRPr="00923D9A" w:rsidRDefault="009B6BEA" w:rsidP="00923D9A">
      <w:pPr>
        <w:pStyle w:val="af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3D9A">
        <w:rPr>
          <w:sz w:val="28"/>
          <w:szCs w:val="28"/>
        </w:rPr>
        <w:t>о муниципальном правовом акте, устанавливающем вид расходных обязательств (с указанием статьи, пункта);</w:t>
      </w:r>
    </w:p>
    <w:p w:rsidR="009B6BEA" w:rsidRPr="00923D9A" w:rsidRDefault="009B6BEA" w:rsidP="00923D9A">
      <w:pPr>
        <w:pStyle w:val="af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3D9A">
        <w:rPr>
          <w:sz w:val="28"/>
          <w:szCs w:val="28"/>
        </w:rPr>
        <w:t>о правовом акте федерального или окружного законодательства, устанавливающем полномочия (с указанием статьи, пункта);</w:t>
      </w:r>
    </w:p>
    <w:p w:rsidR="009B6BEA" w:rsidRPr="00923D9A" w:rsidRDefault="009B6BEA" w:rsidP="00923D9A">
      <w:pPr>
        <w:pStyle w:val="af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3D9A">
        <w:rPr>
          <w:sz w:val="28"/>
          <w:szCs w:val="28"/>
        </w:rPr>
        <w:t xml:space="preserve">о включении договора в план-график размещения заказов </w:t>
      </w:r>
      <w:r w:rsidR="00D54CE7" w:rsidRPr="00923D9A">
        <w:rPr>
          <w:sz w:val="28"/>
          <w:szCs w:val="28"/>
        </w:rPr>
        <w:t>Думы</w:t>
      </w:r>
      <w:r w:rsidRPr="00923D9A">
        <w:rPr>
          <w:sz w:val="28"/>
          <w:szCs w:val="28"/>
        </w:rPr>
        <w:t xml:space="preserve"> города;</w:t>
      </w:r>
    </w:p>
    <w:p w:rsidR="009B6BEA" w:rsidRPr="00923D9A" w:rsidRDefault="009B6BEA" w:rsidP="00923D9A">
      <w:pPr>
        <w:pStyle w:val="af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23D9A">
        <w:rPr>
          <w:sz w:val="28"/>
          <w:szCs w:val="28"/>
        </w:rPr>
        <w:t>о начале и окончании срока согласования договора.</w:t>
      </w:r>
    </w:p>
    <w:p w:rsidR="009B6BEA" w:rsidRPr="008E5962" w:rsidRDefault="005C78A4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6BEA" w:rsidRPr="008E59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6BEA" w:rsidRPr="008E5962">
        <w:rPr>
          <w:sz w:val="28"/>
          <w:szCs w:val="28"/>
        </w:rPr>
        <w:t>Лист согласования подписывается куратором договора, подтверждая выполнение требований, предусмотренных настоящим Положением.</w:t>
      </w:r>
    </w:p>
    <w:p w:rsidR="009B6BEA" w:rsidRPr="008E5962" w:rsidRDefault="005C78A4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6BEA" w:rsidRPr="008E5962">
        <w:rPr>
          <w:sz w:val="28"/>
          <w:szCs w:val="28"/>
        </w:rPr>
        <w:t xml:space="preserve">. После подготовительного этапа договоры передаются </w:t>
      </w:r>
      <w:r w:rsidR="00967301">
        <w:rPr>
          <w:sz w:val="28"/>
          <w:szCs w:val="28"/>
        </w:rPr>
        <w:t>руководителю аппарата Думы города для</w:t>
      </w:r>
      <w:r w:rsidR="009B6BEA" w:rsidRPr="008E5962">
        <w:rPr>
          <w:sz w:val="28"/>
          <w:szCs w:val="28"/>
        </w:rPr>
        <w:t xml:space="preserve"> предварительной экспертизы.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 xml:space="preserve">После  проведения предварительной экспертизы договора, которая заключается в проверке: наличия и достаточности всех сведений в листе согласования к договору, списка экспертов,  </w:t>
      </w:r>
      <w:r w:rsidR="00967301">
        <w:rPr>
          <w:sz w:val="28"/>
          <w:szCs w:val="28"/>
        </w:rPr>
        <w:t>руководитель аппарата ставить личную подпись</w:t>
      </w:r>
      <w:r w:rsidRPr="008E5962">
        <w:rPr>
          <w:sz w:val="28"/>
          <w:szCs w:val="28"/>
        </w:rPr>
        <w:t xml:space="preserve"> на листе согласования, каждом листе договора и приложений к нему. Срок осуществления предварительной экспертизы </w:t>
      </w:r>
      <w:r w:rsidR="00967301">
        <w:rPr>
          <w:sz w:val="28"/>
          <w:szCs w:val="28"/>
        </w:rPr>
        <w:t>два</w:t>
      </w:r>
      <w:r w:rsidRPr="008E5962">
        <w:rPr>
          <w:sz w:val="28"/>
          <w:szCs w:val="28"/>
        </w:rPr>
        <w:t xml:space="preserve"> рабочих дня.</w:t>
      </w:r>
    </w:p>
    <w:p w:rsidR="009B6BEA" w:rsidRPr="008E5962" w:rsidRDefault="005C78A4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6BEA" w:rsidRPr="008E59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6BEA" w:rsidRPr="008E5962">
        <w:rPr>
          <w:sz w:val="28"/>
          <w:szCs w:val="28"/>
        </w:rPr>
        <w:t>После  предварительной  экспертизы,  договоры  передаются  оператором  по договорам, первому из списка, указанного в листе согласования, эксперту (сверху вниз).</w:t>
      </w:r>
    </w:p>
    <w:p w:rsidR="009B6BEA" w:rsidRPr="008E5962" w:rsidRDefault="005C78A4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63"/>
      <w:bookmarkEnd w:id="3"/>
      <w:r>
        <w:rPr>
          <w:sz w:val="28"/>
          <w:szCs w:val="28"/>
        </w:rPr>
        <w:t>8</w:t>
      </w:r>
      <w:r w:rsidR="009B6BEA" w:rsidRPr="008E5962">
        <w:rPr>
          <w:sz w:val="28"/>
          <w:szCs w:val="28"/>
        </w:rPr>
        <w:t xml:space="preserve">.Договоры,  заключаемые  по  типовым  формам  на поставку товаров, выполнение работ, оказание услуг согласовываются </w:t>
      </w:r>
      <w:proofErr w:type="gramStart"/>
      <w:r w:rsidR="009B6BEA" w:rsidRPr="008E5962">
        <w:rPr>
          <w:sz w:val="28"/>
          <w:szCs w:val="28"/>
        </w:rPr>
        <w:t>с</w:t>
      </w:r>
      <w:proofErr w:type="gramEnd"/>
      <w:r w:rsidR="009B6BEA" w:rsidRPr="008E5962">
        <w:rPr>
          <w:sz w:val="28"/>
          <w:szCs w:val="28"/>
        </w:rPr>
        <w:t>: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>1</w:t>
      </w:r>
      <w:r w:rsidR="005C78A4">
        <w:rPr>
          <w:sz w:val="28"/>
          <w:szCs w:val="28"/>
        </w:rPr>
        <w:t xml:space="preserve">) </w:t>
      </w:r>
      <w:r w:rsidR="00923D9A">
        <w:rPr>
          <w:sz w:val="28"/>
          <w:szCs w:val="28"/>
        </w:rPr>
        <w:t>Председателем Думы города</w:t>
      </w:r>
      <w:r w:rsidRPr="008E5962">
        <w:rPr>
          <w:sz w:val="28"/>
          <w:szCs w:val="28"/>
        </w:rPr>
        <w:t xml:space="preserve"> Покачи – о необходимости заключения договора и дачи согласия на его заключение.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>2</w:t>
      </w:r>
      <w:r w:rsidR="005C78A4">
        <w:rPr>
          <w:sz w:val="28"/>
          <w:szCs w:val="28"/>
        </w:rPr>
        <w:t>)</w:t>
      </w:r>
      <w:r w:rsidR="00923D9A">
        <w:rPr>
          <w:sz w:val="28"/>
          <w:szCs w:val="28"/>
        </w:rPr>
        <w:t xml:space="preserve"> Специалистом-экспертом аппарата Думы города исполняющим обязанности главного бухгалтера МКУ «Дума города Покачи»</w:t>
      </w:r>
      <w:r w:rsidRPr="008E5962">
        <w:rPr>
          <w:sz w:val="28"/>
          <w:szCs w:val="28"/>
        </w:rPr>
        <w:t>:</w:t>
      </w:r>
    </w:p>
    <w:p w:rsidR="009B6BEA" w:rsidRPr="00923D9A" w:rsidRDefault="009B6BEA" w:rsidP="005C78A4">
      <w:pPr>
        <w:pStyle w:val="af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3D9A">
        <w:rPr>
          <w:sz w:val="28"/>
          <w:szCs w:val="28"/>
        </w:rPr>
        <w:t>о наличии плановых ассигнований по статье расходов, с учетом ранее заключенных договоров или принятых расходных обязательств (в возмездных договорах);</w:t>
      </w:r>
    </w:p>
    <w:p w:rsidR="009B6BEA" w:rsidRPr="00923D9A" w:rsidRDefault="009B6BEA" w:rsidP="005C78A4">
      <w:pPr>
        <w:pStyle w:val="af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3D9A">
        <w:rPr>
          <w:sz w:val="28"/>
          <w:szCs w:val="28"/>
        </w:rPr>
        <w:t xml:space="preserve">о соответствии цены договора прилагаемым тарифам, расчетам, </w:t>
      </w:r>
      <w:r w:rsidRPr="00923D9A">
        <w:rPr>
          <w:sz w:val="28"/>
          <w:szCs w:val="28"/>
        </w:rPr>
        <w:lastRenderedPageBreak/>
        <w:t>калькуляции затрат, спецификации и другим документам;</w:t>
      </w:r>
    </w:p>
    <w:p w:rsidR="009B6BEA" w:rsidRPr="00923D9A" w:rsidRDefault="009B6BEA" w:rsidP="005C78A4">
      <w:pPr>
        <w:pStyle w:val="af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3D9A">
        <w:rPr>
          <w:sz w:val="28"/>
          <w:szCs w:val="28"/>
        </w:rPr>
        <w:t>поряд</w:t>
      </w:r>
      <w:r w:rsidR="005C78A4">
        <w:rPr>
          <w:sz w:val="28"/>
          <w:szCs w:val="28"/>
        </w:rPr>
        <w:t>о</w:t>
      </w:r>
      <w:r w:rsidRPr="00923D9A">
        <w:rPr>
          <w:sz w:val="28"/>
          <w:szCs w:val="28"/>
        </w:rPr>
        <w:t>к расчетов.</w:t>
      </w:r>
    </w:p>
    <w:p w:rsidR="009B6BEA" w:rsidRPr="008E5962" w:rsidRDefault="005C78A4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6BEA" w:rsidRPr="008E5962">
        <w:rPr>
          <w:sz w:val="28"/>
          <w:szCs w:val="28"/>
        </w:rPr>
        <w:t>.</w:t>
      </w:r>
      <w:r w:rsidR="00923D9A">
        <w:rPr>
          <w:sz w:val="28"/>
          <w:szCs w:val="28"/>
        </w:rPr>
        <w:t xml:space="preserve"> Руководителем аппарата Думы города</w:t>
      </w:r>
      <w:r w:rsidR="009B6BEA" w:rsidRPr="008E5962">
        <w:rPr>
          <w:sz w:val="28"/>
          <w:szCs w:val="28"/>
        </w:rPr>
        <w:t xml:space="preserve"> - на соответствие проекта договора типовой форме и действующему законодательству Российской Федерации.</w:t>
      </w:r>
    </w:p>
    <w:p w:rsidR="009B6BEA" w:rsidRPr="008E5962" w:rsidRDefault="005C78A4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73"/>
      <w:bookmarkEnd w:id="4"/>
      <w:r>
        <w:rPr>
          <w:sz w:val="28"/>
          <w:szCs w:val="28"/>
        </w:rPr>
        <w:t>10</w:t>
      </w:r>
      <w:r w:rsidR="009B6BEA" w:rsidRPr="008E5962">
        <w:rPr>
          <w:sz w:val="28"/>
          <w:szCs w:val="28"/>
        </w:rPr>
        <w:t xml:space="preserve">.Договоры,   о субсидировании,  сотрудничестве,  взаимодействии,  взаимоотношениях  с органами местного самоуправления, органами государственной власти, организациями и гражданами согласовываются </w:t>
      </w:r>
      <w:proofErr w:type="gramStart"/>
      <w:r w:rsidR="009B6BEA" w:rsidRPr="008E5962">
        <w:rPr>
          <w:sz w:val="28"/>
          <w:szCs w:val="28"/>
        </w:rPr>
        <w:t>с</w:t>
      </w:r>
      <w:proofErr w:type="gramEnd"/>
      <w:r w:rsidR="009B6BEA" w:rsidRPr="008E5962">
        <w:rPr>
          <w:sz w:val="28"/>
          <w:szCs w:val="28"/>
        </w:rPr>
        <w:t>: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>1</w:t>
      </w:r>
      <w:r w:rsidR="005C78A4">
        <w:rPr>
          <w:sz w:val="28"/>
          <w:szCs w:val="28"/>
        </w:rPr>
        <w:t xml:space="preserve">) </w:t>
      </w:r>
      <w:r w:rsidR="00AE2233">
        <w:rPr>
          <w:sz w:val="28"/>
          <w:szCs w:val="28"/>
        </w:rPr>
        <w:t>Председателем Думы города Покачи</w:t>
      </w:r>
      <w:r w:rsidRPr="008E5962">
        <w:rPr>
          <w:sz w:val="28"/>
          <w:szCs w:val="28"/>
        </w:rPr>
        <w:t>.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>2</w:t>
      </w:r>
      <w:r w:rsidR="005C78A4">
        <w:rPr>
          <w:sz w:val="28"/>
          <w:szCs w:val="28"/>
        </w:rPr>
        <w:t>)</w:t>
      </w:r>
      <w:r w:rsidR="00AE2233" w:rsidRPr="00AE2233">
        <w:rPr>
          <w:sz w:val="28"/>
          <w:szCs w:val="28"/>
        </w:rPr>
        <w:t xml:space="preserve"> </w:t>
      </w:r>
      <w:r w:rsidR="00AE2233">
        <w:rPr>
          <w:sz w:val="28"/>
          <w:szCs w:val="28"/>
        </w:rPr>
        <w:t>Специалистом-экспертом аппарата Думы города исполняющим обязанности главного бухгалтера МКУ «Дума города Покачи»</w:t>
      </w:r>
      <w:r w:rsidRPr="008E5962">
        <w:rPr>
          <w:sz w:val="28"/>
          <w:szCs w:val="28"/>
        </w:rPr>
        <w:t xml:space="preserve"> (при наличии в договоре финансовых обязательств).</w:t>
      </w:r>
    </w:p>
    <w:p w:rsidR="009B6BEA" w:rsidRPr="008E5962" w:rsidRDefault="00AE2233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78A4">
        <w:rPr>
          <w:sz w:val="28"/>
          <w:szCs w:val="28"/>
        </w:rPr>
        <w:t>)</w:t>
      </w:r>
      <w:r>
        <w:rPr>
          <w:sz w:val="28"/>
          <w:szCs w:val="28"/>
        </w:rPr>
        <w:t xml:space="preserve"> Руководителем аппарата Думы города </w:t>
      </w:r>
      <w:r w:rsidR="009B6BEA" w:rsidRPr="008E5962">
        <w:rPr>
          <w:sz w:val="28"/>
          <w:szCs w:val="28"/>
        </w:rPr>
        <w:t>- на соответствие проекта договора действующему законодательству Российской Федерации.</w:t>
      </w:r>
    </w:p>
    <w:p w:rsidR="009B6BEA" w:rsidRPr="008E5962" w:rsidRDefault="005C78A4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B6BEA" w:rsidRPr="008E59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6BEA" w:rsidRPr="008E5962">
        <w:rPr>
          <w:sz w:val="28"/>
          <w:szCs w:val="28"/>
        </w:rPr>
        <w:t>При отсутств</w:t>
      </w:r>
      <w:proofErr w:type="gramStart"/>
      <w:r w:rsidR="009B6BEA" w:rsidRPr="008E5962">
        <w:rPr>
          <w:sz w:val="28"/>
          <w:szCs w:val="28"/>
        </w:rPr>
        <w:t>ии у э</w:t>
      </w:r>
      <w:proofErr w:type="gramEnd"/>
      <w:r w:rsidR="009B6BEA" w:rsidRPr="008E5962">
        <w:rPr>
          <w:sz w:val="28"/>
          <w:szCs w:val="28"/>
        </w:rPr>
        <w:t>ксперта замечаний к договору, в листе согласования должна быть проставлена дата и его подпись.</w:t>
      </w:r>
    </w:p>
    <w:p w:rsidR="009B6BEA" w:rsidRPr="008E5962" w:rsidRDefault="005C78A4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B6BEA" w:rsidRPr="008E59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6BEA" w:rsidRPr="008E5962">
        <w:rPr>
          <w:sz w:val="28"/>
          <w:szCs w:val="28"/>
        </w:rPr>
        <w:t>При  налич</w:t>
      </w:r>
      <w:proofErr w:type="gramStart"/>
      <w:r w:rsidR="009B6BEA" w:rsidRPr="008E5962">
        <w:rPr>
          <w:sz w:val="28"/>
          <w:szCs w:val="28"/>
        </w:rPr>
        <w:t>ии  у  э</w:t>
      </w:r>
      <w:proofErr w:type="gramEnd"/>
      <w:r w:rsidR="009B6BEA" w:rsidRPr="008E5962">
        <w:rPr>
          <w:sz w:val="28"/>
          <w:szCs w:val="28"/>
        </w:rPr>
        <w:t>ксперта замечаний, предложений к договору, они должны быть четко сформулированы, изложены в виде конкретных предложений, не допуская двусмысленности  и нечеткости фраз, в листе согласования или на отдельном листе, являющемся неотъемлемой частью договора. Листы договора, в которые были внесены изменения, являются неотъемлемой частью договора до окончания согласования.</w:t>
      </w:r>
    </w:p>
    <w:p w:rsidR="009B6BEA" w:rsidRPr="008E5962" w:rsidRDefault="005C78A4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B6BEA" w:rsidRPr="008E59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6BEA" w:rsidRPr="008E5962">
        <w:rPr>
          <w:sz w:val="28"/>
          <w:szCs w:val="28"/>
        </w:rPr>
        <w:t>Договоры без рассмотрения, в том числе без устранения замечаний предыдущего эксперта, не подлежат дальнейшему согласованию.</w:t>
      </w:r>
    </w:p>
    <w:p w:rsidR="009B6BEA" w:rsidRPr="008E5962" w:rsidRDefault="005C78A4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B6BEA" w:rsidRPr="008E59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6BEA" w:rsidRPr="008E5962">
        <w:rPr>
          <w:sz w:val="28"/>
          <w:szCs w:val="28"/>
        </w:rPr>
        <w:t>В лист согласования по усмотрению экспертов могут быть включены и другие специалисты.</w:t>
      </w:r>
    </w:p>
    <w:p w:rsidR="009B6BEA" w:rsidRPr="008E5962" w:rsidRDefault="005C78A4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B6BEA" w:rsidRPr="008E59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9B6BEA" w:rsidRPr="008E5962">
        <w:rPr>
          <w:sz w:val="28"/>
          <w:szCs w:val="28"/>
        </w:rPr>
        <w:t>При  наличии  неустранимых  замечаний  к договору, куратор договора подготавливает протокол разногласий или протокол урегулирования разногласий к договору, который  проходит  согласование вместе с договором с теми экспертами, к компетенции которых относятся оспариваемые в договоре условия.</w:t>
      </w:r>
      <w:proofErr w:type="gramEnd"/>
    </w:p>
    <w:p w:rsidR="009B6BEA" w:rsidRPr="008E5962" w:rsidRDefault="005C78A4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B6BEA" w:rsidRPr="008E59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6BEA" w:rsidRPr="008E5962">
        <w:rPr>
          <w:sz w:val="28"/>
          <w:szCs w:val="28"/>
        </w:rPr>
        <w:t>Протоколы разногласий и протоколы урегулирования разногласий к договорам, поступившие от контрагентов, согласовываются в том же порядке, что и сам договор.</w:t>
      </w:r>
    </w:p>
    <w:p w:rsidR="009B6BEA" w:rsidRPr="008E5962" w:rsidRDefault="005C78A4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B6BEA" w:rsidRPr="008E59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9B6BEA" w:rsidRPr="008E5962">
        <w:rPr>
          <w:sz w:val="28"/>
          <w:szCs w:val="28"/>
        </w:rPr>
        <w:t xml:space="preserve">В листе согласования к договору после согласования со всеми экспертами, </w:t>
      </w:r>
      <w:r w:rsidR="00967301">
        <w:rPr>
          <w:sz w:val="28"/>
          <w:szCs w:val="28"/>
        </w:rPr>
        <w:t>руководителем аппарата Думы города</w:t>
      </w:r>
      <w:r w:rsidR="009B6BEA" w:rsidRPr="008E5962">
        <w:rPr>
          <w:sz w:val="28"/>
          <w:szCs w:val="28"/>
        </w:rPr>
        <w:t xml:space="preserve"> делается отметка о фактическом дне окончания согласования договора.</w:t>
      </w:r>
      <w:proofErr w:type="gramEnd"/>
    </w:p>
    <w:p w:rsidR="009B6BEA" w:rsidRPr="008E5962" w:rsidRDefault="005C78A4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B6BEA" w:rsidRPr="008E59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6BEA" w:rsidRPr="008E5962">
        <w:rPr>
          <w:sz w:val="28"/>
          <w:szCs w:val="28"/>
        </w:rPr>
        <w:t>Общий  срок  согласования  договора экспертами составляет 10 рабочих дней (с учетом подготовки протокола разногласий, если в этом есть необходимость). Срок для согласования  договора  каждым  экспертом не должен превышать 2 рабочих дней. В случае если  договоры  на  согласование  поступили  после 15 часов, то исчисление сроков начинается со дня, следующего за днем поступления договоров на согласование эксперту.</w:t>
      </w:r>
    </w:p>
    <w:p w:rsidR="009B6BEA" w:rsidRPr="008E5962" w:rsidRDefault="005C78A4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B6BEA" w:rsidRPr="008E59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9B6BEA" w:rsidRPr="008E5962">
        <w:rPr>
          <w:sz w:val="28"/>
          <w:szCs w:val="28"/>
        </w:rPr>
        <w:t>Контроль за</w:t>
      </w:r>
      <w:proofErr w:type="gramEnd"/>
      <w:r w:rsidR="009B6BEA" w:rsidRPr="008E5962">
        <w:rPr>
          <w:sz w:val="28"/>
          <w:szCs w:val="28"/>
        </w:rPr>
        <w:t xml:space="preserve"> соблюдением сроков согласования экспертами договоров, осуществляется операторами по договорам.</w:t>
      </w:r>
    </w:p>
    <w:p w:rsidR="009B6BEA" w:rsidRPr="008E5962" w:rsidRDefault="005C78A4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9B6BEA" w:rsidRPr="008E59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6BEA" w:rsidRPr="008E5962">
        <w:rPr>
          <w:sz w:val="28"/>
          <w:szCs w:val="28"/>
        </w:rPr>
        <w:t>Срок устранения замечаний оператором по договорам не должен превышать 1 рабочего дня.</w:t>
      </w:r>
    </w:p>
    <w:p w:rsidR="009B6BEA" w:rsidRPr="008E5962" w:rsidRDefault="005C78A4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B6BEA" w:rsidRPr="008E59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9B6BEA" w:rsidRPr="008E5962">
        <w:rPr>
          <w:sz w:val="28"/>
          <w:szCs w:val="28"/>
        </w:rPr>
        <w:t xml:space="preserve">Ответственность за достоверность данных, согласно </w:t>
      </w:r>
      <w:r w:rsidR="00695680">
        <w:rPr>
          <w:sz w:val="28"/>
          <w:szCs w:val="28"/>
        </w:rPr>
        <w:t>части 4 настоящей статьи</w:t>
      </w:r>
      <w:r w:rsidR="009B6BEA" w:rsidRPr="008E5962">
        <w:rPr>
          <w:sz w:val="28"/>
          <w:szCs w:val="28"/>
        </w:rPr>
        <w:t>, указанных в листе согласования, выполнение требований, предусмотренных настоящим Положением, за своевременную передачу договоров для согласования экспертам, несут непосредственные руководители структурных подразделений, являющиеся кураторами по договорам.</w:t>
      </w:r>
      <w:proofErr w:type="gramEnd"/>
    </w:p>
    <w:p w:rsidR="009B6BEA" w:rsidRPr="008E5962" w:rsidRDefault="00695680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B6BEA" w:rsidRPr="008E59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6BEA" w:rsidRPr="008E5962">
        <w:rPr>
          <w:sz w:val="28"/>
          <w:szCs w:val="28"/>
        </w:rPr>
        <w:t xml:space="preserve">После прохождения процедуры согласования, договоры со всеми необходимыми приложениями, кураторами по договорам представляются на подпись </w:t>
      </w:r>
      <w:r w:rsidR="00AE2233">
        <w:rPr>
          <w:sz w:val="28"/>
          <w:szCs w:val="28"/>
        </w:rPr>
        <w:t>Председателю Думы</w:t>
      </w:r>
      <w:r w:rsidR="009B6BEA" w:rsidRPr="008E5962">
        <w:rPr>
          <w:sz w:val="28"/>
          <w:szCs w:val="28"/>
        </w:rPr>
        <w:t xml:space="preserve"> города.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BEA" w:rsidRPr="008E5962" w:rsidRDefault="00967301" w:rsidP="0096730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95680" w:rsidRPr="00695680">
        <w:rPr>
          <w:sz w:val="28"/>
          <w:szCs w:val="28"/>
        </w:rPr>
        <w:t xml:space="preserve">Статья </w:t>
      </w:r>
      <w:r w:rsidR="00AE2233" w:rsidRPr="00695680">
        <w:rPr>
          <w:sz w:val="28"/>
          <w:szCs w:val="28"/>
        </w:rPr>
        <w:t>4</w:t>
      </w:r>
      <w:r w:rsidR="009B6BEA" w:rsidRPr="00695680">
        <w:rPr>
          <w:sz w:val="28"/>
          <w:szCs w:val="28"/>
        </w:rPr>
        <w:t>.</w:t>
      </w:r>
      <w:r w:rsidR="009B6BEA" w:rsidRPr="008E5962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одписание договоров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BEA" w:rsidRPr="008E5962" w:rsidRDefault="00695680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6BEA" w:rsidRPr="008E59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6BEA" w:rsidRPr="008E5962">
        <w:rPr>
          <w:sz w:val="28"/>
          <w:szCs w:val="28"/>
        </w:rPr>
        <w:t xml:space="preserve">Договоры, заключаемые </w:t>
      </w:r>
      <w:r w:rsidR="00AE2233">
        <w:rPr>
          <w:sz w:val="28"/>
          <w:szCs w:val="28"/>
        </w:rPr>
        <w:t>Думой</w:t>
      </w:r>
      <w:r w:rsidR="009B6BEA" w:rsidRPr="008E5962">
        <w:rPr>
          <w:sz w:val="28"/>
          <w:szCs w:val="28"/>
        </w:rPr>
        <w:t xml:space="preserve"> города Покачи от имени муниципального образования, в соответствии с Уставом города Покачи</w:t>
      </w:r>
      <w:r w:rsidR="00AE2233">
        <w:rPr>
          <w:sz w:val="28"/>
          <w:szCs w:val="28"/>
        </w:rPr>
        <w:t xml:space="preserve"> подписывает Председатель Думы города</w:t>
      </w:r>
      <w:r w:rsidR="009B6BEA" w:rsidRPr="008E5962">
        <w:rPr>
          <w:sz w:val="28"/>
          <w:szCs w:val="28"/>
        </w:rPr>
        <w:t>.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>2.</w:t>
      </w:r>
      <w:r w:rsidR="00695680">
        <w:rPr>
          <w:sz w:val="28"/>
          <w:szCs w:val="28"/>
        </w:rPr>
        <w:t xml:space="preserve"> </w:t>
      </w:r>
      <w:r w:rsidR="00AE2233">
        <w:rPr>
          <w:sz w:val="28"/>
          <w:szCs w:val="28"/>
        </w:rPr>
        <w:t xml:space="preserve">В случае отсутствия Председателя Думы города </w:t>
      </w:r>
      <w:r w:rsidRPr="008E5962">
        <w:rPr>
          <w:sz w:val="28"/>
          <w:szCs w:val="28"/>
        </w:rPr>
        <w:t xml:space="preserve"> (командировка, отпуск, болезнь и др.), договоры подписывает </w:t>
      </w:r>
      <w:r w:rsidR="00AE2233">
        <w:rPr>
          <w:sz w:val="28"/>
          <w:szCs w:val="28"/>
        </w:rPr>
        <w:t>депутат</w:t>
      </w:r>
      <w:r w:rsidRPr="008E5962">
        <w:rPr>
          <w:sz w:val="28"/>
          <w:szCs w:val="28"/>
        </w:rPr>
        <w:t>, исполняющий его обязанности.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6BEA" w:rsidRPr="008E5962" w:rsidRDefault="00967301" w:rsidP="0096730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695680">
        <w:rPr>
          <w:sz w:val="28"/>
          <w:szCs w:val="28"/>
        </w:rPr>
        <w:tab/>
      </w:r>
      <w:r w:rsidR="00695680" w:rsidRPr="00695680">
        <w:rPr>
          <w:sz w:val="28"/>
          <w:szCs w:val="28"/>
        </w:rPr>
        <w:t xml:space="preserve">Статья </w:t>
      </w:r>
      <w:r w:rsidR="00AE2233" w:rsidRPr="00695680">
        <w:rPr>
          <w:sz w:val="28"/>
          <w:szCs w:val="28"/>
        </w:rPr>
        <w:t>5</w:t>
      </w:r>
      <w:r w:rsidR="009B6BEA" w:rsidRPr="00695680">
        <w:rPr>
          <w:sz w:val="28"/>
          <w:szCs w:val="28"/>
        </w:rPr>
        <w:t>.</w:t>
      </w:r>
      <w:r w:rsidR="009B6BEA" w:rsidRPr="008E5962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егистрация договоров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>1.</w:t>
      </w:r>
      <w:r w:rsidR="00695680">
        <w:rPr>
          <w:sz w:val="28"/>
          <w:szCs w:val="28"/>
        </w:rPr>
        <w:t xml:space="preserve"> </w:t>
      </w:r>
      <w:proofErr w:type="gramStart"/>
      <w:r w:rsidRPr="008E5962">
        <w:rPr>
          <w:sz w:val="28"/>
          <w:szCs w:val="28"/>
        </w:rPr>
        <w:t xml:space="preserve">Договоры  в  трехдневный  срок  после  подписания  сторонами (протокола разногласий, протокола урегулирования разногласий, при их наличии) куратор обязан предоставить со всеми приложениями и листом согласования на регистрацию в </w:t>
      </w:r>
      <w:r w:rsidR="00AE2233">
        <w:rPr>
          <w:sz w:val="28"/>
          <w:szCs w:val="28"/>
        </w:rPr>
        <w:t>аппарат Думы города</w:t>
      </w:r>
      <w:r w:rsidRPr="008E5962">
        <w:rPr>
          <w:sz w:val="28"/>
          <w:szCs w:val="28"/>
        </w:rPr>
        <w:t>.</w:t>
      </w:r>
      <w:proofErr w:type="gramEnd"/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BEA" w:rsidRPr="008E5962" w:rsidRDefault="00967301" w:rsidP="0096730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695680">
        <w:rPr>
          <w:sz w:val="28"/>
          <w:szCs w:val="28"/>
        </w:rPr>
        <w:tab/>
      </w:r>
      <w:r w:rsidR="00695680" w:rsidRPr="00695680">
        <w:rPr>
          <w:sz w:val="28"/>
          <w:szCs w:val="28"/>
        </w:rPr>
        <w:t>Статья 7</w:t>
      </w:r>
      <w:r w:rsidR="009B6BEA" w:rsidRPr="00695680">
        <w:rPr>
          <w:sz w:val="28"/>
          <w:szCs w:val="28"/>
        </w:rPr>
        <w:t>.</w:t>
      </w:r>
      <w:r w:rsidR="009B6BEA" w:rsidRPr="008E5962">
        <w:rPr>
          <w:b/>
          <w:sz w:val="28"/>
          <w:szCs w:val="28"/>
        </w:rPr>
        <w:t xml:space="preserve"> Х</w:t>
      </w:r>
      <w:r>
        <w:rPr>
          <w:b/>
          <w:sz w:val="28"/>
          <w:szCs w:val="28"/>
        </w:rPr>
        <w:t>ранение договоров и отчетность по ним</w:t>
      </w: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BEA" w:rsidRPr="008E5962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>1.</w:t>
      </w:r>
      <w:r w:rsidR="00967301">
        <w:rPr>
          <w:sz w:val="28"/>
          <w:szCs w:val="28"/>
        </w:rPr>
        <w:t xml:space="preserve"> </w:t>
      </w:r>
      <w:r w:rsidRPr="008E5962">
        <w:rPr>
          <w:sz w:val="28"/>
          <w:szCs w:val="28"/>
        </w:rPr>
        <w:t>Подлинные  экземпляры  заключенных  возмездных договоров со всеми приложениями, листами согласования хранятся</w:t>
      </w:r>
      <w:r w:rsidR="00AE2233">
        <w:rPr>
          <w:sz w:val="28"/>
          <w:szCs w:val="28"/>
        </w:rPr>
        <w:t xml:space="preserve"> </w:t>
      </w:r>
      <w:r w:rsidRPr="008E5962">
        <w:rPr>
          <w:sz w:val="28"/>
          <w:szCs w:val="28"/>
        </w:rPr>
        <w:t xml:space="preserve"> в </w:t>
      </w:r>
      <w:r w:rsidR="00AE2233">
        <w:rPr>
          <w:sz w:val="28"/>
          <w:szCs w:val="28"/>
        </w:rPr>
        <w:t>аппарате Думы города</w:t>
      </w:r>
      <w:r w:rsidRPr="008E5962">
        <w:rPr>
          <w:sz w:val="28"/>
          <w:szCs w:val="28"/>
        </w:rPr>
        <w:t>.</w:t>
      </w:r>
    </w:p>
    <w:p w:rsidR="009B6BEA" w:rsidRDefault="009B6BEA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962">
        <w:rPr>
          <w:sz w:val="28"/>
          <w:szCs w:val="28"/>
        </w:rPr>
        <w:t>2.</w:t>
      </w:r>
      <w:r w:rsidR="00967301">
        <w:rPr>
          <w:sz w:val="28"/>
          <w:szCs w:val="28"/>
        </w:rPr>
        <w:t xml:space="preserve"> </w:t>
      </w:r>
      <w:r w:rsidR="00695680">
        <w:rPr>
          <w:sz w:val="28"/>
          <w:szCs w:val="28"/>
        </w:rPr>
        <w:t>Оригиналы</w:t>
      </w:r>
      <w:r w:rsidRPr="008E5962">
        <w:rPr>
          <w:sz w:val="28"/>
          <w:szCs w:val="28"/>
        </w:rPr>
        <w:t xml:space="preserve"> возмездных договоров и оригиналы безвозмездных договоров со всеми приложениями,  листами согласования хранятся в </w:t>
      </w:r>
      <w:r w:rsidR="00AE2233">
        <w:rPr>
          <w:sz w:val="28"/>
          <w:szCs w:val="28"/>
        </w:rPr>
        <w:t>аппарате</w:t>
      </w:r>
      <w:r w:rsidRPr="008E5962">
        <w:rPr>
          <w:sz w:val="28"/>
          <w:szCs w:val="28"/>
        </w:rPr>
        <w:t xml:space="preserve"> </w:t>
      </w:r>
      <w:r w:rsidR="00D54CE7">
        <w:rPr>
          <w:sz w:val="28"/>
          <w:szCs w:val="28"/>
        </w:rPr>
        <w:t>Думы</w:t>
      </w:r>
      <w:r w:rsidRPr="008E5962">
        <w:rPr>
          <w:sz w:val="28"/>
          <w:szCs w:val="28"/>
        </w:rPr>
        <w:t xml:space="preserve"> города.</w:t>
      </w:r>
    </w:p>
    <w:p w:rsidR="00695680" w:rsidRDefault="00695680" w:rsidP="009B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Заверенные копии заключенных возмездных договоров со всеми приложениями, листами согласования, специалистом-экспертом аппарата Думы города исполняющим обязанности главного бухгалтера МКУ «Дума города Покачи» направляются в комитет финансов администрации города Покачи.</w:t>
      </w:r>
      <w:proofErr w:type="gramEnd"/>
    </w:p>
    <w:p w:rsidR="009B6BEA" w:rsidRPr="008E5962" w:rsidRDefault="00695680" w:rsidP="009B6BE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9B6BEA" w:rsidRPr="008E5962">
        <w:rPr>
          <w:sz w:val="28"/>
          <w:szCs w:val="28"/>
        </w:rPr>
        <w:t>.</w:t>
      </w:r>
      <w:r w:rsidR="00967301">
        <w:rPr>
          <w:sz w:val="28"/>
          <w:szCs w:val="28"/>
        </w:rPr>
        <w:t xml:space="preserve"> </w:t>
      </w:r>
      <w:proofErr w:type="gramStart"/>
      <w:r w:rsidR="009B6BEA" w:rsidRPr="008E5962">
        <w:rPr>
          <w:sz w:val="28"/>
          <w:szCs w:val="28"/>
        </w:rPr>
        <w:t xml:space="preserve">В  целях контроля и учета договоров и отчетности по ним, </w:t>
      </w:r>
      <w:r>
        <w:rPr>
          <w:sz w:val="28"/>
          <w:szCs w:val="28"/>
        </w:rPr>
        <w:t>специалист-эксперт аппарата Думы города исполняющий обязанности главного бухгалтера МКУ «Дума города Покачи»</w:t>
      </w:r>
      <w:r w:rsidR="005E0557">
        <w:rPr>
          <w:sz w:val="28"/>
          <w:szCs w:val="28"/>
        </w:rPr>
        <w:t xml:space="preserve"> ведет учет заключенных договоров</w:t>
      </w:r>
      <w:r w:rsidRPr="00D61FAC">
        <w:rPr>
          <w:spacing w:val="-16"/>
          <w:sz w:val="28"/>
          <w:szCs w:val="28"/>
        </w:rPr>
        <w:t xml:space="preserve"> </w:t>
      </w:r>
      <w:r w:rsidR="00C75EB4" w:rsidRPr="00D61FAC">
        <w:rPr>
          <w:spacing w:val="-16"/>
          <w:sz w:val="28"/>
          <w:szCs w:val="28"/>
        </w:rPr>
        <w:t xml:space="preserve">(приложение </w:t>
      </w:r>
      <w:r w:rsidR="00C75EB4">
        <w:rPr>
          <w:spacing w:val="-16"/>
          <w:sz w:val="28"/>
          <w:szCs w:val="28"/>
        </w:rPr>
        <w:t>3</w:t>
      </w:r>
      <w:r w:rsidR="00C75EB4" w:rsidRPr="00D61FAC">
        <w:rPr>
          <w:spacing w:val="-16"/>
          <w:sz w:val="28"/>
          <w:szCs w:val="28"/>
        </w:rPr>
        <w:t>)</w:t>
      </w:r>
      <w:r w:rsidR="009B6BEA" w:rsidRPr="008E5962">
        <w:rPr>
          <w:sz w:val="28"/>
          <w:szCs w:val="28"/>
        </w:rPr>
        <w:t xml:space="preserve"> и  представляют  по ним отчеты в соответствии с </w:t>
      </w:r>
      <w:r w:rsidR="00967301">
        <w:rPr>
          <w:sz w:val="28"/>
          <w:szCs w:val="28"/>
        </w:rPr>
        <w:t>действующим законодательством Российской Федерации</w:t>
      </w:r>
      <w:r w:rsidR="009B6BEA" w:rsidRPr="008E5962">
        <w:rPr>
          <w:sz w:val="28"/>
          <w:szCs w:val="28"/>
        </w:rPr>
        <w:t>.</w:t>
      </w:r>
      <w:proofErr w:type="gramEnd"/>
    </w:p>
    <w:p w:rsidR="00AE2233" w:rsidRDefault="005E0557" w:rsidP="00AE2233">
      <w:pPr>
        <w:jc w:val="both"/>
      </w:pPr>
      <w:r>
        <w:rPr>
          <w:spacing w:val="-13"/>
          <w:sz w:val="28"/>
          <w:szCs w:val="28"/>
        </w:rPr>
        <w:lastRenderedPageBreak/>
        <w:tab/>
      </w:r>
      <w:r w:rsidR="00AE2233">
        <w:rPr>
          <w:spacing w:val="-13"/>
          <w:sz w:val="28"/>
          <w:szCs w:val="28"/>
        </w:rPr>
        <w:tab/>
      </w:r>
      <w:r w:rsidR="00AE2233">
        <w:rPr>
          <w:spacing w:val="-13"/>
          <w:sz w:val="28"/>
          <w:szCs w:val="28"/>
        </w:rPr>
        <w:tab/>
      </w:r>
      <w:r w:rsidR="00AE2233">
        <w:rPr>
          <w:spacing w:val="-13"/>
          <w:sz w:val="28"/>
          <w:szCs w:val="28"/>
        </w:rPr>
        <w:tab/>
      </w:r>
      <w:r w:rsidR="00AE2233">
        <w:rPr>
          <w:spacing w:val="-13"/>
          <w:sz w:val="28"/>
          <w:szCs w:val="28"/>
        </w:rPr>
        <w:tab/>
      </w:r>
      <w:r w:rsidR="00AE2233">
        <w:rPr>
          <w:spacing w:val="-13"/>
          <w:sz w:val="28"/>
          <w:szCs w:val="28"/>
        </w:rPr>
        <w:tab/>
      </w:r>
      <w:r w:rsidR="00AE2233">
        <w:rPr>
          <w:spacing w:val="-13"/>
          <w:sz w:val="28"/>
          <w:szCs w:val="28"/>
        </w:rPr>
        <w:tab/>
      </w:r>
      <w:r w:rsidR="00AE2233">
        <w:rPr>
          <w:spacing w:val="-13"/>
          <w:sz w:val="28"/>
          <w:szCs w:val="28"/>
        </w:rPr>
        <w:tab/>
      </w:r>
      <w:r w:rsidR="009B6BEA" w:rsidRPr="00A448E5">
        <w:t>Приложение 1</w:t>
      </w:r>
      <w:r w:rsidR="00AE2233">
        <w:tab/>
      </w:r>
    </w:p>
    <w:p w:rsidR="009B6BEA" w:rsidRPr="00A448E5" w:rsidRDefault="00AE2233" w:rsidP="00AE22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B6BEA" w:rsidRPr="00A448E5">
        <w:t>к Положению об организации договорной</w:t>
      </w:r>
    </w:p>
    <w:p w:rsidR="009B6BEA" w:rsidRDefault="00AE2233" w:rsidP="00AE22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B6BEA" w:rsidRPr="00A448E5">
        <w:t xml:space="preserve">работы в </w:t>
      </w:r>
      <w:r w:rsidR="00D54CE7">
        <w:t>Думы</w:t>
      </w:r>
      <w:r w:rsidR="009B6BEA" w:rsidRPr="00A448E5">
        <w:t xml:space="preserve"> города Покачи</w:t>
      </w:r>
    </w:p>
    <w:p w:rsidR="00AE2233" w:rsidRDefault="00AE2233" w:rsidP="009B6BEA">
      <w:pPr>
        <w:jc w:val="right"/>
      </w:pPr>
      <w:proofErr w:type="gramStart"/>
      <w:r>
        <w:t>утвержденному</w:t>
      </w:r>
      <w:proofErr w:type="gramEnd"/>
      <w:r>
        <w:t xml:space="preserve"> </w:t>
      </w:r>
      <w:r w:rsidR="005E0557">
        <w:t xml:space="preserve">постановлением </w:t>
      </w:r>
      <w:r>
        <w:t>Председателя</w:t>
      </w:r>
    </w:p>
    <w:p w:rsidR="00AE2233" w:rsidRDefault="00AE2233" w:rsidP="00AE22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Думы города Покачи</w:t>
      </w:r>
      <w:r w:rsidR="00D0591C">
        <w:t xml:space="preserve"> от 11.09.2014 № 37</w:t>
      </w:r>
    </w:p>
    <w:p w:rsidR="00D0591C" w:rsidRDefault="00AE2233" w:rsidP="009B6BE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6BEA" w:rsidRPr="00A448E5" w:rsidRDefault="009B6BEA" w:rsidP="009B6BEA">
      <w:r w:rsidRPr="00A448E5">
        <w:t xml:space="preserve"> </w:t>
      </w:r>
    </w:p>
    <w:tbl>
      <w:tblPr>
        <w:tblW w:w="0" w:type="auto"/>
        <w:tblInd w:w="5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9"/>
        <w:gridCol w:w="884"/>
        <w:gridCol w:w="2254"/>
      </w:tblGrid>
      <w:tr w:rsidR="009B6BEA" w:rsidRPr="00A448E5" w:rsidTr="000E218A">
        <w:trPr>
          <w:trHeight w:val="270"/>
        </w:trPr>
        <w:tc>
          <w:tcPr>
            <w:tcW w:w="1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A" w:rsidRPr="00A448E5" w:rsidRDefault="009B6BEA" w:rsidP="000E218A">
            <w:pPr>
              <w:pStyle w:val="ad"/>
              <w:snapToGrid w:val="0"/>
              <w:rPr>
                <w:highlight w:val="yellow"/>
              </w:rPr>
            </w:pPr>
            <w:r w:rsidRPr="00A448E5">
              <w:t>Рег. №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A" w:rsidRPr="00A448E5" w:rsidRDefault="009B6BEA" w:rsidP="000E218A">
            <w:pPr>
              <w:pStyle w:val="ad"/>
              <w:snapToGrid w:val="0"/>
            </w:pP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A" w:rsidRPr="00A448E5" w:rsidRDefault="009B6BEA" w:rsidP="000E218A">
            <w:pPr>
              <w:pStyle w:val="ad"/>
              <w:snapToGrid w:val="0"/>
            </w:pPr>
          </w:p>
        </w:tc>
      </w:tr>
    </w:tbl>
    <w:p w:rsidR="009B6BEA" w:rsidRPr="00A448E5" w:rsidRDefault="009B6BEA" w:rsidP="009B6BEA"/>
    <w:p w:rsidR="009B6BEA" w:rsidRPr="001A724C" w:rsidRDefault="009B6BEA" w:rsidP="009B6BEA">
      <w:pPr>
        <w:jc w:val="center"/>
        <w:rPr>
          <w:b/>
        </w:rPr>
      </w:pPr>
      <w:r w:rsidRPr="001A724C">
        <w:rPr>
          <w:b/>
        </w:rPr>
        <w:t>ЛИСТ СОГЛАСОВАНИЯ</w:t>
      </w:r>
    </w:p>
    <w:p w:rsidR="009B6BEA" w:rsidRPr="00A448E5" w:rsidRDefault="009B6BEA" w:rsidP="009B6BEA">
      <w:pPr>
        <w:pStyle w:val="2"/>
        <w:widowControl w:val="0"/>
        <w:suppressLineNumbers w:val="0"/>
        <w:tabs>
          <w:tab w:val="clear" w:pos="576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448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к  договору (соглашению, дополнительному соглашению)  №____ от __________20___г. </w:t>
      </w:r>
    </w:p>
    <w:p w:rsidR="009B6BEA" w:rsidRPr="00A448E5" w:rsidRDefault="009B6BEA" w:rsidP="009B6BEA">
      <w:pPr>
        <w:ind w:left="576" w:right="-465" w:hanging="576"/>
        <w:rPr>
          <w:u w:val="single"/>
        </w:rPr>
      </w:pPr>
      <w:r w:rsidRPr="00A448E5">
        <w:t>Конт</w:t>
      </w:r>
      <w:r>
        <w:t>рагент</w:t>
      </w:r>
      <w:r w:rsidRPr="00A448E5">
        <w:rPr>
          <w:u w:val="single"/>
        </w:rPr>
        <w:t>________________________________________________________</w:t>
      </w:r>
      <w:r>
        <w:rPr>
          <w:u w:val="single"/>
        </w:rPr>
        <w:t>_</w:t>
      </w:r>
      <w:r w:rsidRPr="00A448E5">
        <w:rPr>
          <w:u w:val="single"/>
        </w:rPr>
        <w:t>____________</w:t>
      </w:r>
    </w:p>
    <w:p w:rsidR="009B6BEA" w:rsidRPr="00A448E5" w:rsidRDefault="009B6BEA" w:rsidP="009B6BEA">
      <w:pPr>
        <w:spacing w:line="100" w:lineRule="atLeast"/>
        <w:ind w:left="576" w:right="-465" w:hanging="576"/>
      </w:pPr>
      <w:r w:rsidRPr="00A448E5">
        <w:t>предмет догово</w:t>
      </w:r>
      <w:r>
        <w:t>ра (соглашения, дополнительного с</w:t>
      </w:r>
      <w:r w:rsidRPr="00A448E5">
        <w:t>оглашения)__________________</w:t>
      </w:r>
      <w:r>
        <w:t>___</w:t>
      </w:r>
      <w:r w:rsidRPr="00A448E5">
        <w:t>_____</w:t>
      </w:r>
    </w:p>
    <w:p w:rsidR="009B6BEA" w:rsidRPr="00A448E5" w:rsidRDefault="009B6BEA" w:rsidP="009B6BEA">
      <w:pPr>
        <w:spacing w:line="100" w:lineRule="atLeast"/>
        <w:ind w:left="576" w:hanging="576"/>
      </w:pPr>
      <w:r w:rsidRPr="00A448E5">
        <w:t>оператор _______________________</w:t>
      </w:r>
      <w:proofErr w:type="gramStart"/>
      <w:r w:rsidRPr="00A448E5">
        <w:rPr>
          <w:u w:val="single"/>
        </w:rPr>
        <w:t xml:space="preserve"> ,</w:t>
      </w:r>
      <w:proofErr w:type="gramEnd"/>
      <w:r w:rsidRPr="00A448E5">
        <w:rPr>
          <w:u w:val="single"/>
        </w:rPr>
        <w:t xml:space="preserve"> тел.</w:t>
      </w:r>
      <w:r w:rsidRPr="00A448E5">
        <w:t>_______________</w:t>
      </w:r>
    </w:p>
    <w:p w:rsidR="009B6BEA" w:rsidRPr="00A448E5" w:rsidRDefault="009B6BEA" w:rsidP="009B6BEA">
      <w:pPr>
        <w:ind w:right="-405"/>
        <w:jc w:val="both"/>
      </w:pPr>
      <w:r w:rsidRPr="00A448E5">
        <w:t>муниципальный правовой акт, устанавливающий вид расходных обязательств (с указанием статьи, пункта)_______________________________________________________________________________________________________________________________________________________</w:t>
      </w:r>
    </w:p>
    <w:p w:rsidR="009B6BEA" w:rsidRDefault="009B6BEA" w:rsidP="009B6BEA">
      <w:pPr>
        <w:ind w:right="-405"/>
        <w:jc w:val="both"/>
      </w:pPr>
      <w:r w:rsidRPr="00A448E5">
        <w:t xml:space="preserve">правовой акт федерального или окружного законодательства, устанавливающий полномочия (с указанием </w:t>
      </w:r>
      <w:r>
        <w:t>с</w:t>
      </w:r>
      <w:r w:rsidRPr="00A448E5">
        <w:t>татьи,</w:t>
      </w:r>
      <w:r w:rsidR="007B2235">
        <w:t xml:space="preserve"> </w:t>
      </w:r>
      <w:r w:rsidRPr="00A448E5">
        <w:t>пункта)_____</w:t>
      </w:r>
      <w:r w:rsidR="007B2235">
        <w:t>____</w:t>
      </w:r>
      <w:r w:rsidRPr="00A448E5">
        <w:t>________________________________</w:t>
      </w:r>
    </w:p>
    <w:p w:rsidR="009B6BEA" w:rsidRPr="00A448E5" w:rsidRDefault="009B6BEA" w:rsidP="009B6BEA">
      <w:pPr>
        <w:ind w:right="-405"/>
        <w:jc w:val="both"/>
      </w:pPr>
      <w:r>
        <w:t>_______________________________________________________________________________</w:t>
      </w:r>
    </w:p>
    <w:p w:rsidR="009B6BEA" w:rsidRPr="001A724C" w:rsidRDefault="009B6BEA" w:rsidP="009B6BEA">
      <w:pPr>
        <w:ind w:right="-405"/>
        <w:jc w:val="both"/>
        <w:rPr>
          <w:bCs/>
        </w:rPr>
      </w:pPr>
      <w:r w:rsidRPr="001A724C">
        <w:rPr>
          <w:bCs/>
        </w:rPr>
        <w:t xml:space="preserve">Договор включен в план – график размещения заказов. </w:t>
      </w:r>
    </w:p>
    <w:p w:rsidR="009B6BEA" w:rsidRPr="001A724C" w:rsidRDefault="009B6BEA" w:rsidP="009B6BEA">
      <w:pPr>
        <w:autoSpaceDE w:val="0"/>
        <w:autoSpaceDN w:val="0"/>
        <w:adjustRightInd w:val="0"/>
        <w:ind w:right="-465"/>
        <w:jc w:val="both"/>
        <w:rPr>
          <w:u w:val="single"/>
        </w:rPr>
      </w:pPr>
      <w:r w:rsidRPr="001A724C">
        <w:rPr>
          <w:bCs/>
        </w:rPr>
        <w:t xml:space="preserve">Группа товаров, работ, услуг №_____________ </w:t>
      </w:r>
      <w:r w:rsidRPr="001A724C">
        <w:t>в соответствии с номенклатурой товаров, работ, услуг для нужд заказчиков, утвержденной Приказом Министерства экономического развития Российской Федерации от 07.06.2011 N 273.</w:t>
      </w:r>
    </w:p>
    <w:p w:rsidR="009B6BEA" w:rsidRPr="001A724C" w:rsidRDefault="009B6BEA" w:rsidP="009B6BEA">
      <w:pPr>
        <w:ind w:right="-405"/>
        <w:jc w:val="both"/>
        <w:rPr>
          <w:bCs/>
        </w:rPr>
      </w:pPr>
    </w:p>
    <w:p w:rsidR="009B6BEA" w:rsidRPr="001A724C" w:rsidRDefault="009B6BEA" w:rsidP="009B6BEA">
      <w:pPr>
        <w:ind w:right="-405"/>
        <w:jc w:val="both"/>
        <w:rPr>
          <w:bCs/>
          <w:sz w:val="22"/>
          <w:szCs w:val="22"/>
        </w:rPr>
      </w:pPr>
      <w:r w:rsidRPr="001A724C">
        <w:rPr>
          <w:bCs/>
        </w:rPr>
        <w:t xml:space="preserve">куратор </w:t>
      </w:r>
      <w:r w:rsidRPr="001A724C">
        <w:rPr>
          <w:bCs/>
          <w:u w:val="single"/>
        </w:rPr>
        <w:t>________________________________</w:t>
      </w:r>
      <w:r w:rsidRPr="001A724C">
        <w:rPr>
          <w:bCs/>
        </w:rPr>
        <w:t xml:space="preserve">  подпись _____________ дата___________</w:t>
      </w:r>
    </w:p>
    <w:p w:rsidR="009B6BEA" w:rsidRPr="001A724C" w:rsidRDefault="009B6BEA" w:rsidP="009B6BEA">
      <w:pPr>
        <w:ind w:right="-375"/>
        <w:jc w:val="both"/>
        <w:rPr>
          <w:sz w:val="16"/>
          <w:szCs w:val="16"/>
        </w:rPr>
      </w:pPr>
      <w:r w:rsidRPr="001A724C">
        <w:rPr>
          <w:bCs/>
          <w:sz w:val="16"/>
          <w:szCs w:val="16"/>
        </w:rPr>
        <w:t xml:space="preserve">                   (Ф.И.О руководителя структурного подразделения)</w:t>
      </w:r>
    </w:p>
    <w:tbl>
      <w:tblPr>
        <w:tblW w:w="100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28"/>
        <w:gridCol w:w="1250"/>
        <w:gridCol w:w="309"/>
        <w:gridCol w:w="4600"/>
        <w:gridCol w:w="1027"/>
        <w:gridCol w:w="853"/>
      </w:tblGrid>
      <w:tr w:rsidR="009B6BEA" w:rsidTr="007B2235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BEA" w:rsidRDefault="009B6BEA" w:rsidP="000E218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Эксперт</w:t>
            </w:r>
          </w:p>
          <w:p w:rsidR="009B6BEA" w:rsidRDefault="009B6BEA" w:rsidP="000E21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(Должность, Ф.И.О.)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BEA" w:rsidRDefault="009B6BEA" w:rsidP="000E218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получения проекта договора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BEA" w:rsidRDefault="009B6BEA" w:rsidP="000E218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 наличии замечаний, дата, подпись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BEA" w:rsidRDefault="009B6BEA" w:rsidP="000E218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Дата, подпись</w:t>
            </w:r>
          </w:p>
          <w:p w:rsidR="009B6BEA" w:rsidRDefault="009B6BEA" w:rsidP="000E21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(после снятия замечаний)</w:t>
            </w: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:rsidR="009B6BEA" w:rsidRDefault="009B6BEA" w:rsidP="000E218A">
            <w:pPr>
              <w:snapToGrid w:val="0"/>
              <w:rPr>
                <w:sz w:val="26"/>
                <w:szCs w:val="26"/>
              </w:rPr>
            </w:pPr>
          </w:p>
        </w:tc>
      </w:tr>
      <w:tr w:rsidR="009B6BEA" w:rsidTr="007B2235">
        <w:trPr>
          <w:cantSplit/>
          <w:trHeight w:val="96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A" w:rsidRDefault="009B6BEA" w:rsidP="000E218A">
            <w:pPr>
              <w:snapToGrid w:val="0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A" w:rsidRDefault="009B6BEA" w:rsidP="000E218A">
            <w:pPr>
              <w:snapToGrid w:val="0"/>
              <w:ind w:left="-130" w:right="1"/>
              <w:jc w:val="both"/>
              <w:rPr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A" w:rsidRDefault="009B6BEA" w:rsidP="000E218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A" w:rsidRDefault="009B6BEA" w:rsidP="000E218A">
            <w:pPr>
              <w:snapToGrid w:val="0"/>
              <w:ind w:left="-135" w:firstLine="135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:rsidR="009B6BEA" w:rsidRDefault="009B6BEA" w:rsidP="000E218A">
            <w:pPr>
              <w:snapToGrid w:val="0"/>
              <w:rPr>
                <w:sz w:val="26"/>
                <w:szCs w:val="26"/>
              </w:rPr>
            </w:pPr>
          </w:p>
        </w:tc>
      </w:tr>
      <w:tr w:rsidR="009B6BEA" w:rsidTr="007B2235">
        <w:trPr>
          <w:cantSplit/>
          <w:trHeight w:val="962"/>
        </w:trPr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9B6BEA" w:rsidRDefault="009B6BEA" w:rsidP="000E218A">
            <w:pPr>
              <w:snapToGrid w:val="0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:rsidR="009B6BEA" w:rsidRDefault="009B6BEA" w:rsidP="000E218A">
            <w:pPr>
              <w:snapToGrid w:val="0"/>
              <w:ind w:left="-130" w:right="1"/>
              <w:jc w:val="both"/>
              <w:rPr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6BEA" w:rsidRDefault="009B6BEA" w:rsidP="000E218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:rsidR="009B6BEA" w:rsidRDefault="009B6BEA" w:rsidP="000E218A">
            <w:pPr>
              <w:snapToGrid w:val="0"/>
              <w:ind w:left="-135" w:firstLine="135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:rsidR="009B6BEA" w:rsidRDefault="009B6BEA" w:rsidP="000E218A">
            <w:pPr>
              <w:snapToGrid w:val="0"/>
              <w:rPr>
                <w:sz w:val="26"/>
                <w:szCs w:val="26"/>
              </w:rPr>
            </w:pPr>
          </w:p>
        </w:tc>
      </w:tr>
      <w:tr w:rsidR="009B6BEA" w:rsidTr="007B2235">
        <w:trPr>
          <w:cantSplit/>
          <w:trHeight w:val="962"/>
        </w:trPr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9B6BEA" w:rsidRDefault="009B6BEA" w:rsidP="000E218A">
            <w:pPr>
              <w:snapToGrid w:val="0"/>
              <w:ind w:left="-11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:rsidR="009B6BEA" w:rsidRDefault="009B6BEA" w:rsidP="000E218A">
            <w:pPr>
              <w:snapToGrid w:val="0"/>
              <w:ind w:left="-130" w:right="1"/>
              <w:jc w:val="both"/>
              <w:rPr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6BEA" w:rsidRDefault="009B6BEA" w:rsidP="000E218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:rsidR="009B6BEA" w:rsidRDefault="009B6BEA" w:rsidP="000E218A">
            <w:pPr>
              <w:snapToGrid w:val="0"/>
              <w:ind w:left="-135" w:firstLine="135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:rsidR="009B6BEA" w:rsidRDefault="009B6BEA" w:rsidP="000E218A">
            <w:pPr>
              <w:snapToGrid w:val="0"/>
              <w:rPr>
                <w:sz w:val="26"/>
                <w:szCs w:val="26"/>
              </w:rPr>
            </w:pPr>
          </w:p>
        </w:tc>
      </w:tr>
      <w:tr w:rsidR="009B6BEA" w:rsidTr="007B2235">
        <w:trPr>
          <w:trHeight w:val="1731"/>
        </w:trPr>
        <w:tc>
          <w:tcPr>
            <w:tcW w:w="35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B6BEA" w:rsidRDefault="009B6BEA" w:rsidP="000E21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согласования</w:t>
            </w:r>
          </w:p>
          <w:p w:rsidR="009B6BEA" w:rsidRDefault="009B6BEA" w:rsidP="000E218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согласования:</w:t>
            </w:r>
          </w:p>
          <w:p w:rsidR="009B6BEA" w:rsidRDefault="009B6BEA" w:rsidP="000E218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______________ 20__ г.</w:t>
            </w:r>
          </w:p>
          <w:p w:rsidR="009B6BEA" w:rsidRDefault="009B6BEA" w:rsidP="000E218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согласования:</w:t>
            </w:r>
          </w:p>
          <w:p w:rsidR="009B6BEA" w:rsidRDefault="009B6BEA" w:rsidP="000E218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______________ 20__ г.</w:t>
            </w:r>
          </w:p>
          <w:p w:rsidR="009B6BEA" w:rsidRDefault="009B6BEA" w:rsidP="000E218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срок окончания согласования:</w:t>
            </w:r>
          </w:p>
          <w:p w:rsidR="009B6BEA" w:rsidRDefault="009B6BEA" w:rsidP="000E218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______________ 20__ г.</w:t>
            </w:r>
          </w:p>
        </w:tc>
        <w:tc>
          <w:tcPr>
            <w:tcW w:w="56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6BEA" w:rsidRDefault="009B6BEA" w:rsidP="000E218A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Внимание! Согласование проекта осуществляет оператор. Срок согласования 10 рабочих дней с момента начала согласования. Передача листа согласования и замечаний экспертов контрагенту не допускается.</w:t>
            </w: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:rsidR="009B6BEA" w:rsidRDefault="009B6BEA" w:rsidP="000E218A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9B6BEA" w:rsidRDefault="009B6BEA" w:rsidP="009B6BEA"/>
    <w:p w:rsidR="00967301" w:rsidRDefault="00967301" w:rsidP="009B6BEA"/>
    <w:p w:rsidR="007B2235" w:rsidRDefault="007B2235" w:rsidP="007B2235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48E5">
        <w:t xml:space="preserve">Приложение </w:t>
      </w:r>
      <w:r>
        <w:t>2</w:t>
      </w:r>
      <w:r>
        <w:tab/>
      </w:r>
    </w:p>
    <w:p w:rsidR="007B2235" w:rsidRPr="00A448E5" w:rsidRDefault="007B2235" w:rsidP="007B22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48E5">
        <w:t>к Положению об организации договорной</w:t>
      </w:r>
    </w:p>
    <w:p w:rsidR="007B2235" w:rsidRDefault="007B2235" w:rsidP="007B22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48E5">
        <w:t xml:space="preserve">работы в </w:t>
      </w:r>
      <w:r>
        <w:t>Думы</w:t>
      </w:r>
      <w:r w:rsidRPr="00A448E5">
        <w:t xml:space="preserve"> города Покачи</w:t>
      </w:r>
    </w:p>
    <w:p w:rsidR="007B2235" w:rsidRDefault="007B2235" w:rsidP="007B2235">
      <w:pPr>
        <w:jc w:val="right"/>
      </w:pPr>
      <w:proofErr w:type="gramStart"/>
      <w:r>
        <w:t>утвержденному</w:t>
      </w:r>
      <w:proofErr w:type="gramEnd"/>
      <w:r>
        <w:t xml:space="preserve"> </w:t>
      </w:r>
      <w:r w:rsidR="005E0557">
        <w:t xml:space="preserve">постановлением </w:t>
      </w:r>
      <w:r>
        <w:t>Председателя</w:t>
      </w:r>
    </w:p>
    <w:p w:rsidR="007B2235" w:rsidRDefault="007B2235" w:rsidP="007B22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Думы города Покачи</w:t>
      </w:r>
      <w:r w:rsidR="00D0591C">
        <w:t xml:space="preserve"> от 11.09.2014 № 37</w:t>
      </w:r>
    </w:p>
    <w:p w:rsidR="007B2235" w:rsidRDefault="007B2235" w:rsidP="009B6BEA">
      <w:pPr>
        <w:jc w:val="both"/>
        <w:rPr>
          <w:sz w:val="26"/>
          <w:szCs w:val="26"/>
        </w:rPr>
      </w:pPr>
    </w:p>
    <w:p w:rsidR="00D0591C" w:rsidRDefault="00D0591C" w:rsidP="009B6BEA">
      <w:pPr>
        <w:jc w:val="both"/>
        <w:rPr>
          <w:sz w:val="26"/>
          <w:szCs w:val="26"/>
        </w:rPr>
      </w:pPr>
    </w:p>
    <w:p w:rsidR="009B6BEA" w:rsidRDefault="009B6BEA" w:rsidP="009B6B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4"/>
        <w:gridCol w:w="2105"/>
      </w:tblGrid>
      <w:tr w:rsidR="009B6BEA" w:rsidTr="007B2235">
        <w:trPr>
          <w:trHeight w:hRule="exact" w:val="672"/>
        </w:trPr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BEA" w:rsidRPr="005325F8" w:rsidRDefault="009B6BEA" w:rsidP="000E218A">
            <w:pPr>
              <w:shd w:val="clear" w:color="auto" w:fill="FFFFFF"/>
              <w:snapToGrid w:val="0"/>
              <w:spacing w:line="322" w:lineRule="exact"/>
              <w:jc w:val="center"/>
              <w:rPr>
                <w:b/>
                <w:color w:val="000000"/>
                <w:spacing w:val="-17"/>
              </w:rPr>
            </w:pPr>
            <w:r w:rsidRPr="005325F8">
              <w:rPr>
                <w:b/>
                <w:color w:val="000000"/>
                <w:spacing w:val="-14"/>
              </w:rPr>
              <w:t xml:space="preserve">Наименование </w:t>
            </w:r>
            <w:r w:rsidRPr="005325F8">
              <w:rPr>
                <w:b/>
                <w:color w:val="000000"/>
                <w:spacing w:val="-17"/>
              </w:rPr>
              <w:t>структурного подразделения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BEA" w:rsidRPr="005325F8" w:rsidRDefault="009B6BEA" w:rsidP="000E218A">
            <w:pPr>
              <w:shd w:val="clear" w:color="auto" w:fill="FFFFFF"/>
              <w:snapToGrid w:val="0"/>
              <w:spacing w:line="317" w:lineRule="exact"/>
              <w:jc w:val="center"/>
              <w:rPr>
                <w:b/>
                <w:color w:val="000000"/>
                <w:spacing w:val="-21"/>
              </w:rPr>
            </w:pPr>
            <w:r w:rsidRPr="005325F8">
              <w:rPr>
                <w:b/>
                <w:color w:val="000000"/>
                <w:spacing w:val="-12"/>
              </w:rPr>
              <w:t xml:space="preserve">Индивидуальный </w:t>
            </w:r>
            <w:r w:rsidRPr="005325F8">
              <w:rPr>
                <w:b/>
                <w:color w:val="000000"/>
                <w:spacing w:val="-21"/>
              </w:rPr>
              <w:t>номер</w:t>
            </w:r>
          </w:p>
        </w:tc>
      </w:tr>
      <w:tr w:rsidR="009B6BEA" w:rsidTr="007B2235">
        <w:trPr>
          <w:trHeight w:hRule="exact" w:val="326"/>
        </w:trPr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A" w:rsidRDefault="007B2235" w:rsidP="007B2235">
            <w:pPr>
              <w:snapToGrid w:val="0"/>
              <w:ind w:left="1" w:right="-97"/>
            </w:pPr>
            <w:r>
              <w:t>Аппарат Думы города Покачи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A" w:rsidRPr="005325F8" w:rsidRDefault="009B6BEA" w:rsidP="000E218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5325F8">
              <w:rPr>
                <w:color w:val="000000"/>
              </w:rPr>
              <w:t>1</w:t>
            </w:r>
          </w:p>
          <w:p w:rsidR="009B6BEA" w:rsidRPr="005325F8" w:rsidRDefault="009B6BEA" w:rsidP="000E218A">
            <w:pPr>
              <w:shd w:val="clear" w:color="auto" w:fill="FFFFFF"/>
              <w:jc w:val="center"/>
            </w:pPr>
          </w:p>
          <w:p w:rsidR="009B6BEA" w:rsidRPr="005325F8" w:rsidRDefault="009B6BEA" w:rsidP="000E218A">
            <w:pPr>
              <w:shd w:val="clear" w:color="auto" w:fill="FFFFFF"/>
              <w:jc w:val="center"/>
            </w:pPr>
          </w:p>
        </w:tc>
      </w:tr>
      <w:tr w:rsidR="009B6BEA" w:rsidTr="007B2235">
        <w:trPr>
          <w:trHeight w:hRule="exact" w:val="392"/>
        </w:trPr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A" w:rsidRDefault="007B2235" w:rsidP="000E218A">
            <w:pPr>
              <w:snapToGrid w:val="0"/>
              <w:ind w:left="1" w:right="-97"/>
            </w:pPr>
            <w:r>
              <w:t>Контрольно-счетная палата города Покачи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A" w:rsidRPr="005325F8" w:rsidRDefault="009B6BEA" w:rsidP="000E218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5325F8">
              <w:rPr>
                <w:color w:val="000000"/>
              </w:rPr>
              <w:t>2</w:t>
            </w:r>
          </w:p>
        </w:tc>
      </w:tr>
    </w:tbl>
    <w:p w:rsidR="00C75EB4" w:rsidRDefault="00C75EB4">
      <w:pPr>
        <w:jc w:val="both"/>
        <w:rPr>
          <w:sz w:val="26"/>
          <w:szCs w:val="26"/>
        </w:rPr>
      </w:pPr>
    </w:p>
    <w:p w:rsidR="00C75EB4" w:rsidRPr="00C75EB4" w:rsidRDefault="00C75EB4" w:rsidP="00C75EB4">
      <w:pPr>
        <w:rPr>
          <w:sz w:val="26"/>
          <w:szCs w:val="26"/>
        </w:rPr>
      </w:pPr>
    </w:p>
    <w:p w:rsidR="00C75EB4" w:rsidRPr="00C75EB4" w:rsidRDefault="00C75EB4" w:rsidP="00C75EB4">
      <w:pPr>
        <w:rPr>
          <w:sz w:val="26"/>
          <w:szCs w:val="26"/>
        </w:rPr>
      </w:pPr>
    </w:p>
    <w:p w:rsidR="00C75EB4" w:rsidRPr="00C75EB4" w:rsidRDefault="00C75EB4" w:rsidP="00C75EB4">
      <w:pPr>
        <w:rPr>
          <w:sz w:val="26"/>
          <w:szCs w:val="26"/>
        </w:rPr>
      </w:pPr>
    </w:p>
    <w:p w:rsidR="00C75EB4" w:rsidRPr="00C75EB4" w:rsidRDefault="00C75EB4" w:rsidP="00C75EB4">
      <w:pPr>
        <w:rPr>
          <w:sz w:val="26"/>
          <w:szCs w:val="26"/>
        </w:rPr>
      </w:pPr>
    </w:p>
    <w:p w:rsidR="00C75EB4" w:rsidRPr="00C75EB4" w:rsidRDefault="00C75EB4" w:rsidP="00C75EB4">
      <w:pPr>
        <w:rPr>
          <w:sz w:val="26"/>
          <w:szCs w:val="26"/>
        </w:rPr>
      </w:pPr>
    </w:p>
    <w:p w:rsidR="00C75EB4" w:rsidRPr="00C75EB4" w:rsidRDefault="00C75EB4" w:rsidP="00C75EB4">
      <w:pPr>
        <w:rPr>
          <w:sz w:val="26"/>
          <w:szCs w:val="26"/>
        </w:rPr>
      </w:pPr>
    </w:p>
    <w:p w:rsidR="00C75EB4" w:rsidRPr="00C75EB4" w:rsidRDefault="00C75EB4" w:rsidP="00C75EB4">
      <w:pPr>
        <w:rPr>
          <w:sz w:val="26"/>
          <w:szCs w:val="26"/>
        </w:rPr>
      </w:pPr>
    </w:p>
    <w:p w:rsidR="00C75EB4" w:rsidRPr="00C75EB4" w:rsidRDefault="00C75EB4" w:rsidP="00C75EB4">
      <w:pPr>
        <w:rPr>
          <w:sz w:val="26"/>
          <w:szCs w:val="26"/>
        </w:rPr>
      </w:pPr>
    </w:p>
    <w:p w:rsidR="00C75EB4" w:rsidRPr="00C75EB4" w:rsidRDefault="00C75EB4" w:rsidP="00C75EB4">
      <w:pPr>
        <w:rPr>
          <w:sz w:val="26"/>
          <w:szCs w:val="26"/>
        </w:rPr>
      </w:pPr>
    </w:p>
    <w:p w:rsidR="00C75EB4" w:rsidRPr="00C75EB4" w:rsidRDefault="00C75EB4" w:rsidP="00C75EB4">
      <w:pPr>
        <w:rPr>
          <w:sz w:val="26"/>
          <w:szCs w:val="26"/>
        </w:rPr>
      </w:pPr>
    </w:p>
    <w:p w:rsidR="00C75EB4" w:rsidRPr="00C75EB4" w:rsidRDefault="00C75EB4" w:rsidP="00C75EB4">
      <w:pPr>
        <w:rPr>
          <w:sz w:val="26"/>
          <w:szCs w:val="26"/>
        </w:rPr>
      </w:pPr>
    </w:p>
    <w:p w:rsidR="00C75EB4" w:rsidRPr="00C75EB4" w:rsidRDefault="00C75EB4" w:rsidP="00C75EB4">
      <w:pPr>
        <w:rPr>
          <w:sz w:val="26"/>
          <w:szCs w:val="26"/>
        </w:rPr>
      </w:pPr>
    </w:p>
    <w:p w:rsidR="00C75EB4" w:rsidRPr="00C75EB4" w:rsidRDefault="00C75EB4" w:rsidP="00C75EB4">
      <w:pPr>
        <w:rPr>
          <w:sz w:val="26"/>
          <w:szCs w:val="26"/>
        </w:rPr>
      </w:pPr>
    </w:p>
    <w:p w:rsidR="00C75EB4" w:rsidRPr="00C75EB4" w:rsidRDefault="00C75EB4" w:rsidP="00C75EB4">
      <w:pPr>
        <w:rPr>
          <w:sz w:val="26"/>
          <w:szCs w:val="26"/>
        </w:rPr>
      </w:pPr>
    </w:p>
    <w:p w:rsidR="00C75EB4" w:rsidRPr="00C75EB4" w:rsidRDefault="00C75EB4" w:rsidP="00C75EB4">
      <w:pPr>
        <w:rPr>
          <w:sz w:val="26"/>
          <w:szCs w:val="26"/>
        </w:rPr>
      </w:pPr>
    </w:p>
    <w:p w:rsidR="00C75EB4" w:rsidRPr="00C75EB4" w:rsidRDefault="00C75EB4" w:rsidP="00C75EB4">
      <w:pPr>
        <w:rPr>
          <w:sz w:val="26"/>
          <w:szCs w:val="26"/>
        </w:rPr>
      </w:pPr>
    </w:p>
    <w:p w:rsidR="00C75EB4" w:rsidRPr="00C75EB4" w:rsidRDefault="00C75EB4" w:rsidP="00C75EB4">
      <w:pPr>
        <w:rPr>
          <w:sz w:val="26"/>
          <w:szCs w:val="26"/>
        </w:rPr>
      </w:pPr>
    </w:p>
    <w:p w:rsidR="00C75EB4" w:rsidRPr="00C75EB4" w:rsidRDefault="00C75EB4" w:rsidP="00C75EB4">
      <w:pPr>
        <w:rPr>
          <w:sz w:val="26"/>
          <w:szCs w:val="26"/>
        </w:rPr>
      </w:pPr>
    </w:p>
    <w:p w:rsidR="00C75EB4" w:rsidRPr="00C75EB4" w:rsidRDefault="00C75EB4" w:rsidP="00C75EB4">
      <w:pPr>
        <w:rPr>
          <w:sz w:val="26"/>
          <w:szCs w:val="26"/>
        </w:rPr>
      </w:pPr>
    </w:p>
    <w:p w:rsidR="00C75EB4" w:rsidRPr="00C75EB4" w:rsidRDefault="00C75EB4" w:rsidP="00C75EB4">
      <w:pPr>
        <w:rPr>
          <w:sz w:val="26"/>
          <w:szCs w:val="26"/>
        </w:rPr>
      </w:pPr>
    </w:p>
    <w:p w:rsidR="00C75EB4" w:rsidRPr="00C75EB4" w:rsidRDefault="00C75EB4" w:rsidP="00C75EB4">
      <w:pPr>
        <w:rPr>
          <w:sz w:val="26"/>
          <w:szCs w:val="26"/>
        </w:rPr>
      </w:pPr>
    </w:p>
    <w:p w:rsidR="00C75EB4" w:rsidRPr="00C75EB4" w:rsidRDefault="00C75EB4" w:rsidP="00C75EB4">
      <w:pPr>
        <w:rPr>
          <w:sz w:val="26"/>
          <w:szCs w:val="26"/>
        </w:rPr>
      </w:pPr>
    </w:p>
    <w:p w:rsidR="00C75EB4" w:rsidRPr="00C75EB4" w:rsidRDefault="00C75EB4" w:rsidP="00C75EB4">
      <w:pPr>
        <w:rPr>
          <w:sz w:val="26"/>
          <w:szCs w:val="26"/>
        </w:rPr>
      </w:pPr>
    </w:p>
    <w:p w:rsidR="00C75EB4" w:rsidRPr="00C75EB4" w:rsidRDefault="00C75EB4" w:rsidP="00C75EB4">
      <w:pPr>
        <w:rPr>
          <w:sz w:val="26"/>
          <w:szCs w:val="26"/>
        </w:rPr>
      </w:pPr>
    </w:p>
    <w:p w:rsidR="00C75EB4" w:rsidRDefault="00C75EB4" w:rsidP="00C75EB4">
      <w:pPr>
        <w:rPr>
          <w:sz w:val="26"/>
          <w:szCs w:val="26"/>
        </w:rPr>
      </w:pPr>
    </w:p>
    <w:p w:rsidR="00C75EB4" w:rsidRDefault="00C75EB4" w:rsidP="00C75EB4">
      <w:pPr>
        <w:rPr>
          <w:sz w:val="26"/>
          <w:szCs w:val="26"/>
        </w:rPr>
      </w:pPr>
    </w:p>
    <w:p w:rsidR="00DA3B2E" w:rsidRDefault="00C75EB4" w:rsidP="00C75EB4">
      <w:pPr>
        <w:tabs>
          <w:tab w:val="left" w:pos="591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75EB4" w:rsidRDefault="00C75EB4" w:rsidP="00C75EB4">
      <w:pPr>
        <w:tabs>
          <w:tab w:val="left" w:pos="5916"/>
        </w:tabs>
        <w:rPr>
          <w:sz w:val="26"/>
          <w:szCs w:val="26"/>
        </w:rPr>
      </w:pPr>
    </w:p>
    <w:p w:rsidR="00C75EB4" w:rsidRDefault="00C75EB4" w:rsidP="00C75EB4">
      <w:pPr>
        <w:tabs>
          <w:tab w:val="left" w:pos="5916"/>
        </w:tabs>
        <w:rPr>
          <w:sz w:val="26"/>
          <w:szCs w:val="26"/>
        </w:rPr>
      </w:pPr>
    </w:p>
    <w:p w:rsidR="00C75EB4" w:rsidRDefault="00C75EB4" w:rsidP="00C75EB4">
      <w:pPr>
        <w:tabs>
          <w:tab w:val="left" w:pos="5916"/>
        </w:tabs>
        <w:rPr>
          <w:sz w:val="26"/>
          <w:szCs w:val="26"/>
        </w:rPr>
      </w:pPr>
    </w:p>
    <w:p w:rsidR="00C75EB4" w:rsidRDefault="00C75EB4" w:rsidP="00C75EB4">
      <w:pPr>
        <w:tabs>
          <w:tab w:val="left" w:pos="5916"/>
        </w:tabs>
        <w:rPr>
          <w:sz w:val="26"/>
          <w:szCs w:val="26"/>
        </w:rPr>
      </w:pPr>
    </w:p>
    <w:p w:rsidR="00C75EB4" w:rsidRDefault="00C75EB4" w:rsidP="00C75EB4">
      <w:pPr>
        <w:tabs>
          <w:tab w:val="left" w:pos="5916"/>
        </w:tabs>
        <w:rPr>
          <w:sz w:val="26"/>
          <w:szCs w:val="26"/>
        </w:rPr>
      </w:pPr>
    </w:p>
    <w:p w:rsidR="00C75EB4" w:rsidRDefault="00C75EB4" w:rsidP="00C75EB4">
      <w:pPr>
        <w:tabs>
          <w:tab w:val="left" w:pos="5916"/>
        </w:tabs>
        <w:rPr>
          <w:sz w:val="26"/>
          <w:szCs w:val="26"/>
        </w:rPr>
      </w:pPr>
    </w:p>
    <w:p w:rsidR="00C75EB4" w:rsidRDefault="00C75EB4" w:rsidP="00C75EB4">
      <w:pPr>
        <w:tabs>
          <w:tab w:val="left" w:pos="5916"/>
        </w:tabs>
        <w:rPr>
          <w:sz w:val="26"/>
          <w:szCs w:val="26"/>
        </w:rPr>
      </w:pPr>
    </w:p>
    <w:p w:rsidR="00C75EB4" w:rsidRDefault="00C75EB4" w:rsidP="00C75EB4">
      <w:pPr>
        <w:tabs>
          <w:tab w:val="left" w:pos="5916"/>
        </w:tabs>
        <w:rPr>
          <w:sz w:val="26"/>
          <w:szCs w:val="26"/>
        </w:rPr>
      </w:pPr>
    </w:p>
    <w:p w:rsidR="00C75EB4" w:rsidRDefault="00C75EB4" w:rsidP="00C75EB4">
      <w:pPr>
        <w:tabs>
          <w:tab w:val="left" w:pos="5916"/>
        </w:tabs>
        <w:rPr>
          <w:sz w:val="26"/>
          <w:szCs w:val="26"/>
        </w:rPr>
      </w:pPr>
    </w:p>
    <w:p w:rsidR="00C75EB4" w:rsidRDefault="00C75EB4" w:rsidP="00C75EB4">
      <w:pPr>
        <w:tabs>
          <w:tab w:val="left" w:pos="5916"/>
        </w:tabs>
        <w:rPr>
          <w:sz w:val="26"/>
          <w:szCs w:val="26"/>
        </w:rPr>
        <w:sectPr w:rsidR="00C75EB4" w:rsidSect="00D54CE7">
          <w:footnotePr>
            <w:pos w:val="beneathText"/>
          </w:footnotePr>
          <w:pgSz w:w="11905" w:h="16837"/>
          <w:pgMar w:top="567" w:right="1134" w:bottom="1134" w:left="1985" w:header="720" w:footer="720" w:gutter="0"/>
          <w:cols w:space="720"/>
          <w:docGrid w:linePitch="360" w:charSpace="-8193"/>
        </w:sectPr>
      </w:pPr>
    </w:p>
    <w:p w:rsidR="00C75EB4" w:rsidRDefault="00C75EB4" w:rsidP="00C75EB4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48E5">
        <w:t xml:space="preserve">Приложение </w:t>
      </w:r>
      <w:r>
        <w:t>3</w:t>
      </w:r>
      <w:r>
        <w:tab/>
      </w:r>
    </w:p>
    <w:p w:rsidR="00C75EB4" w:rsidRPr="00A448E5" w:rsidRDefault="00C75EB4" w:rsidP="00C75E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48E5">
        <w:t>к Положению об организации договорной</w:t>
      </w:r>
    </w:p>
    <w:p w:rsidR="00C75EB4" w:rsidRDefault="00C75EB4" w:rsidP="00C75E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48E5">
        <w:t xml:space="preserve">работы в </w:t>
      </w:r>
      <w:r>
        <w:t>Думы</w:t>
      </w:r>
      <w:r w:rsidRPr="00A448E5">
        <w:t xml:space="preserve"> города Покачи</w:t>
      </w:r>
    </w:p>
    <w:p w:rsidR="00C75EB4" w:rsidRDefault="00C75EB4" w:rsidP="00C75E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утвержденному</w:t>
      </w:r>
      <w:proofErr w:type="gramEnd"/>
      <w:r>
        <w:t xml:space="preserve"> </w:t>
      </w:r>
      <w:r w:rsidR="005E0557">
        <w:t>постановлением</w:t>
      </w:r>
      <w:r>
        <w:t xml:space="preserve"> Председателя</w:t>
      </w:r>
    </w:p>
    <w:p w:rsidR="00C75EB4" w:rsidRDefault="00C75EB4" w:rsidP="00C75E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Думы города Покачи</w:t>
      </w:r>
      <w:r w:rsidR="00D0591C">
        <w:t xml:space="preserve"> от 11.09.2014 № 37</w:t>
      </w:r>
    </w:p>
    <w:p w:rsidR="00C75EB4" w:rsidRPr="00A448E5" w:rsidRDefault="00C75EB4" w:rsidP="00C75E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EB4" w:rsidRDefault="00C75EB4" w:rsidP="00C75EB4">
      <w:pPr>
        <w:tabs>
          <w:tab w:val="left" w:pos="5916"/>
        </w:tabs>
        <w:jc w:val="right"/>
        <w:rPr>
          <w:sz w:val="26"/>
          <w:szCs w:val="26"/>
        </w:rPr>
      </w:pPr>
    </w:p>
    <w:p w:rsidR="00C75EB4" w:rsidRDefault="00C75EB4" w:rsidP="00C75EB4">
      <w:pPr>
        <w:tabs>
          <w:tab w:val="left" w:pos="5916"/>
        </w:tabs>
        <w:jc w:val="right"/>
        <w:rPr>
          <w:sz w:val="26"/>
          <w:szCs w:val="26"/>
        </w:rPr>
      </w:pPr>
    </w:p>
    <w:p w:rsidR="00C75EB4" w:rsidRPr="00C75EB4" w:rsidRDefault="00C75EB4" w:rsidP="00C75EB4">
      <w:pPr>
        <w:tabs>
          <w:tab w:val="left" w:pos="5916"/>
        </w:tabs>
        <w:jc w:val="center"/>
        <w:rPr>
          <w:b/>
          <w:sz w:val="28"/>
          <w:szCs w:val="28"/>
        </w:rPr>
      </w:pPr>
      <w:r w:rsidRPr="00C75EB4">
        <w:rPr>
          <w:b/>
          <w:sz w:val="28"/>
          <w:szCs w:val="28"/>
        </w:rPr>
        <w:t>Журнал учета договоров</w:t>
      </w:r>
      <w:r>
        <w:rPr>
          <w:b/>
          <w:sz w:val="28"/>
          <w:szCs w:val="28"/>
        </w:rPr>
        <w:t xml:space="preserve">  </w:t>
      </w:r>
    </w:p>
    <w:p w:rsidR="00C75EB4" w:rsidRDefault="00C75EB4" w:rsidP="00C75EB4">
      <w:pPr>
        <w:shd w:val="clear" w:color="auto" w:fill="FFFFFF"/>
        <w:ind w:firstLine="709"/>
        <w:jc w:val="center"/>
        <w:rPr>
          <w:sz w:val="26"/>
          <w:szCs w:val="26"/>
        </w:rPr>
      </w:pPr>
    </w:p>
    <w:tbl>
      <w:tblPr>
        <w:tblW w:w="1518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297"/>
        <w:gridCol w:w="1006"/>
        <w:gridCol w:w="891"/>
        <w:gridCol w:w="1930"/>
        <w:gridCol w:w="1701"/>
        <w:gridCol w:w="2410"/>
        <w:gridCol w:w="1701"/>
        <w:gridCol w:w="1276"/>
        <w:gridCol w:w="1417"/>
        <w:gridCol w:w="1134"/>
        <w:gridCol w:w="1418"/>
      </w:tblGrid>
      <w:tr w:rsidR="00C75EB4" w:rsidTr="00C75EB4"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EB4" w:rsidRDefault="00C75EB4" w:rsidP="006006B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EB4" w:rsidRDefault="00C75EB4" w:rsidP="006006B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Рег. номер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EB4" w:rsidRDefault="00C75EB4" w:rsidP="00C75E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Собств. номер и дата договора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EB4" w:rsidRDefault="00C75EB4" w:rsidP="006006B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Контрагент (наименование и местонахождение)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EB4" w:rsidRDefault="00C75EB4" w:rsidP="00C75E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Кап/вложен</w:t>
            </w:r>
            <w:proofErr w:type="gramStart"/>
            <w:r>
              <w:rPr>
                <w:b/>
                <w:sz w:val="20"/>
                <w:szCs w:val="20"/>
              </w:rPr>
              <w:t xml:space="preserve">., </w:t>
            </w:r>
            <w:proofErr w:type="gramEnd"/>
            <w:r>
              <w:rPr>
                <w:b/>
                <w:sz w:val="20"/>
                <w:szCs w:val="20"/>
              </w:rPr>
              <w:t>тек/расходы, взаимодействие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EB4" w:rsidRDefault="00C75EB4" w:rsidP="006006B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 договора (краткое наименование закупаемых товаров, работ и услуг)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EB4" w:rsidRDefault="00C75EB4" w:rsidP="00C75E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Цена договора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EB4" w:rsidRDefault="00C75EB4" w:rsidP="006006B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EB4" w:rsidRDefault="00C75EB4" w:rsidP="00C75E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протокола разногласий, протокола урегулирования разногласий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EB4" w:rsidRDefault="00C75EB4" w:rsidP="006006B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Оператор по договору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EB4" w:rsidRDefault="00C75EB4" w:rsidP="00C75E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об исполнен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</w:rPr>
              <w:t>бязательств и наличии претензий</w:t>
            </w:r>
          </w:p>
        </w:tc>
      </w:tr>
      <w:tr w:rsidR="00C75EB4" w:rsidRPr="00C75EB4" w:rsidTr="00C75EB4">
        <w:trPr>
          <w:trHeight w:val="312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EB4" w:rsidRPr="00C75EB4" w:rsidRDefault="00C75EB4" w:rsidP="00C75EB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75EB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EB4" w:rsidRPr="00C75EB4" w:rsidRDefault="00C75EB4" w:rsidP="00C75EB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75EB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EB4" w:rsidRPr="00C75EB4" w:rsidRDefault="00C75EB4" w:rsidP="00C75EB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75EB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EB4" w:rsidRPr="00C75EB4" w:rsidRDefault="00C75EB4" w:rsidP="00C75EB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75EB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EB4" w:rsidRPr="00C75EB4" w:rsidRDefault="00C75EB4" w:rsidP="00C75EB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75EB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EB4" w:rsidRPr="00C75EB4" w:rsidRDefault="00C75EB4" w:rsidP="00C75EB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75EB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EB4" w:rsidRPr="00C75EB4" w:rsidRDefault="00C75EB4" w:rsidP="00C75EB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75EB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EB4" w:rsidRPr="00C75EB4" w:rsidRDefault="00C75EB4" w:rsidP="00C75EB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75EB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EB4" w:rsidRPr="00C75EB4" w:rsidRDefault="00C75EB4" w:rsidP="00C75EB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75EB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EB4" w:rsidRPr="00C75EB4" w:rsidRDefault="00C75EB4" w:rsidP="00C75EB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75EB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B4" w:rsidRPr="00C75EB4" w:rsidRDefault="00C75EB4" w:rsidP="00C75EB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75EB4">
              <w:rPr>
                <w:b/>
                <w:sz w:val="20"/>
                <w:szCs w:val="20"/>
              </w:rPr>
              <w:t>11</w:t>
            </w:r>
          </w:p>
        </w:tc>
      </w:tr>
      <w:tr w:rsidR="00C75EB4" w:rsidTr="00C75EB4">
        <w:trPr>
          <w:trHeight w:val="312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EB4" w:rsidRDefault="00C75EB4" w:rsidP="006006B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EB4" w:rsidRDefault="00C75EB4" w:rsidP="006006B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75EB4" w:rsidRDefault="00C75EB4" w:rsidP="006006B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75EB4" w:rsidRDefault="00C75EB4" w:rsidP="006006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EB4" w:rsidRDefault="00C75EB4" w:rsidP="006006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EB4" w:rsidRDefault="00C75EB4" w:rsidP="006006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EB4" w:rsidRDefault="00C75EB4" w:rsidP="006006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EB4" w:rsidRDefault="00C75EB4" w:rsidP="006006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EB4" w:rsidRDefault="00C75EB4" w:rsidP="006006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EB4" w:rsidRDefault="00C75EB4" w:rsidP="006006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EB4" w:rsidRDefault="00C75EB4" w:rsidP="006006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EB4" w:rsidRDefault="00C75EB4" w:rsidP="006006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B4" w:rsidRDefault="00C75EB4" w:rsidP="006006B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C75EB4" w:rsidRDefault="00C75EB4" w:rsidP="00C75EB4">
      <w:pPr>
        <w:tabs>
          <w:tab w:val="left" w:pos="5916"/>
        </w:tabs>
        <w:rPr>
          <w:sz w:val="26"/>
          <w:szCs w:val="26"/>
        </w:rPr>
      </w:pPr>
    </w:p>
    <w:p w:rsidR="00C75EB4" w:rsidRDefault="00C75EB4" w:rsidP="00C75EB4">
      <w:pPr>
        <w:tabs>
          <w:tab w:val="left" w:pos="5916"/>
        </w:tabs>
        <w:rPr>
          <w:sz w:val="26"/>
          <w:szCs w:val="26"/>
        </w:rPr>
      </w:pPr>
    </w:p>
    <w:p w:rsidR="00C75EB4" w:rsidRDefault="00C75EB4" w:rsidP="00C75EB4">
      <w:pPr>
        <w:tabs>
          <w:tab w:val="left" w:pos="5916"/>
        </w:tabs>
        <w:rPr>
          <w:sz w:val="26"/>
          <w:szCs w:val="26"/>
        </w:rPr>
      </w:pPr>
    </w:p>
    <w:p w:rsidR="00C75EB4" w:rsidRDefault="00C75EB4" w:rsidP="00C75EB4">
      <w:pPr>
        <w:tabs>
          <w:tab w:val="left" w:pos="5916"/>
        </w:tabs>
        <w:rPr>
          <w:sz w:val="26"/>
          <w:szCs w:val="26"/>
        </w:rPr>
      </w:pPr>
    </w:p>
    <w:p w:rsidR="00C75EB4" w:rsidRDefault="00C75EB4" w:rsidP="00C75EB4">
      <w:pPr>
        <w:tabs>
          <w:tab w:val="left" w:pos="5916"/>
        </w:tabs>
        <w:rPr>
          <w:sz w:val="26"/>
          <w:szCs w:val="26"/>
        </w:rPr>
      </w:pPr>
    </w:p>
    <w:p w:rsidR="00C75EB4" w:rsidRDefault="00C75EB4" w:rsidP="00C75EB4">
      <w:pPr>
        <w:tabs>
          <w:tab w:val="left" w:pos="5916"/>
        </w:tabs>
        <w:rPr>
          <w:sz w:val="26"/>
          <w:szCs w:val="26"/>
        </w:rPr>
      </w:pPr>
    </w:p>
    <w:p w:rsidR="00C75EB4" w:rsidRDefault="00C75EB4" w:rsidP="00C75EB4">
      <w:pPr>
        <w:tabs>
          <w:tab w:val="left" w:pos="5916"/>
        </w:tabs>
        <w:rPr>
          <w:sz w:val="26"/>
          <w:szCs w:val="26"/>
        </w:rPr>
      </w:pPr>
    </w:p>
    <w:p w:rsidR="00C75EB4" w:rsidRDefault="00C75EB4" w:rsidP="00C75EB4">
      <w:pPr>
        <w:tabs>
          <w:tab w:val="left" w:pos="5916"/>
        </w:tabs>
        <w:rPr>
          <w:sz w:val="26"/>
          <w:szCs w:val="26"/>
        </w:rPr>
      </w:pPr>
    </w:p>
    <w:p w:rsidR="00C75EB4" w:rsidRPr="00C75EB4" w:rsidRDefault="00C75EB4" w:rsidP="00C75EB4">
      <w:pPr>
        <w:tabs>
          <w:tab w:val="left" w:pos="5916"/>
        </w:tabs>
        <w:rPr>
          <w:sz w:val="26"/>
          <w:szCs w:val="26"/>
        </w:rPr>
      </w:pPr>
    </w:p>
    <w:sectPr w:rsidR="00C75EB4" w:rsidRPr="00C75EB4" w:rsidSect="00DD1139">
      <w:footnotePr>
        <w:pos w:val="beneathText"/>
      </w:footnotePr>
      <w:pgSz w:w="16837" w:h="11905" w:orient="landscape"/>
      <w:pgMar w:top="851" w:right="1102" w:bottom="1134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8E" w:rsidRDefault="00D73A8E" w:rsidP="00D61FAC">
      <w:r>
        <w:separator/>
      </w:r>
    </w:p>
  </w:endnote>
  <w:endnote w:type="continuationSeparator" w:id="0">
    <w:p w:rsidR="00D73A8E" w:rsidRDefault="00D73A8E" w:rsidP="00D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318878"/>
      <w:docPartObj>
        <w:docPartGallery w:val="Page Numbers (Bottom of Page)"/>
        <w:docPartUnique/>
      </w:docPartObj>
    </w:sdtPr>
    <w:sdtEndPr/>
    <w:sdtContent>
      <w:p w:rsidR="007B2235" w:rsidRDefault="007B223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6C3">
          <w:rPr>
            <w:noProof/>
          </w:rPr>
          <w:t>11</w:t>
        </w:r>
        <w:r>
          <w:fldChar w:fldCharType="end"/>
        </w:r>
      </w:p>
    </w:sdtContent>
  </w:sdt>
  <w:p w:rsidR="007B2235" w:rsidRDefault="007B223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8E" w:rsidRDefault="00D73A8E" w:rsidP="00D61FAC">
      <w:r>
        <w:separator/>
      </w:r>
    </w:p>
  </w:footnote>
  <w:footnote w:type="continuationSeparator" w:id="0">
    <w:p w:rsidR="00D73A8E" w:rsidRDefault="00D73A8E" w:rsidP="00D61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812BB4"/>
    <w:multiLevelType w:val="hybridMultilevel"/>
    <w:tmpl w:val="7FE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0ADA"/>
    <w:multiLevelType w:val="hybridMultilevel"/>
    <w:tmpl w:val="22D812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7D4644"/>
    <w:multiLevelType w:val="hybridMultilevel"/>
    <w:tmpl w:val="D11C9D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DE4741D"/>
    <w:multiLevelType w:val="hybridMultilevel"/>
    <w:tmpl w:val="AB44C99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6BA6246"/>
    <w:multiLevelType w:val="hybridMultilevel"/>
    <w:tmpl w:val="C15EB9A2"/>
    <w:lvl w:ilvl="0" w:tplc="0336B03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CFD5B17"/>
    <w:multiLevelType w:val="hybridMultilevel"/>
    <w:tmpl w:val="AA1EDEA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2E"/>
    <w:rsid w:val="00051614"/>
    <w:rsid w:val="00063A69"/>
    <w:rsid w:val="000A4C95"/>
    <w:rsid w:val="000F2FA1"/>
    <w:rsid w:val="001932A9"/>
    <w:rsid w:val="001C7636"/>
    <w:rsid w:val="00214E5C"/>
    <w:rsid w:val="002C3BEB"/>
    <w:rsid w:val="002D294B"/>
    <w:rsid w:val="002F330D"/>
    <w:rsid w:val="002F57C0"/>
    <w:rsid w:val="00300D14"/>
    <w:rsid w:val="00301572"/>
    <w:rsid w:val="003431EE"/>
    <w:rsid w:val="00401DA9"/>
    <w:rsid w:val="00417F63"/>
    <w:rsid w:val="00485EA0"/>
    <w:rsid w:val="004A587E"/>
    <w:rsid w:val="004B57D9"/>
    <w:rsid w:val="004E306F"/>
    <w:rsid w:val="004E469A"/>
    <w:rsid w:val="00505DCC"/>
    <w:rsid w:val="005435DE"/>
    <w:rsid w:val="00575A9C"/>
    <w:rsid w:val="005C78A4"/>
    <w:rsid w:val="005E0557"/>
    <w:rsid w:val="005F7ED4"/>
    <w:rsid w:val="0069536E"/>
    <w:rsid w:val="00695680"/>
    <w:rsid w:val="006B365E"/>
    <w:rsid w:val="006F6D51"/>
    <w:rsid w:val="007B2235"/>
    <w:rsid w:val="008A38BC"/>
    <w:rsid w:val="008E5962"/>
    <w:rsid w:val="00910F63"/>
    <w:rsid w:val="00923D9A"/>
    <w:rsid w:val="00926F0F"/>
    <w:rsid w:val="00931E84"/>
    <w:rsid w:val="00962F04"/>
    <w:rsid w:val="00965F85"/>
    <w:rsid w:val="00967301"/>
    <w:rsid w:val="009B6BEA"/>
    <w:rsid w:val="00A226F4"/>
    <w:rsid w:val="00A65957"/>
    <w:rsid w:val="00A86350"/>
    <w:rsid w:val="00AE2233"/>
    <w:rsid w:val="00B60053"/>
    <w:rsid w:val="00BE26C3"/>
    <w:rsid w:val="00C75EB4"/>
    <w:rsid w:val="00C90C6C"/>
    <w:rsid w:val="00C933D9"/>
    <w:rsid w:val="00D0591C"/>
    <w:rsid w:val="00D10B86"/>
    <w:rsid w:val="00D152BD"/>
    <w:rsid w:val="00D4314D"/>
    <w:rsid w:val="00D54CE7"/>
    <w:rsid w:val="00D61FAC"/>
    <w:rsid w:val="00D709E8"/>
    <w:rsid w:val="00D73A8E"/>
    <w:rsid w:val="00D84BA4"/>
    <w:rsid w:val="00DA3B2E"/>
    <w:rsid w:val="00DC3465"/>
    <w:rsid w:val="00DD1139"/>
    <w:rsid w:val="00DE7A84"/>
    <w:rsid w:val="00E00275"/>
    <w:rsid w:val="00E614E1"/>
    <w:rsid w:val="00E804A8"/>
    <w:rsid w:val="00F444B4"/>
    <w:rsid w:val="00F759DC"/>
    <w:rsid w:val="00FE044A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E84"/>
    <w:pPr>
      <w:suppressLineNumbers/>
      <w:suppressAutoHyphens/>
    </w:pPr>
    <w:rPr>
      <w:spacing w:val="-4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31E84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1E84"/>
    <w:pPr>
      <w:keepNext/>
      <w:widowControl w:val="0"/>
      <w:tabs>
        <w:tab w:val="num" w:pos="720"/>
      </w:tabs>
      <w:autoSpaceDE w:val="0"/>
      <w:ind w:left="720" w:hanging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31E84"/>
    <w:pPr>
      <w:keepNext/>
      <w:widowControl w:val="0"/>
      <w:tabs>
        <w:tab w:val="num" w:pos="864"/>
      </w:tabs>
      <w:autoSpaceDE w:val="0"/>
      <w:ind w:left="864" w:hanging="864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931E8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31E84"/>
    <w:rPr>
      <w:rFonts w:ascii="Symbol" w:hAnsi="Symbol" w:cs="OpenSymbol"/>
    </w:rPr>
  </w:style>
  <w:style w:type="character" w:customStyle="1" w:styleId="WW8Num2z1">
    <w:name w:val="WW8Num2z1"/>
    <w:rsid w:val="00931E84"/>
    <w:rPr>
      <w:rFonts w:ascii="OpenSymbol" w:hAnsi="OpenSymbol" w:cs="OpenSymbol"/>
    </w:rPr>
  </w:style>
  <w:style w:type="character" w:customStyle="1" w:styleId="Absatz-Standardschriftart">
    <w:name w:val="Absatz-Standardschriftart"/>
    <w:rsid w:val="00931E84"/>
  </w:style>
  <w:style w:type="character" w:customStyle="1" w:styleId="WW-Absatz-Standardschriftart">
    <w:name w:val="WW-Absatz-Standardschriftart"/>
    <w:rsid w:val="00931E84"/>
  </w:style>
  <w:style w:type="character" w:customStyle="1" w:styleId="WW-Absatz-Standardschriftart1">
    <w:name w:val="WW-Absatz-Standardschriftart1"/>
    <w:rsid w:val="00931E84"/>
  </w:style>
  <w:style w:type="character" w:customStyle="1" w:styleId="WW-Absatz-Standardschriftart11">
    <w:name w:val="WW-Absatz-Standardschriftart11"/>
    <w:rsid w:val="00931E84"/>
  </w:style>
  <w:style w:type="character" w:customStyle="1" w:styleId="WW-Absatz-Standardschriftart111">
    <w:name w:val="WW-Absatz-Standardschriftart111"/>
    <w:rsid w:val="00931E84"/>
  </w:style>
  <w:style w:type="character" w:customStyle="1" w:styleId="WW-Absatz-Standardschriftart1111">
    <w:name w:val="WW-Absatz-Standardschriftart1111"/>
    <w:rsid w:val="00931E84"/>
  </w:style>
  <w:style w:type="character" w:customStyle="1" w:styleId="WW-Absatz-Standardschriftart11111">
    <w:name w:val="WW-Absatz-Standardschriftart11111"/>
    <w:rsid w:val="00931E84"/>
  </w:style>
  <w:style w:type="character" w:customStyle="1" w:styleId="WW-Absatz-Standardschriftart111111">
    <w:name w:val="WW-Absatz-Standardschriftart111111"/>
    <w:rsid w:val="00931E84"/>
  </w:style>
  <w:style w:type="character" w:customStyle="1" w:styleId="WW-Absatz-Standardschriftart1111111">
    <w:name w:val="WW-Absatz-Standardschriftart1111111"/>
    <w:rsid w:val="00931E84"/>
  </w:style>
  <w:style w:type="character" w:customStyle="1" w:styleId="WW-Absatz-Standardschriftart11111111">
    <w:name w:val="WW-Absatz-Standardschriftart11111111"/>
    <w:rsid w:val="00931E84"/>
  </w:style>
  <w:style w:type="character" w:customStyle="1" w:styleId="WW-Absatz-Standardschriftart111111111">
    <w:name w:val="WW-Absatz-Standardschriftart111111111"/>
    <w:rsid w:val="00931E84"/>
  </w:style>
  <w:style w:type="character" w:customStyle="1" w:styleId="WW-Absatz-Standardschriftart1111111111">
    <w:name w:val="WW-Absatz-Standardschriftart1111111111"/>
    <w:rsid w:val="00931E84"/>
  </w:style>
  <w:style w:type="character" w:customStyle="1" w:styleId="WW-Absatz-Standardschriftart11111111111">
    <w:name w:val="WW-Absatz-Standardschriftart11111111111"/>
    <w:rsid w:val="00931E84"/>
  </w:style>
  <w:style w:type="character" w:customStyle="1" w:styleId="WW-Absatz-Standardschriftart111111111111">
    <w:name w:val="WW-Absatz-Standardschriftart111111111111"/>
    <w:rsid w:val="00931E84"/>
  </w:style>
  <w:style w:type="character" w:customStyle="1" w:styleId="30">
    <w:name w:val="Основной шрифт абзаца3"/>
    <w:rsid w:val="00931E84"/>
  </w:style>
  <w:style w:type="character" w:customStyle="1" w:styleId="WW-Absatz-Standardschriftart1111111111111">
    <w:name w:val="WW-Absatz-Standardschriftart1111111111111"/>
    <w:rsid w:val="00931E84"/>
  </w:style>
  <w:style w:type="character" w:customStyle="1" w:styleId="20">
    <w:name w:val="Основной шрифт абзаца2"/>
    <w:rsid w:val="00931E84"/>
  </w:style>
  <w:style w:type="character" w:customStyle="1" w:styleId="WW-Absatz-Standardschriftart11111111111111">
    <w:name w:val="WW-Absatz-Standardschriftart11111111111111"/>
    <w:rsid w:val="00931E84"/>
  </w:style>
  <w:style w:type="character" w:customStyle="1" w:styleId="WW-Absatz-Standardschriftart111111111111111">
    <w:name w:val="WW-Absatz-Standardschriftart111111111111111"/>
    <w:rsid w:val="00931E84"/>
  </w:style>
  <w:style w:type="character" w:customStyle="1" w:styleId="WW-Absatz-Standardschriftart1111111111111111">
    <w:name w:val="WW-Absatz-Standardschriftart1111111111111111"/>
    <w:rsid w:val="00931E84"/>
  </w:style>
  <w:style w:type="character" w:customStyle="1" w:styleId="WW-Absatz-Standardschriftart11111111111111111">
    <w:name w:val="WW-Absatz-Standardschriftart11111111111111111"/>
    <w:rsid w:val="00931E84"/>
  </w:style>
  <w:style w:type="character" w:customStyle="1" w:styleId="WW-Absatz-Standardschriftart111111111111111111">
    <w:name w:val="WW-Absatz-Standardschriftart111111111111111111"/>
    <w:rsid w:val="00931E84"/>
  </w:style>
  <w:style w:type="character" w:customStyle="1" w:styleId="1">
    <w:name w:val="Основной шрифт абзаца1"/>
    <w:rsid w:val="00931E84"/>
  </w:style>
  <w:style w:type="character" w:styleId="a3">
    <w:name w:val="Hyperlink"/>
    <w:basedOn w:val="1"/>
    <w:rsid w:val="00931E84"/>
    <w:rPr>
      <w:color w:val="0000FF"/>
      <w:u w:val="single"/>
    </w:rPr>
  </w:style>
  <w:style w:type="character" w:customStyle="1" w:styleId="a4">
    <w:name w:val="Символ нумерации"/>
    <w:rsid w:val="00931E84"/>
  </w:style>
  <w:style w:type="character" w:customStyle="1" w:styleId="a5">
    <w:name w:val="Маркеры списка"/>
    <w:rsid w:val="00931E84"/>
    <w:rPr>
      <w:rFonts w:ascii="OpenSymbol" w:eastAsia="OpenSymbol" w:hAnsi="OpenSymbol" w:cs="OpenSymbol"/>
    </w:rPr>
  </w:style>
  <w:style w:type="character" w:styleId="a6">
    <w:name w:val="Emphasis"/>
    <w:qFormat/>
    <w:rsid w:val="00931E84"/>
    <w:rPr>
      <w:i/>
      <w:iCs/>
    </w:rPr>
  </w:style>
  <w:style w:type="paragraph" w:customStyle="1" w:styleId="a7">
    <w:name w:val="Заголовок"/>
    <w:basedOn w:val="a"/>
    <w:next w:val="a8"/>
    <w:rsid w:val="00931E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931E84"/>
    <w:pPr>
      <w:spacing w:after="120"/>
    </w:pPr>
  </w:style>
  <w:style w:type="paragraph" w:styleId="a9">
    <w:name w:val="List"/>
    <w:basedOn w:val="a8"/>
    <w:rsid w:val="00931E84"/>
    <w:rPr>
      <w:rFonts w:cs="Tahoma"/>
    </w:rPr>
  </w:style>
  <w:style w:type="paragraph" w:customStyle="1" w:styleId="31">
    <w:name w:val="Название3"/>
    <w:basedOn w:val="a"/>
    <w:rsid w:val="00931E84"/>
    <w:pPr>
      <w:spacing w:before="120" w:after="120"/>
    </w:pPr>
    <w:rPr>
      <w:rFonts w:ascii="Arial" w:hAnsi="Arial" w:cs="Tahoma"/>
      <w:i/>
      <w:iCs/>
    </w:rPr>
  </w:style>
  <w:style w:type="paragraph" w:customStyle="1" w:styleId="32">
    <w:name w:val="Указатель3"/>
    <w:basedOn w:val="a"/>
    <w:rsid w:val="00931E84"/>
    <w:rPr>
      <w:rFonts w:ascii="Arial" w:hAnsi="Arial" w:cs="Tahoma"/>
    </w:rPr>
  </w:style>
  <w:style w:type="paragraph" w:customStyle="1" w:styleId="21">
    <w:name w:val="Название2"/>
    <w:basedOn w:val="a"/>
    <w:rsid w:val="00931E84"/>
    <w:pPr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"/>
    <w:rsid w:val="00931E84"/>
    <w:rPr>
      <w:rFonts w:ascii="Arial" w:hAnsi="Arial" w:cs="Tahoma"/>
    </w:rPr>
  </w:style>
  <w:style w:type="paragraph" w:customStyle="1" w:styleId="10">
    <w:name w:val="Название1"/>
    <w:basedOn w:val="a"/>
    <w:rsid w:val="00931E84"/>
    <w:pPr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31E84"/>
    <w:rPr>
      <w:rFonts w:cs="Tahoma"/>
    </w:rPr>
  </w:style>
  <w:style w:type="paragraph" w:styleId="aa">
    <w:name w:val="Title"/>
    <w:basedOn w:val="a"/>
    <w:next w:val="ab"/>
    <w:qFormat/>
    <w:rsid w:val="00931E84"/>
    <w:pPr>
      <w:jc w:val="center"/>
    </w:pPr>
    <w:rPr>
      <w:b/>
      <w:sz w:val="36"/>
      <w:szCs w:val="20"/>
    </w:rPr>
  </w:style>
  <w:style w:type="paragraph" w:styleId="ab">
    <w:name w:val="Subtitle"/>
    <w:basedOn w:val="a7"/>
    <w:next w:val="a8"/>
    <w:qFormat/>
    <w:rsid w:val="00931E84"/>
    <w:pPr>
      <w:jc w:val="center"/>
    </w:pPr>
    <w:rPr>
      <w:i/>
      <w:iCs/>
    </w:rPr>
  </w:style>
  <w:style w:type="paragraph" w:customStyle="1" w:styleId="ac">
    <w:name w:val="Содержимое врезки"/>
    <w:basedOn w:val="a8"/>
    <w:rsid w:val="00931E84"/>
  </w:style>
  <w:style w:type="paragraph" w:customStyle="1" w:styleId="ad">
    <w:name w:val="Содержимое таблицы"/>
    <w:basedOn w:val="a"/>
    <w:rsid w:val="00931E84"/>
  </w:style>
  <w:style w:type="paragraph" w:customStyle="1" w:styleId="ae">
    <w:name w:val="Заголовок таблицы"/>
    <w:basedOn w:val="ad"/>
    <w:rsid w:val="00931E84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931E84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f">
    <w:name w:val="header"/>
    <w:basedOn w:val="a"/>
    <w:link w:val="af0"/>
    <w:rsid w:val="00D61F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1FAC"/>
    <w:rPr>
      <w:spacing w:val="-4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D61F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1FAC"/>
    <w:rPr>
      <w:spacing w:val="-4"/>
      <w:sz w:val="24"/>
      <w:szCs w:val="24"/>
      <w:lang w:eastAsia="ar-SA"/>
    </w:rPr>
  </w:style>
  <w:style w:type="paragraph" w:styleId="af3">
    <w:name w:val="Balloon Text"/>
    <w:basedOn w:val="a"/>
    <w:link w:val="af4"/>
    <w:rsid w:val="00D10B8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10B86"/>
    <w:rPr>
      <w:rFonts w:ascii="Tahoma" w:hAnsi="Tahoma" w:cs="Tahoma"/>
      <w:spacing w:val="-4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9B6B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5">
    <w:name w:val="List Paragraph"/>
    <w:basedOn w:val="a"/>
    <w:uiPriority w:val="34"/>
    <w:qFormat/>
    <w:rsid w:val="00D54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E84"/>
    <w:pPr>
      <w:suppressLineNumbers/>
      <w:suppressAutoHyphens/>
    </w:pPr>
    <w:rPr>
      <w:spacing w:val="-4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31E84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1E84"/>
    <w:pPr>
      <w:keepNext/>
      <w:widowControl w:val="0"/>
      <w:tabs>
        <w:tab w:val="num" w:pos="720"/>
      </w:tabs>
      <w:autoSpaceDE w:val="0"/>
      <w:ind w:left="720" w:hanging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31E84"/>
    <w:pPr>
      <w:keepNext/>
      <w:widowControl w:val="0"/>
      <w:tabs>
        <w:tab w:val="num" w:pos="864"/>
      </w:tabs>
      <w:autoSpaceDE w:val="0"/>
      <w:ind w:left="864" w:hanging="864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931E8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31E84"/>
    <w:rPr>
      <w:rFonts w:ascii="Symbol" w:hAnsi="Symbol" w:cs="OpenSymbol"/>
    </w:rPr>
  </w:style>
  <w:style w:type="character" w:customStyle="1" w:styleId="WW8Num2z1">
    <w:name w:val="WW8Num2z1"/>
    <w:rsid w:val="00931E84"/>
    <w:rPr>
      <w:rFonts w:ascii="OpenSymbol" w:hAnsi="OpenSymbol" w:cs="OpenSymbol"/>
    </w:rPr>
  </w:style>
  <w:style w:type="character" w:customStyle="1" w:styleId="Absatz-Standardschriftart">
    <w:name w:val="Absatz-Standardschriftart"/>
    <w:rsid w:val="00931E84"/>
  </w:style>
  <w:style w:type="character" w:customStyle="1" w:styleId="WW-Absatz-Standardschriftart">
    <w:name w:val="WW-Absatz-Standardschriftart"/>
    <w:rsid w:val="00931E84"/>
  </w:style>
  <w:style w:type="character" w:customStyle="1" w:styleId="WW-Absatz-Standardschriftart1">
    <w:name w:val="WW-Absatz-Standardschriftart1"/>
    <w:rsid w:val="00931E84"/>
  </w:style>
  <w:style w:type="character" w:customStyle="1" w:styleId="WW-Absatz-Standardschriftart11">
    <w:name w:val="WW-Absatz-Standardschriftart11"/>
    <w:rsid w:val="00931E84"/>
  </w:style>
  <w:style w:type="character" w:customStyle="1" w:styleId="WW-Absatz-Standardschriftart111">
    <w:name w:val="WW-Absatz-Standardschriftart111"/>
    <w:rsid w:val="00931E84"/>
  </w:style>
  <w:style w:type="character" w:customStyle="1" w:styleId="WW-Absatz-Standardschriftart1111">
    <w:name w:val="WW-Absatz-Standardschriftart1111"/>
    <w:rsid w:val="00931E84"/>
  </w:style>
  <w:style w:type="character" w:customStyle="1" w:styleId="WW-Absatz-Standardschriftart11111">
    <w:name w:val="WW-Absatz-Standardschriftart11111"/>
    <w:rsid w:val="00931E84"/>
  </w:style>
  <w:style w:type="character" w:customStyle="1" w:styleId="WW-Absatz-Standardschriftart111111">
    <w:name w:val="WW-Absatz-Standardschriftart111111"/>
    <w:rsid w:val="00931E84"/>
  </w:style>
  <w:style w:type="character" w:customStyle="1" w:styleId="WW-Absatz-Standardschriftart1111111">
    <w:name w:val="WW-Absatz-Standardschriftart1111111"/>
    <w:rsid w:val="00931E84"/>
  </w:style>
  <w:style w:type="character" w:customStyle="1" w:styleId="WW-Absatz-Standardschriftart11111111">
    <w:name w:val="WW-Absatz-Standardschriftart11111111"/>
    <w:rsid w:val="00931E84"/>
  </w:style>
  <w:style w:type="character" w:customStyle="1" w:styleId="WW-Absatz-Standardschriftart111111111">
    <w:name w:val="WW-Absatz-Standardschriftart111111111"/>
    <w:rsid w:val="00931E84"/>
  </w:style>
  <w:style w:type="character" w:customStyle="1" w:styleId="WW-Absatz-Standardschriftart1111111111">
    <w:name w:val="WW-Absatz-Standardschriftart1111111111"/>
    <w:rsid w:val="00931E84"/>
  </w:style>
  <w:style w:type="character" w:customStyle="1" w:styleId="WW-Absatz-Standardschriftart11111111111">
    <w:name w:val="WW-Absatz-Standardschriftart11111111111"/>
    <w:rsid w:val="00931E84"/>
  </w:style>
  <w:style w:type="character" w:customStyle="1" w:styleId="WW-Absatz-Standardschriftart111111111111">
    <w:name w:val="WW-Absatz-Standardschriftart111111111111"/>
    <w:rsid w:val="00931E84"/>
  </w:style>
  <w:style w:type="character" w:customStyle="1" w:styleId="30">
    <w:name w:val="Основной шрифт абзаца3"/>
    <w:rsid w:val="00931E84"/>
  </w:style>
  <w:style w:type="character" w:customStyle="1" w:styleId="WW-Absatz-Standardschriftart1111111111111">
    <w:name w:val="WW-Absatz-Standardschriftart1111111111111"/>
    <w:rsid w:val="00931E84"/>
  </w:style>
  <w:style w:type="character" w:customStyle="1" w:styleId="20">
    <w:name w:val="Основной шрифт абзаца2"/>
    <w:rsid w:val="00931E84"/>
  </w:style>
  <w:style w:type="character" w:customStyle="1" w:styleId="WW-Absatz-Standardschriftart11111111111111">
    <w:name w:val="WW-Absatz-Standardschriftart11111111111111"/>
    <w:rsid w:val="00931E84"/>
  </w:style>
  <w:style w:type="character" w:customStyle="1" w:styleId="WW-Absatz-Standardschriftart111111111111111">
    <w:name w:val="WW-Absatz-Standardschriftart111111111111111"/>
    <w:rsid w:val="00931E84"/>
  </w:style>
  <w:style w:type="character" w:customStyle="1" w:styleId="WW-Absatz-Standardschriftart1111111111111111">
    <w:name w:val="WW-Absatz-Standardschriftart1111111111111111"/>
    <w:rsid w:val="00931E84"/>
  </w:style>
  <w:style w:type="character" w:customStyle="1" w:styleId="WW-Absatz-Standardschriftart11111111111111111">
    <w:name w:val="WW-Absatz-Standardschriftart11111111111111111"/>
    <w:rsid w:val="00931E84"/>
  </w:style>
  <w:style w:type="character" w:customStyle="1" w:styleId="WW-Absatz-Standardschriftart111111111111111111">
    <w:name w:val="WW-Absatz-Standardschriftart111111111111111111"/>
    <w:rsid w:val="00931E84"/>
  </w:style>
  <w:style w:type="character" w:customStyle="1" w:styleId="1">
    <w:name w:val="Основной шрифт абзаца1"/>
    <w:rsid w:val="00931E84"/>
  </w:style>
  <w:style w:type="character" w:styleId="a3">
    <w:name w:val="Hyperlink"/>
    <w:basedOn w:val="1"/>
    <w:rsid w:val="00931E84"/>
    <w:rPr>
      <w:color w:val="0000FF"/>
      <w:u w:val="single"/>
    </w:rPr>
  </w:style>
  <w:style w:type="character" w:customStyle="1" w:styleId="a4">
    <w:name w:val="Символ нумерации"/>
    <w:rsid w:val="00931E84"/>
  </w:style>
  <w:style w:type="character" w:customStyle="1" w:styleId="a5">
    <w:name w:val="Маркеры списка"/>
    <w:rsid w:val="00931E84"/>
    <w:rPr>
      <w:rFonts w:ascii="OpenSymbol" w:eastAsia="OpenSymbol" w:hAnsi="OpenSymbol" w:cs="OpenSymbol"/>
    </w:rPr>
  </w:style>
  <w:style w:type="character" w:styleId="a6">
    <w:name w:val="Emphasis"/>
    <w:qFormat/>
    <w:rsid w:val="00931E84"/>
    <w:rPr>
      <w:i/>
      <w:iCs/>
    </w:rPr>
  </w:style>
  <w:style w:type="paragraph" w:customStyle="1" w:styleId="a7">
    <w:name w:val="Заголовок"/>
    <w:basedOn w:val="a"/>
    <w:next w:val="a8"/>
    <w:rsid w:val="00931E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931E84"/>
    <w:pPr>
      <w:spacing w:after="120"/>
    </w:pPr>
  </w:style>
  <w:style w:type="paragraph" w:styleId="a9">
    <w:name w:val="List"/>
    <w:basedOn w:val="a8"/>
    <w:rsid w:val="00931E84"/>
    <w:rPr>
      <w:rFonts w:cs="Tahoma"/>
    </w:rPr>
  </w:style>
  <w:style w:type="paragraph" w:customStyle="1" w:styleId="31">
    <w:name w:val="Название3"/>
    <w:basedOn w:val="a"/>
    <w:rsid w:val="00931E84"/>
    <w:pPr>
      <w:spacing w:before="120" w:after="120"/>
    </w:pPr>
    <w:rPr>
      <w:rFonts w:ascii="Arial" w:hAnsi="Arial" w:cs="Tahoma"/>
      <w:i/>
      <w:iCs/>
    </w:rPr>
  </w:style>
  <w:style w:type="paragraph" w:customStyle="1" w:styleId="32">
    <w:name w:val="Указатель3"/>
    <w:basedOn w:val="a"/>
    <w:rsid w:val="00931E84"/>
    <w:rPr>
      <w:rFonts w:ascii="Arial" w:hAnsi="Arial" w:cs="Tahoma"/>
    </w:rPr>
  </w:style>
  <w:style w:type="paragraph" w:customStyle="1" w:styleId="21">
    <w:name w:val="Название2"/>
    <w:basedOn w:val="a"/>
    <w:rsid w:val="00931E84"/>
    <w:pPr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"/>
    <w:rsid w:val="00931E84"/>
    <w:rPr>
      <w:rFonts w:ascii="Arial" w:hAnsi="Arial" w:cs="Tahoma"/>
    </w:rPr>
  </w:style>
  <w:style w:type="paragraph" w:customStyle="1" w:styleId="10">
    <w:name w:val="Название1"/>
    <w:basedOn w:val="a"/>
    <w:rsid w:val="00931E84"/>
    <w:pPr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31E84"/>
    <w:rPr>
      <w:rFonts w:cs="Tahoma"/>
    </w:rPr>
  </w:style>
  <w:style w:type="paragraph" w:styleId="aa">
    <w:name w:val="Title"/>
    <w:basedOn w:val="a"/>
    <w:next w:val="ab"/>
    <w:qFormat/>
    <w:rsid w:val="00931E84"/>
    <w:pPr>
      <w:jc w:val="center"/>
    </w:pPr>
    <w:rPr>
      <w:b/>
      <w:sz w:val="36"/>
      <w:szCs w:val="20"/>
    </w:rPr>
  </w:style>
  <w:style w:type="paragraph" w:styleId="ab">
    <w:name w:val="Subtitle"/>
    <w:basedOn w:val="a7"/>
    <w:next w:val="a8"/>
    <w:qFormat/>
    <w:rsid w:val="00931E84"/>
    <w:pPr>
      <w:jc w:val="center"/>
    </w:pPr>
    <w:rPr>
      <w:i/>
      <w:iCs/>
    </w:rPr>
  </w:style>
  <w:style w:type="paragraph" w:customStyle="1" w:styleId="ac">
    <w:name w:val="Содержимое врезки"/>
    <w:basedOn w:val="a8"/>
    <w:rsid w:val="00931E84"/>
  </w:style>
  <w:style w:type="paragraph" w:customStyle="1" w:styleId="ad">
    <w:name w:val="Содержимое таблицы"/>
    <w:basedOn w:val="a"/>
    <w:rsid w:val="00931E84"/>
  </w:style>
  <w:style w:type="paragraph" w:customStyle="1" w:styleId="ae">
    <w:name w:val="Заголовок таблицы"/>
    <w:basedOn w:val="ad"/>
    <w:rsid w:val="00931E84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931E84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f">
    <w:name w:val="header"/>
    <w:basedOn w:val="a"/>
    <w:link w:val="af0"/>
    <w:rsid w:val="00D61F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1FAC"/>
    <w:rPr>
      <w:spacing w:val="-4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D61F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1FAC"/>
    <w:rPr>
      <w:spacing w:val="-4"/>
      <w:sz w:val="24"/>
      <w:szCs w:val="24"/>
      <w:lang w:eastAsia="ar-SA"/>
    </w:rPr>
  </w:style>
  <w:style w:type="paragraph" w:styleId="af3">
    <w:name w:val="Balloon Text"/>
    <w:basedOn w:val="a"/>
    <w:link w:val="af4"/>
    <w:rsid w:val="00D10B8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10B86"/>
    <w:rPr>
      <w:rFonts w:ascii="Tahoma" w:hAnsi="Tahoma" w:cs="Tahoma"/>
      <w:spacing w:val="-4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9B6B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5">
    <w:name w:val="List Paragraph"/>
    <w:basedOn w:val="a"/>
    <w:uiPriority w:val="34"/>
    <w:qFormat/>
    <w:rsid w:val="00D54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49F5-104F-40A5-97C5-3F5F8C4E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SukhobokovAU</dc:creator>
  <cp:lastModifiedBy>Чурина Людмила Викторовна</cp:lastModifiedBy>
  <cp:revision>2</cp:revision>
  <cp:lastPrinted>2014-06-09T05:59:00Z</cp:lastPrinted>
  <dcterms:created xsi:type="dcterms:W3CDTF">2014-09-10T08:49:00Z</dcterms:created>
  <dcterms:modified xsi:type="dcterms:W3CDTF">2014-09-10T08:49:00Z</dcterms:modified>
</cp:coreProperties>
</file>