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BC" w:rsidRDefault="00484FBC" w:rsidP="00484FBC">
      <w:pPr>
        <w:spacing w:after="0" w:line="32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FBC" w:rsidRDefault="00484FBC" w:rsidP="00484FBC">
      <w:pPr>
        <w:spacing w:after="0" w:line="32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9B5F75" wp14:editId="53A9D65B">
            <wp:extent cx="2084705" cy="1950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FBC" w:rsidRPr="00F34F80" w:rsidRDefault="00484FBC" w:rsidP="00484FBC">
      <w:pPr>
        <w:spacing w:after="0" w:line="32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670D01" wp14:editId="406AB934">
            <wp:simplePos x="0" y="0"/>
            <wp:positionH relativeFrom="column">
              <wp:posOffset>125730</wp:posOffset>
            </wp:positionH>
            <wp:positionV relativeFrom="paragraph">
              <wp:posOffset>-635</wp:posOffset>
            </wp:positionV>
            <wp:extent cx="2081530" cy="1952625"/>
            <wp:effectExtent l="0" t="0" r="0" b="9525"/>
            <wp:wrapSquare wrapText="bothSides"/>
            <wp:docPr id="1" name="Рисунок 1" descr="E:\Мои документы\Загрузки\57918_html_58abd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Загрузки\57918_html_58abdd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F80">
        <w:rPr>
          <w:rFonts w:ascii="Times New Roman" w:hAnsi="Times New Roman" w:cs="Times New Roman"/>
          <w:b/>
          <w:sz w:val="24"/>
          <w:szCs w:val="24"/>
        </w:rPr>
        <w:t xml:space="preserve">Единая Россия»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34F80">
        <w:rPr>
          <w:rFonts w:ascii="Times New Roman" w:hAnsi="Times New Roman" w:cs="Times New Roman"/>
          <w:b/>
          <w:sz w:val="24"/>
          <w:szCs w:val="24"/>
        </w:rPr>
        <w:t xml:space="preserve">за открытость выборов - 2016. </w:t>
      </w:r>
    </w:p>
    <w:p w:rsidR="00484FBC" w:rsidRPr="00A729BA" w:rsidRDefault="00484FBC" w:rsidP="00484FBC">
      <w:pPr>
        <w:spacing w:after="0" w:line="320" w:lineRule="exact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9BA">
        <w:rPr>
          <w:rFonts w:ascii="Times New Roman" w:hAnsi="Times New Roman" w:cs="Times New Roman"/>
          <w:i/>
          <w:sz w:val="24"/>
          <w:szCs w:val="24"/>
        </w:rPr>
        <w:t xml:space="preserve">Мало кто из нас задумывается сегодня о думских выборах 2016 года. Для </w:t>
      </w:r>
      <w:proofErr w:type="spellStart"/>
      <w:r w:rsidRPr="00A729BA">
        <w:rPr>
          <w:rFonts w:ascii="Times New Roman" w:hAnsi="Times New Roman" w:cs="Times New Roman"/>
          <w:i/>
          <w:sz w:val="24"/>
          <w:szCs w:val="24"/>
        </w:rPr>
        <w:t>покачевцев</w:t>
      </w:r>
      <w:proofErr w:type="spellEnd"/>
      <w:r w:rsidRPr="00A729BA">
        <w:rPr>
          <w:rFonts w:ascii="Times New Roman" w:hAnsi="Times New Roman" w:cs="Times New Roman"/>
          <w:i/>
          <w:sz w:val="24"/>
          <w:szCs w:val="24"/>
        </w:rPr>
        <w:t xml:space="preserve"> их пока что заслоняют состоявшиеся в сентябре этого года выборы депутатов в Думу города и избрание нового главы города, да и прочая ежедневная рутина. Однако избирательная кампания 2016 года, по мнению многих ведущих политологов, обещает быть как никогда жесткой и бескомпромиссной, учитывая тот факт, что вновь избранным депутатам Государственной Думы предстоит определять политический конте</w:t>
      </w:r>
      <w:proofErr w:type="gramStart"/>
      <w:r w:rsidRPr="00A729BA">
        <w:rPr>
          <w:rFonts w:ascii="Times New Roman" w:hAnsi="Times New Roman" w:cs="Times New Roman"/>
          <w:i/>
          <w:sz w:val="24"/>
          <w:szCs w:val="24"/>
        </w:rPr>
        <w:t>кст пр</w:t>
      </w:r>
      <w:proofErr w:type="gramEnd"/>
      <w:r w:rsidRPr="00A729BA">
        <w:rPr>
          <w:rFonts w:ascii="Times New Roman" w:hAnsi="Times New Roman" w:cs="Times New Roman"/>
          <w:i/>
          <w:sz w:val="24"/>
          <w:szCs w:val="24"/>
        </w:rPr>
        <w:t xml:space="preserve">езидентской кампании 2018 года. </w:t>
      </w:r>
    </w:p>
    <w:p w:rsidR="00484FBC" w:rsidRPr="003435E4" w:rsidRDefault="00484FBC" w:rsidP="00484FBC">
      <w:pPr>
        <w:spacing w:after="0" w:line="320" w:lineRule="exact"/>
        <w:ind w:firstLine="5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5E4">
        <w:rPr>
          <w:rFonts w:ascii="Times New Roman" w:hAnsi="Times New Roman" w:cs="Times New Roman"/>
          <w:i/>
          <w:sz w:val="24"/>
          <w:szCs w:val="24"/>
        </w:rPr>
        <w:t>Как</w:t>
      </w:r>
      <w:r w:rsidRPr="003435E4">
        <w:rPr>
          <w:i/>
        </w:rPr>
        <w:t xml:space="preserve"> </w:t>
      </w:r>
      <w:r w:rsidRPr="003435E4">
        <w:rPr>
          <w:rFonts w:ascii="Times New Roman" w:hAnsi="Times New Roman" w:cs="Times New Roman"/>
          <w:i/>
          <w:sz w:val="24"/>
          <w:szCs w:val="24"/>
        </w:rPr>
        <w:t>добиться честных прозрачных выборов, которые отвечали бы реальному волеизъявлению граждан? Как сделать явку на выборы настоящей, а не искусственной? В обсуждении этих и других вопросов в рамках семинара, проходившего 19-20 ноября 2015 года в Тюмени для членов депутатских фракций Всероссийской политической партии «Единая Россия», приняла участие председатель Думы города Борисова Наталья Васильевна, которую мы попросили прокомментировать итоги этого мероприятия.</w:t>
      </w:r>
    </w:p>
    <w:p w:rsidR="00484FBC" w:rsidRDefault="00484FBC" w:rsidP="00484FBC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4FBC" w:rsidRDefault="00484FBC" w:rsidP="00484FBC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80406">
        <w:rPr>
          <w:rFonts w:ascii="Times New Roman" w:hAnsi="Times New Roman" w:cs="Times New Roman"/>
          <w:sz w:val="24"/>
          <w:szCs w:val="24"/>
        </w:rPr>
        <w:t xml:space="preserve">а мой взгляд, семинар был не только очень полезным, но и своевременным.  </w:t>
      </w:r>
      <w:r>
        <w:rPr>
          <w:rFonts w:ascii="Times New Roman" w:hAnsi="Times New Roman" w:cs="Times New Roman"/>
          <w:sz w:val="24"/>
          <w:szCs w:val="24"/>
        </w:rPr>
        <w:t>Так как в</w:t>
      </w:r>
      <w:r w:rsidRPr="000F5F92">
        <w:rPr>
          <w:rFonts w:ascii="Times New Roman" w:hAnsi="Times New Roman" w:cs="Times New Roman"/>
          <w:sz w:val="24"/>
          <w:szCs w:val="24"/>
        </w:rPr>
        <w:t xml:space="preserve"> сентябре 2016 года нам предстоит обновить состав сразу трех Дум: Государственной, Тюменской областн</w:t>
      </w:r>
      <w:r>
        <w:rPr>
          <w:rFonts w:ascii="Times New Roman" w:hAnsi="Times New Roman" w:cs="Times New Roman"/>
          <w:sz w:val="24"/>
          <w:szCs w:val="24"/>
        </w:rPr>
        <w:t>ой и Ханты-Мансийской окружной. Времени на раскачку практически не остается. Поэтому участники семинара, в первую очередь, обсудили</w:t>
      </w:r>
      <w:r w:rsidRPr="007A097C">
        <w:t xml:space="preserve"> </w:t>
      </w:r>
      <w:r w:rsidRPr="007A097C">
        <w:rPr>
          <w:rFonts w:ascii="Times New Roman" w:hAnsi="Times New Roman" w:cs="Times New Roman"/>
          <w:sz w:val="24"/>
          <w:szCs w:val="24"/>
        </w:rPr>
        <w:t xml:space="preserve">вопросы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в стране новой </w:t>
      </w:r>
      <w:r w:rsidRPr="007A097C">
        <w:rPr>
          <w:rFonts w:ascii="Times New Roman" w:hAnsi="Times New Roman" w:cs="Times New Roman"/>
          <w:sz w:val="24"/>
          <w:szCs w:val="24"/>
        </w:rPr>
        <w:t xml:space="preserve">политической системы, </w:t>
      </w:r>
      <w:r>
        <w:rPr>
          <w:rFonts w:ascii="Times New Roman" w:hAnsi="Times New Roman" w:cs="Times New Roman"/>
          <w:sz w:val="24"/>
          <w:szCs w:val="24"/>
        </w:rPr>
        <w:t>требующей</w:t>
      </w:r>
      <w:r w:rsidRPr="007A097C">
        <w:rPr>
          <w:rFonts w:ascii="Times New Roman" w:hAnsi="Times New Roman" w:cs="Times New Roman"/>
          <w:sz w:val="24"/>
          <w:szCs w:val="24"/>
        </w:rPr>
        <w:t xml:space="preserve"> от всех </w:t>
      </w:r>
      <w:r>
        <w:rPr>
          <w:rFonts w:ascii="Times New Roman" w:hAnsi="Times New Roman" w:cs="Times New Roman"/>
          <w:sz w:val="24"/>
          <w:szCs w:val="24"/>
        </w:rPr>
        <w:t>ее участников</w:t>
      </w:r>
      <w:r w:rsidRPr="007A097C">
        <w:rPr>
          <w:rFonts w:ascii="Times New Roman" w:hAnsi="Times New Roman" w:cs="Times New Roman"/>
          <w:sz w:val="24"/>
          <w:szCs w:val="24"/>
        </w:rPr>
        <w:t xml:space="preserve"> умения слушать и слышать друг друга, выстраивать конструктивный диалог, принимать компромиссные решения.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чем, много внимания было уделено способам</w:t>
      </w:r>
      <w:r w:rsidRPr="007A097C">
        <w:rPr>
          <w:rFonts w:ascii="Times New Roman" w:hAnsi="Times New Roman" w:cs="Times New Roman"/>
          <w:sz w:val="24"/>
          <w:szCs w:val="24"/>
        </w:rPr>
        <w:t xml:space="preserve"> выстраивания взаимоотношений с общественными организациями,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A097C">
        <w:rPr>
          <w:rFonts w:ascii="Times New Roman" w:hAnsi="Times New Roman" w:cs="Times New Roman"/>
          <w:sz w:val="24"/>
          <w:szCs w:val="24"/>
        </w:rPr>
        <w:t>представителями разн</w:t>
      </w:r>
      <w:r>
        <w:rPr>
          <w:rFonts w:ascii="Times New Roman" w:hAnsi="Times New Roman" w:cs="Times New Roman"/>
          <w:sz w:val="24"/>
          <w:szCs w:val="24"/>
        </w:rPr>
        <w:t>ых категорий населения, были отмечены</w:t>
      </w:r>
      <w:r w:rsidRPr="007A097C">
        <w:rPr>
          <w:rFonts w:ascii="Times New Roman" w:hAnsi="Times New Roman" w:cs="Times New Roman"/>
          <w:sz w:val="24"/>
          <w:szCs w:val="24"/>
        </w:rPr>
        <w:t xml:space="preserve"> новые формы работы, в частности</w:t>
      </w:r>
      <w:r>
        <w:rPr>
          <w:rFonts w:ascii="Times New Roman" w:hAnsi="Times New Roman" w:cs="Times New Roman"/>
          <w:sz w:val="24"/>
          <w:szCs w:val="24"/>
        </w:rPr>
        <w:t xml:space="preserve">, интернет и социальные сети, затронуты </w:t>
      </w:r>
      <w:r w:rsidRPr="007A097C">
        <w:rPr>
          <w:rFonts w:ascii="Times New Roman" w:hAnsi="Times New Roman" w:cs="Times New Roman"/>
          <w:sz w:val="24"/>
          <w:szCs w:val="24"/>
        </w:rPr>
        <w:t xml:space="preserve">юридические аспекты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депутатских </w:t>
      </w:r>
      <w:r w:rsidRPr="007A097C">
        <w:rPr>
          <w:rFonts w:ascii="Times New Roman" w:hAnsi="Times New Roman" w:cs="Times New Roman"/>
          <w:sz w:val="24"/>
          <w:szCs w:val="24"/>
        </w:rPr>
        <w:t>фракций, особенности информ</w:t>
      </w:r>
      <w:r>
        <w:rPr>
          <w:rFonts w:ascii="Times New Roman" w:hAnsi="Times New Roman" w:cs="Times New Roman"/>
          <w:sz w:val="24"/>
          <w:szCs w:val="24"/>
        </w:rPr>
        <w:t>ационного сопровождения их деятельности, принципы</w:t>
      </w:r>
      <w:r w:rsidRPr="00FB5503">
        <w:rPr>
          <w:rFonts w:ascii="Times New Roman" w:hAnsi="Times New Roman" w:cs="Times New Roman"/>
          <w:sz w:val="24"/>
          <w:szCs w:val="24"/>
        </w:rPr>
        <w:t xml:space="preserve"> политической проп</w:t>
      </w:r>
      <w:r>
        <w:rPr>
          <w:rFonts w:ascii="Times New Roman" w:hAnsi="Times New Roman" w:cs="Times New Roman"/>
          <w:sz w:val="24"/>
          <w:szCs w:val="24"/>
        </w:rPr>
        <w:t>аганды, а также способы противодействия</w:t>
      </w:r>
      <w:r w:rsidRPr="00FB5503">
        <w:rPr>
          <w:rFonts w:ascii="Times New Roman" w:hAnsi="Times New Roman" w:cs="Times New Roman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FBC" w:rsidRDefault="00484FBC" w:rsidP="00484FBC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полезным и наиболее обсуждаемым стало выступление на семинаре председателя Совета директоров экспертно-аналитического центра «Сотрудничество», кандидата философских наук Березина Л.С., который отметил, что, цитирую дословно: «Единая Россия», как партийная машина отлажена, что говорится, на ходу и готова стартовать в новом ралли. Однако, претерпев </w:t>
      </w:r>
      <w:r w:rsidRPr="00BB12B4">
        <w:rPr>
          <w:rFonts w:ascii="Times New Roman" w:hAnsi="Times New Roman" w:cs="Times New Roman"/>
          <w:sz w:val="24"/>
          <w:szCs w:val="24"/>
        </w:rPr>
        <w:t>за последние</w:t>
      </w:r>
      <w:r>
        <w:rPr>
          <w:rFonts w:ascii="Times New Roman" w:hAnsi="Times New Roman" w:cs="Times New Roman"/>
          <w:sz w:val="24"/>
          <w:szCs w:val="24"/>
        </w:rPr>
        <w:t xml:space="preserve"> несколько лет </w:t>
      </w:r>
      <w:r w:rsidRPr="00BB12B4">
        <w:rPr>
          <w:rFonts w:ascii="Times New Roman" w:hAnsi="Times New Roman" w:cs="Times New Roman"/>
          <w:sz w:val="24"/>
          <w:szCs w:val="24"/>
        </w:rPr>
        <w:t xml:space="preserve">большие изменения, </w:t>
      </w:r>
      <w:r>
        <w:rPr>
          <w:rFonts w:ascii="Times New Roman" w:hAnsi="Times New Roman" w:cs="Times New Roman"/>
          <w:sz w:val="24"/>
          <w:szCs w:val="24"/>
        </w:rPr>
        <w:t>ей предстоит сегодня, в условиях расширенной политической инфраструктуры (Общественный народный фронт, Общественные палаты, НКО,</w:t>
      </w:r>
      <w:r w:rsidRPr="00C80406">
        <w:t xml:space="preserve"> </w:t>
      </w:r>
      <w:r w:rsidRPr="00C80406">
        <w:rPr>
          <w:rFonts w:ascii="Times New Roman" w:hAnsi="Times New Roman" w:cs="Times New Roman"/>
          <w:sz w:val="24"/>
          <w:szCs w:val="24"/>
        </w:rPr>
        <w:t>общественные объединения, профессиональ</w:t>
      </w:r>
      <w:r>
        <w:rPr>
          <w:rFonts w:ascii="Times New Roman" w:hAnsi="Times New Roman" w:cs="Times New Roman"/>
          <w:sz w:val="24"/>
          <w:szCs w:val="24"/>
        </w:rPr>
        <w:t>ные и творческие союзы, аккумулирующие</w:t>
      </w:r>
      <w:r w:rsidRPr="00C80406">
        <w:rPr>
          <w:rFonts w:ascii="Times New Roman" w:hAnsi="Times New Roman" w:cs="Times New Roman"/>
          <w:sz w:val="24"/>
          <w:szCs w:val="24"/>
        </w:rPr>
        <w:t xml:space="preserve"> интересы определенных категорий граждан</w:t>
      </w:r>
      <w:r>
        <w:rPr>
          <w:rFonts w:ascii="Times New Roman" w:hAnsi="Times New Roman" w:cs="Times New Roman"/>
          <w:sz w:val="24"/>
          <w:szCs w:val="24"/>
        </w:rPr>
        <w:t xml:space="preserve">), решительно и убедительно доказывать свой приоритет».  </w:t>
      </w:r>
    </w:p>
    <w:p w:rsidR="00484FBC" w:rsidRDefault="00484FBC" w:rsidP="00484FBC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этого необходимо (и с этим согласились все участники семинара) усилить кадровый потенциал, изменить подходы к формированию резерва партии, научиться работать в условиях, когда многие, в том числе и беспартийные </w:t>
      </w:r>
      <w:r w:rsidRPr="00D25313">
        <w:rPr>
          <w:rFonts w:ascii="Times New Roman" w:hAnsi="Times New Roman" w:cs="Times New Roman"/>
          <w:sz w:val="24"/>
          <w:szCs w:val="24"/>
        </w:rPr>
        <w:t xml:space="preserve">люди ощущают </w:t>
      </w:r>
      <w:r>
        <w:rPr>
          <w:rFonts w:ascii="Times New Roman" w:hAnsi="Times New Roman" w:cs="Times New Roman"/>
          <w:sz w:val="24"/>
          <w:szCs w:val="24"/>
        </w:rPr>
        <w:t xml:space="preserve">истинный </w:t>
      </w:r>
      <w:r w:rsidRPr="00D25313">
        <w:rPr>
          <w:rFonts w:ascii="Times New Roman" w:hAnsi="Times New Roman" w:cs="Times New Roman"/>
          <w:sz w:val="24"/>
          <w:szCs w:val="24"/>
        </w:rPr>
        <w:t>дух патриотизма, единение с политикой, проводимой президентом</w:t>
      </w:r>
      <w:r>
        <w:rPr>
          <w:rFonts w:ascii="Times New Roman" w:hAnsi="Times New Roman" w:cs="Times New Roman"/>
          <w:sz w:val="24"/>
          <w:szCs w:val="24"/>
        </w:rPr>
        <w:t>, испытывают гордость за Россию, и самые активные критики партии находятся в группе поддержки президента страны.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задачи, пожалуй, и будут определять предвыборную линию деятельности партии: </w:t>
      </w:r>
      <w:r w:rsidRPr="00BB12B4">
        <w:rPr>
          <w:rFonts w:ascii="Times New Roman" w:hAnsi="Times New Roman" w:cs="Times New Roman"/>
          <w:sz w:val="24"/>
          <w:szCs w:val="24"/>
        </w:rPr>
        <w:t>усиление внутрипартийной конкуренции</w:t>
      </w:r>
      <w:r>
        <w:rPr>
          <w:rFonts w:ascii="Times New Roman" w:hAnsi="Times New Roman" w:cs="Times New Roman"/>
          <w:sz w:val="24"/>
          <w:szCs w:val="24"/>
        </w:rPr>
        <w:t xml:space="preserve">, развитие кадрового потенциала, </w:t>
      </w:r>
      <w:r w:rsidRPr="00F34F80">
        <w:rPr>
          <w:rFonts w:ascii="Times New Roman" w:hAnsi="Times New Roman" w:cs="Times New Roman"/>
          <w:sz w:val="24"/>
          <w:szCs w:val="24"/>
        </w:rPr>
        <w:t xml:space="preserve">поддержка гражданских инициатив, социально ориентированных некоммерческих организаций,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действенного </w:t>
      </w:r>
      <w:r w:rsidRPr="00F34F80"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органами власти.</w:t>
      </w:r>
      <w:r w:rsidRPr="00F34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Многие лидеры, выступающие на семинаре, неоднократно подчеркивали, что п</w:t>
      </w:r>
      <w:r w:rsidRPr="00FB5503">
        <w:rPr>
          <w:rFonts w:ascii="Times New Roman" w:hAnsi="Times New Roman" w:cs="Times New Roman"/>
          <w:sz w:val="24"/>
          <w:szCs w:val="24"/>
        </w:rPr>
        <w:t xml:space="preserve">артия должна </w:t>
      </w:r>
      <w:r w:rsidRPr="00FB5503">
        <w:rPr>
          <w:rFonts w:ascii="Times New Roman" w:hAnsi="Times New Roman" w:cs="Times New Roman"/>
          <w:sz w:val="24"/>
          <w:szCs w:val="24"/>
        </w:rPr>
        <w:lastRenderedPageBreak/>
        <w:t xml:space="preserve">тесно взаимодействовать с гражданским обществом, </w:t>
      </w:r>
      <w:r>
        <w:rPr>
          <w:rFonts w:ascii="Times New Roman" w:hAnsi="Times New Roman" w:cs="Times New Roman"/>
          <w:sz w:val="24"/>
          <w:szCs w:val="24"/>
        </w:rPr>
        <w:t>что «н</w:t>
      </w:r>
      <w:r w:rsidRPr="00FB5503">
        <w:rPr>
          <w:rFonts w:ascii="Times New Roman" w:hAnsi="Times New Roman" w:cs="Times New Roman"/>
          <w:sz w:val="24"/>
          <w:szCs w:val="24"/>
        </w:rPr>
        <w:t>аличие компромисса — одно из условий формирования стабильной, уст</w:t>
      </w:r>
      <w:r>
        <w:rPr>
          <w:rFonts w:ascii="Times New Roman" w:hAnsi="Times New Roman" w:cs="Times New Roman"/>
          <w:sz w:val="24"/>
          <w:szCs w:val="24"/>
        </w:rPr>
        <w:t>ойчивой политической системы».</w:t>
      </w:r>
    </w:p>
    <w:p w:rsidR="00484FBC" w:rsidRPr="00556459" w:rsidRDefault="00484FBC" w:rsidP="00484FBC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56459">
        <w:rPr>
          <w:rFonts w:ascii="Times New Roman" w:hAnsi="Times New Roman" w:cs="Times New Roman"/>
          <w:sz w:val="24"/>
          <w:szCs w:val="24"/>
        </w:rPr>
        <w:t xml:space="preserve">Особо обсуждалось на семинаре проведение процедуры предварительного партийного голосования, </w:t>
      </w:r>
      <w:r>
        <w:rPr>
          <w:rFonts w:ascii="Times New Roman" w:hAnsi="Times New Roman" w:cs="Times New Roman"/>
          <w:sz w:val="24"/>
          <w:szCs w:val="24"/>
        </w:rPr>
        <w:t xml:space="preserve">так называемого </w:t>
      </w:r>
      <w:r w:rsidRPr="00556459">
        <w:rPr>
          <w:rFonts w:ascii="Times New Roman" w:hAnsi="Times New Roman" w:cs="Times New Roman"/>
          <w:sz w:val="24"/>
          <w:szCs w:val="24"/>
        </w:rPr>
        <w:t>праймериз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6459">
        <w:rPr>
          <w:rFonts w:ascii="Times New Roman" w:hAnsi="Times New Roman" w:cs="Times New Roman"/>
          <w:sz w:val="24"/>
          <w:szCs w:val="24"/>
        </w:rPr>
        <w:t>, кото</w:t>
      </w:r>
      <w:r>
        <w:rPr>
          <w:rFonts w:ascii="Times New Roman" w:hAnsi="Times New Roman" w:cs="Times New Roman"/>
          <w:sz w:val="24"/>
          <w:szCs w:val="24"/>
        </w:rPr>
        <w:t>рый будет проходить 22 мая 2016</w:t>
      </w:r>
      <w:r w:rsidRPr="00556459">
        <w:rPr>
          <w:rFonts w:ascii="Times New Roman" w:hAnsi="Times New Roman" w:cs="Times New Roman"/>
          <w:sz w:val="24"/>
          <w:szCs w:val="24"/>
        </w:rPr>
        <w:t xml:space="preserve">. Депутат Государственной думы, председатель Центрального координационного совета сторонников партии «Единая Россия» Ольга </w:t>
      </w:r>
      <w:proofErr w:type="spellStart"/>
      <w:r w:rsidRPr="00556459">
        <w:rPr>
          <w:rFonts w:ascii="Times New Roman" w:hAnsi="Times New Roman" w:cs="Times New Roman"/>
          <w:sz w:val="24"/>
          <w:szCs w:val="24"/>
        </w:rPr>
        <w:t>Баталина</w:t>
      </w:r>
      <w:proofErr w:type="spellEnd"/>
      <w:r w:rsidRPr="0055645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братила о</w:t>
      </w:r>
      <w:r w:rsidRPr="00556459">
        <w:rPr>
          <w:rFonts w:ascii="Times New Roman" w:hAnsi="Times New Roman" w:cs="Times New Roman"/>
          <w:sz w:val="24"/>
          <w:szCs w:val="24"/>
        </w:rPr>
        <w:t>собо</w:t>
      </w:r>
      <w:r>
        <w:rPr>
          <w:rFonts w:ascii="Times New Roman" w:hAnsi="Times New Roman" w:cs="Times New Roman"/>
          <w:sz w:val="24"/>
          <w:szCs w:val="24"/>
        </w:rPr>
        <w:t>е внимание представителей фракций на то</w:t>
      </w:r>
      <w:r w:rsidRPr="00556459">
        <w:rPr>
          <w:rFonts w:ascii="Times New Roman" w:hAnsi="Times New Roman" w:cs="Times New Roman"/>
          <w:sz w:val="24"/>
          <w:szCs w:val="24"/>
        </w:rPr>
        <w:t>, чтобы процедура предварительного партийного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не была административно зажата, </w:t>
      </w:r>
      <w:r w:rsidRPr="00556459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556459">
        <w:rPr>
          <w:rFonts w:ascii="Times New Roman" w:hAnsi="Times New Roman" w:cs="Times New Roman"/>
          <w:sz w:val="24"/>
          <w:szCs w:val="24"/>
        </w:rPr>
        <w:t xml:space="preserve"> никаких договорных списков, заранее определенных победителей по итогам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партийного голосования не было. Чтобы н</w:t>
      </w:r>
      <w:r w:rsidRPr="00556459">
        <w:rPr>
          <w:rFonts w:ascii="Times New Roman" w:hAnsi="Times New Roman" w:cs="Times New Roman"/>
          <w:sz w:val="24"/>
          <w:szCs w:val="24"/>
        </w:rPr>
        <w:t>а выборы в Госдуму</w:t>
      </w:r>
      <w:r>
        <w:rPr>
          <w:rFonts w:ascii="Times New Roman" w:hAnsi="Times New Roman" w:cs="Times New Roman"/>
          <w:sz w:val="24"/>
          <w:szCs w:val="24"/>
        </w:rPr>
        <w:t xml:space="preserve"> и региональные парламенты были</w:t>
      </w:r>
      <w:r w:rsidRPr="00556459">
        <w:rPr>
          <w:rFonts w:ascii="Times New Roman" w:hAnsi="Times New Roman" w:cs="Times New Roman"/>
          <w:sz w:val="24"/>
          <w:szCs w:val="24"/>
        </w:rPr>
        <w:t xml:space="preserve"> выдвинуты только те кандидаты, которые действительно получили большинство голосов избирателей на предва</w:t>
      </w:r>
      <w:r>
        <w:rPr>
          <w:rFonts w:ascii="Times New Roman" w:hAnsi="Times New Roman" w:cs="Times New Roman"/>
          <w:sz w:val="24"/>
          <w:szCs w:val="24"/>
        </w:rPr>
        <w:t>рительном партийном голосовании</w:t>
      </w:r>
    </w:p>
    <w:p w:rsidR="00484FBC" w:rsidRPr="00F34F80" w:rsidRDefault="00484FBC" w:rsidP="00484FBC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Обмен мнениями, а также</w:t>
      </w:r>
      <w:r w:rsidRPr="00F34F80">
        <w:rPr>
          <w:rFonts w:ascii="Times New Roman" w:hAnsi="Times New Roman" w:cs="Times New Roman"/>
          <w:sz w:val="24"/>
          <w:szCs w:val="24"/>
        </w:rPr>
        <w:t xml:space="preserve"> полож</w:t>
      </w:r>
      <w:r>
        <w:rPr>
          <w:rFonts w:ascii="Times New Roman" w:hAnsi="Times New Roman" w:cs="Times New Roman"/>
          <w:sz w:val="24"/>
          <w:szCs w:val="24"/>
        </w:rPr>
        <w:t>ительным и отрицательным опытом, конструктивный диалог представителей трех территорий – Тюмени, Югры и Ямала – доказали главное: только внутренняя сплоченность, самодисциплина членов партии, а также умение предугадывать и вовремя оперативно преодолевать трудности будут способствовать тому, чтобы явка</w:t>
      </w:r>
      <w:r w:rsidRPr="00F12800">
        <w:rPr>
          <w:rFonts w:ascii="Times New Roman" w:hAnsi="Times New Roman" w:cs="Times New Roman"/>
          <w:sz w:val="24"/>
          <w:szCs w:val="24"/>
        </w:rPr>
        <w:t xml:space="preserve"> на выборы </w:t>
      </w:r>
      <w:r>
        <w:rPr>
          <w:rFonts w:ascii="Times New Roman" w:hAnsi="Times New Roman" w:cs="Times New Roman"/>
          <w:sz w:val="24"/>
          <w:szCs w:val="24"/>
        </w:rPr>
        <w:t xml:space="preserve">2016 года была </w:t>
      </w:r>
      <w:r w:rsidRPr="00F12800">
        <w:rPr>
          <w:rFonts w:ascii="Times New Roman" w:hAnsi="Times New Roman" w:cs="Times New Roman"/>
          <w:sz w:val="24"/>
          <w:szCs w:val="24"/>
        </w:rPr>
        <w:t>настоящей, а не искусственной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F1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выбор граждан отвечал</w:t>
      </w:r>
      <w:r w:rsidRPr="00F12800">
        <w:rPr>
          <w:rFonts w:ascii="Times New Roman" w:hAnsi="Times New Roman" w:cs="Times New Roman"/>
          <w:sz w:val="24"/>
          <w:szCs w:val="24"/>
        </w:rPr>
        <w:t xml:space="preserve"> бы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12800">
        <w:rPr>
          <w:rFonts w:ascii="Times New Roman" w:hAnsi="Times New Roman" w:cs="Times New Roman"/>
          <w:sz w:val="24"/>
          <w:szCs w:val="24"/>
        </w:rPr>
        <w:t>реальному волеизъявлению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FBC" w:rsidRDefault="00484FBC" w:rsidP="00484FBC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4FBC" w:rsidRDefault="00484FBC" w:rsidP="00484FBC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A34B8" w:rsidRDefault="008A34B8" w:rsidP="00484FBC"/>
    <w:sectPr w:rsidR="008A34B8" w:rsidSect="00484FB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BC"/>
    <w:rsid w:val="00484FBC"/>
    <w:rsid w:val="008A34B8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84FBC"/>
    <w:pPr>
      <w:spacing w:after="0" w:line="240" w:lineRule="auto"/>
      <w:ind w:firstLine="36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8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484FBC"/>
    <w:pPr>
      <w:spacing w:after="0" w:line="240" w:lineRule="auto"/>
      <w:ind w:firstLine="36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8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2015-12-04T04:35:00Z</dcterms:created>
  <dcterms:modified xsi:type="dcterms:W3CDTF">2015-12-04T04:37:00Z</dcterms:modified>
</cp:coreProperties>
</file>