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A3" w:rsidRDefault="00454EA3" w:rsidP="006445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E146A">
        <w:rPr>
          <w:rFonts w:ascii="Times New Roman" w:hAnsi="Times New Roman" w:cs="Times New Roman"/>
          <w:noProof/>
        </w:rPr>
        <w:drawing>
          <wp:inline distT="0" distB="0" distL="0" distR="0" wp14:anchorId="23D8C4A2" wp14:editId="4DFC4E8C">
            <wp:extent cx="6858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5BB" w:rsidRPr="00DE146A" w:rsidRDefault="006445BB" w:rsidP="006445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445BB" w:rsidRDefault="00454EA3" w:rsidP="006445BB">
      <w:pPr>
        <w:keepNext/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</w:rPr>
      </w:pPr>
      <w:r w:rsidRPr="00DE146A">
        <w:rPr>
          <w:rFonts w:ascii="Times New Roman" w:hAnsi="Times New Roman" w:cs="Times New Roman"/>
          <w:b/>
          <w:bCs/>
          <w:sz w:val="48"/>
        </w:rPr>
        <w:t>ДУМА ГОРОДА ПОКАЧИ</w:t>
      </w:r>
    </w:p>
    <w:p w:rsidR="00454EA3" w:rsidRDefault="00454EA3" w:rsidP="006445BB">
      <w:pPr>
        <w:keepNext/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146A">
        <w:rPr>
          <w:rFonts w:ascii="Times New Roman" w:hAnsi="Times New Roman" w:cs="Times New Roman"/>
          <w:b/>
          <w:sz w:val="32"/>
          <w:szCs w:val="32"/>
        </w:rPr>
        <w:t xml:space="preserve">Ханты-Мансийский автономный округ </w:t>
      </w:r>
      <w:r w:rsidR="006445BB">
        <w:rPr>
          <w:rFonts w:ascii="Times New Roman" w:hAnsi="Times New Roman" w:cs="Times New Roman"/>
          <w:b/>
          <w:sz w:val="32"/>
          <w:szCs w:val="32"/>
        </w:rPr>
        <w:t>–</w:t>
      </w:r>
      <w:r w:rsidRPr="00DE146A">
        <w:rPr>
          <w:rFonts w:ascii="Times New Roman" w:hAnsi="Times New Roman" w:cs="Times New Roman"/>
          <w:b/>
          <w:sz w:val="32"/>
          <w:szCs w:val="32"/>
        </w:rPr>
        <w:t xml:space="preserve"> Югра</w:t>
      </w:r>
    </w:p>
    <w:p w:rsidR="006445BB" w:rsidRPr="006445BB" w:rsidRDefault="006445BB" w:rsidP="006445BB">
      <w:pPr>
        <w:keepNext/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</w:rPr>
      </w:pPr>
    </w:p>
    <w:p w:rsidR="00454EA3" w:rsidRPr="00DE146A" w:rsidRDefault="00454EA3" w:rsidP="006445B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E146A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454EA3" w:rsidRPr="00DE146A" w:rsidRDefault="009C5B30" w:rsidP="006445B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 </w:t>
      </w:r>
      <w:r w:rsidR="00454EA3" w:rsidRPr="00DE146A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21.11.2014 </w:t>
      </w:r>
      <w:r w:rsidR="00454EA3" w:rsidRPr="00DE146A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6445BB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6445BB">
        <w:rPr>
          <w:rFonts w:ascii="Times New Roman" w:hAnsi="Times New Roman" w:cs="Times New Roman"/>
          <w:b/>
          <w:bCs/>
          <w:iCs/>
          <w:sz w:val="28"/>
          <w:szCs w:val="28"/>
        </w:rPr>
        <w:tab/>
        <w:t xml:space="preserve">                    </w:t>
      </w:r>
      <w:r w:rsidR="00454EA3" w:rsidRPr="00DE14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№ 107 </w:t>
      </w:r>
    </w:p>
    <w:p w:rsidR="00454EA3" w:rsidRPr="00DE146A" w:rsidRDefault="00454EA3" w:rsidP="006445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4EA3" w:rsidRPr="00DE146A" w:rsidRDefault="00454EA3" w:rsidP="006445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46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информации</w:t>
      </w:r>
      <w:r w:rsidRPr="00DE146A">
        <w:rPr>
          <w:rFonts w:ascii="Times New Roman" w:hAnsi="Times New Roman" w:cs="Times New Roman"/>
          <w:b/>
          <w:sz w:val="28"/>
          <w:szCs w:val="28"/>
        </w:rPr>
        <w:t xml:space="preserve"> о работе контрольно-счетной </w:t>
      </w:r>
    </w:p>
    <w:p w:rsidR="00454EA3" w:rsidRPr="00DE146A" w:rsidRDefault="00454EA3" w:rsidP="006445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46A">
        <w:rPr>
          <w:rFonts w:ascii="Times New Roman" w:hAnsi="Times New Roman" w:cs="Times New Roman"/>
          <w:b/>
          <w:sz w:val="28"/>
          <w:szCs w:val="28"/>
        </w:rPr>
        <w:t xml:space="preserve">палаты города Покачи за </w:t>
      </w:r>
      <w:r>
        <w:rPr>
          <w:rFonts w:ascii="Times New Roman" w:hAnsi="Times New Roman" w:cs="Times New Roman"/>
          <w:b/>
          <w:sz w:val="28"/>
          <w:szCs w:val="28"/>
        </w:rPr>
        <w:t>3-й квартал 2014 года</w:t>
      </w:r>
    </w:p>
    <w:p w:rsidR="00454EA3" w:rsidRDefault="00454EA3" w:rsidP="0064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46A">
        <w:rPr>
          <w:rFonts w:ascii="Times New Roman" w:hAnsi="Times New Roman" w:cs="Times New Roman"/>
          <w:sz w:val="28"/>
          <w:szCs w:val="28"/>
        </w:rPr>
        <w:tab/>
      </w:r>
      <w:r w:rsidRPr="00DE146A">
        <w:rPr>
          <w:rFonts w:ascii="Times New Roman" w:hAnsi="Times New Roman" w:cs="Times New Roman"/>
          <w:sz w:val="28"/>
          <w:szCs w:val="28"/>
        </w:rPr>
        <w:tab/>
      </w:r>
      <w:r w:rsidRPr="00DE146A">
        <w:rPr>
          <w:rFonts w:ascii="Times New Roman" w:hAnsi="Times New Roman" w:cs="Times New Roman"/>
          <w:sz w:val="28"/>
          <w:szCs w:val="28"/>
        </w:rPr>
        <w:tab/>
      </w:r>
      <w:r w:rsidRPr="00DE146A">
        <w:rPr>
          <w:rFonts w:ascii="Times New Roman" w:hAnsi="Times New Roman" w:cs="Times New Roman"/>
          <w:sz w:val="28"/>
          <w:szCs w:val="28"/>
        </w:rPr>
        <w:tab/>
      </w:r>
    </w:p>
    <w:p w:rsidR="00454EA3" w:rsidRPr="00DE146A" w:rsidRDefault="00454EA3" w:rsidP="0064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46A">
        <w:rPr>
          <w:rFonts w:ascii="Times New Roman" w:hAnsi="Times New Roman" w:cs="Times New Roman"/>
          <w:sz w:val="28"/>
          <w:szCs w:val="28"/>
        </w:rPr>
        <w:tab/>
      </w:r>
    </w:p>
    <w:p w:rsidR="00454EA3" w:rsidRPr="00DE146A" w:rsidRDefault="00454EA3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46A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Pr="00DE146A">
        <w:rPr>
          <w:rFonts w:ascii="Times New Roman" w:hAnsi="Times New Roman" w:cs="Times New Roman"/>
          <w:sz w:val="28"/>
          <w:szCs w:val="28"/>
        </w:rPr>
        <w:t xml:space="preserve"> о работе контрольно-счетной палаты города Покачи за </w:t>
      </w:r>
      <w:r>
        <w:rPr>
          <w:rFonts w:ascii="Times New Roman" w:hAnsi="Times New Roman" w:cs="Times New Roman"/>
          <w:sz w:val="28"/>
          <w:szCs w:val="28"/>
        </w:rPr>
        <w:t>3-й квартал 2014 года,</w:t>
      </w:r>
      <w:r w:rsidRPr="00DE146A">
        <w:rPr>
          <w:rFonts w:ascii="Times New Roman" w:hAnsi="Times New Roman" w:cs="Times New Roman"/>
          <w:sz w:val="28"/>
          <w:szCs w:val="28"/>
        </w:rPr>
        <w:t xml:space="preserve"> в соответствии с пунктом 2 статьи 17 решения Думы города  Покачи от 27.03.2013 № </w:t>
      </w:r>
      <w:r w:rsidR="006445BB">
        <w:rPr>
          <w:rFonts w:ascii="Times New Roman" w:hAnsi="Times New Roman" w:cs="Times New Roman"/>
          <w:sz w:val="28"/>
          <w:szCs w:val="28"/>
        </w:rPr>
        <w:t>20 (в редакции от 20.12.2013) «</w:t>
      </w:r>
      <w:r w:rsidRPr="00DE146A">
        <w:rPr>
          <w:rFonts w:ascii="Times New Roman" w:hAnsi="Times New Roman" w:cs="Times New Roman"/>
          <w:sz w:val="28"/>
          <w:szCs w:val="28"/>
        </w:rPr>
        <w:t xml:space="preserve">О Положении о контрольно-счетной палате города Покачи», Дума города </w:t>
      </w:r>
    </w:p>
    <w:p w:rsidR="00454EA3" w:rsidRPr="00DE146A" w:rsidRDefault="00454EA3" w:rsidP="0064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EA3" w:rsidRPr="00DE146A" w:rsidRDefault="00454EA3" w:rsidP="006445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46A">
        <w:rPr>
          <w:rFonts w:ascii="Times New Roman" w:hAnsi="Times New Roman" w:cs="Times New Roman"/>
          <w:b/>
          <w:sz w:val="28"/>
          <w:szCs w:val="28"/>
        </w:rPr>
        <w:tab/>
      </w:r>
      <w:r w:rsidRPr="00DE146A">
        <w:rPr>
          <w:rFonts w:ascii="Times New Roman" w:hAnsi="Times New Roman" w:cs="Times New Roman"/>
          <w:b/>
          <w:sz w:val="28"/>
          <w:szCs w:val="28"/>
        </w:rPr>
        <w:tab/>
      </w:r>
      <w:r w:rsidRPr="00DE146A">
        <w:rPr>
          <w:rFonts w:ascii="Times New Roman" w:hAnsi="Times New Roman" w:cs="Times New Roman"/>
          <w:b/>
          <w:sz w:val="28"/>
          <w:szCs w:val="28"/>
        </w:rPr>
        <w:tab/>
      </w:r>
      <w:r w:rsidRPr="00DE146A">
        <w:rPr>
          <w:rFonts w:ascii="Times New Roman" w:hAnsi="Times New Roman" w:cs="Times New Roman"/>
          <w:b/>
          <w:sz w:val="28"/>
          <w:szCs w:val="28"/>
        </w:rPr>
        <w:tab/>
        <w:t xml:space="preserve">         РЕШИЛА:</w:t>
      </w:r>
    </w:p>
    <w:p w:rsidR="00454EA3" w:rsidRPr="00DE146A" w:rsidRDefault="00454EA3" w:rsidP="0064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EA3" w:rsidRPr="009D17FE" w:rsidRDefault="00454EA3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FE">
        <w:rPr>
          <w:rFonts w:ascii="Times New Roman" w:hAnsi="Times New Roman" w:cs="Times New Roman"/>
          <w:sz w:val="28"/>
          <w:szCs w:val="28"/>
        </w:rPr>
        <w:t xml:space="preserve">1. Утвердить информацию о работе контрольно-счетной палаты города Покачи за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17FE">
        <w:rPr>
          <w:rFonts w:ascii="Times New Roman" w:hAnsi="Times New Roman" w:cs="Times New Roman"/>
          <w:sz w:val="28"/>
          <w:szCs w:val="28"/>
        </w:rPr>
        <w:t>-й квартал 2014 года (приложение).</w:t>
      </w:r>
    </w:p>
    <w:p w:rsidR="00D42CCB" w:rsidRDefault="00454EA3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FE">
        <w:rPr>
          <w:rFonts w:ascii="Times New Roman" w:hAnsi="Times New Roman" w:cs="Times New Roman"/>
          <w:sz w:val="28"/>
          <w:szCs w:val="28"/>
        </w:rPr>
        <w:t xml:space="preserve">2. В соответствии с </w:t>
      </w:r>
      <w:r w:rsidRPr="009D17FE">
        <w:rPr>
          <w:rFonts w:ascii="Times New Roman" w:eastAsia="Times New Roman" w:hAnsi="Times New Roman" w:cs="Times New Roman"/>
          <w:sz w:val="28"/>
          <w:szCs w:val="28"/>
        </w:rPr>
        <w:t>пунктом 5 статьи 8 регламента контрольно-счетной палаты</w:t>
      </w:r>
      <w:r w:rsidR="00D3132F">
        <w:rPr>
          <w:rFonts w:ascii="Times New Roman" w:eastAsia="Times New Roman" w:hAnsi="Times New Roman" w:cs="Times New Roman"/>
          <w:sz w:val="28"/>
          <w:szCs w:val="28"/>
        </w:rPr>
        <w:t xml:space="preserve"> города Покачи</w:t>
      </w:r>
      <w:r w:rsidRPr="009D17FE">
        <w:rPr>
          <w:rFonts w:ascii="Times New Roman" w:eastAsia="Times New Roman" w:hAnsi="Times New Roman" w:cs="Times New Roman"/>
          <w:sz w:val="28"/>
          <w:szCs w:val="28"/>
        </w:rPr>
        <w:t>, утвержденного приказом председателя контрольно-счетной палаты</w:t>
      </w:r>
      <w:r w:rsidR="00D3132F">
        <w:rPr>
          <w:rFonts w:ascii="Times New Roman" w:eastAsia="Times New Roman" w:hAnsi="Times New Roman" w:cs="Times New Roman"/>
          <w:sz w:val="28"/>
          <w:szCs w:val="28"/>
        </w:rPr>
        <w:t xml:space="preserve"> города Покачи</w:t>
      </w:r>
      <w:r w:rsidRPr="009D17FE">
        <w:rPr>
          <w:rFonts w:ascii="Times New Roman" w:eastAsia="Times New Roman" w:hAnsi="Times New Roman" w:cs="Times New Roman"/>
          <w:sz w:val="28"/>
          <w:szCs w:val="28"/>
        </w:rPr>
        <w:t xml:space="preserve"> от 04.12.2013 №35</w:t>
      </w:r>
      <w:r w:rsidR="00537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17FE">
        <w:rPr>
          <w:rFonts w:ascii="Times New Roman" w:hAnsi="Times New Roman" w:cs="Times New Roman"/>
          <w:sz w:val="28"/>
          <w:szCs w:val="28"/>
        </w:rPr>
        <w:t>разместить</w:t>
      </w:r>
      <w:r w:rsidR="00D3132F">
        <w:rPr>
          <w:rFonts w:ascii="Times New Roman" w:hAnsi="Times New Roman" w:cs="Times New Roman"/>
          <w:sz w:val="28"/>
          <w:szCs w:val="28"/>
        </w:rPr>
        <w:t>,</w:t>
      </w:r>
      <w:r w:rsidR="00537821">
        <w:rPr>
          <w:rFonts w:ascii="Times New Roman" w:hAnsi="Times New Roman" w:cs="Times New Roman"/>
          <w:sz w:val="28"/>
          <w:szCs w:val="28"/>
        </w:rPr>
        <w:t xml:space="preserve"> </w:t>
      </w:r>
      <w:r w:rsidRPr="009D17FE">
        <w:rPr>
          <w:rFonts w:ascii="Times New Roman" w:hAnsi="Times New Roman" w:cs="Times New Roman"/>
          <w:sz w:val="28"/>
          <w:szCs w:val="28"/>
        </w:rPr>
        <w:t>данную информацию на официальном сайте Думы города Покачи.</w:t>
      </w:r>
    </w:p>
    <w:p w:rsidR="00454EA3" w:rsidRDefault="00454EA3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F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D17FE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9D17FE">
        <w:rPr>
          <w:rFonts w:ascii="Times New Roman" w:hAnsi="Times New Roman" w:cs="Times New Roman"/>
          <w:sz w:val="28"/>
          <w:szCs w:val="28"/>
        </w:rPr>
        <w:t xml:space="preserve"> за исполнение данного решения назначить руководителя аппарата Думы города Л.В. Чурину.</w:t>
      </w:r>
    </w:p>
    <w:p w:rsidR="00454EA3" w:rsidRDefault="00454EA3" w:rsidP="00644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4EA3" w:rsidRPr="009D17FE" w:rsidRDefault="00454EA3" w:rsidP="00644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5BB" w:rsidRDefault="00454EA3" w:rsidP="006445B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46A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644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46A">
        <w:rPr>
          <w:rFonts w:ascii="Times New Roman" w:hAnsi="Times New Roman" w:cs="Times New Roman"/>
          <w:b/>
          <w:sz w:val="28"/>
          <w:szCs w:val="28"/>
        </w:rPr>
        <w:t xml:space="preserve">Думы </w:t>
      </w:r>
    </w:p>
    <w:p w:rsidR="002F6D15" w:rsidRDefault="00454EA3" w:rsidP="006445B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46A">
        <w:rPr>
          <w:rFonts w:ascii="Times New Roman" w:hAnsi="Times New Roman" w:cs="Times New Roman"/>
          <w:b/>
          <w:sz w:val="28"/>
          <w:szCs w:val="28"/>
        </w:rPr>
        <w:t xml:space="preserve">города Покачи                                                      </w:t>
      </w:r>
      <w:r w:rsidR="00D3132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E146A">
        <w:rPr>
          <w:rFonts w:ascii="Times New Roman" w:hAnsi="Times New Roman" w:cs="Times New Roman"/>
          <w:b/>
          <w:sz w:val="28"/>
          <w:szCs w:val="28"/>
        </w:rPr>
        <w:t xml:space="preserve">     Н.В. Борисова </w:t>
      </w:r>
    </w:p>
    <w:p w:rsidR="007F0AF6" w:rsidRDefault="007F0AF6" w:rsidP="006445B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AF6" w:rsidRDefault="007F0AF6" w:rsidP="00454EA3">
      <w:pPr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5BB" w:rsidRDefault="006445BB" w:rsidP="00454EA3">
      <w:pPr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5BB" w:rsidRDefault="006445BB" w:rsidP="00454EA3">
      <w:pPr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5BB" w:rsidRDefault="006445BB" w:rsidP="00454EA3">
      <w:pPr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5BB" w:rsidRDefault="006445BB" w:rsidP="00454EA3">
      <w:pPr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5BB" w:rsidRDefault="006445BB" w:rsidP="00454EA3">
      <w:pPr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FEB" w:rsidRDefault="00033FEB" w:rsidP="00454EA3">
      <w:pPr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AF6" w:rsidRPr="00065048" w:rsidRDefault="007F0AF6" w:rsidP="007F0AF6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0650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Приложение</w:t>
      </w:r>
    </w:p>
    <w:p w:rsidR="007F0AF6" w:rsidRPr="00065048" w:rsidRDefault="006445BB" w:rsidP="007F0AF6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  решению</w:t>
      </w:r>
      <w:r w:rsidR="007F0AF6" w:rsidRPr="00065048">
        <w:rPr>
          <w:rFonts w:ascii="Times New Roman" w:eastAsia="Times New Roman" w:hAnsi="Times New Roman" w:cs="Times New Roman"/>
          <w:sz w:val="24"/>
          <w:szCs w:val="24"/>
        </w:rPr>
        <w:t xml:space="preserve"> Думы города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Покачи </w:t>
      </w:r>
      <w:r w:rsidR="007F0AF6" w:rsidRPr="00065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0AF6" w:rsidRPr="00065048" w:rsidRDefault="005B13F6" w:rsidP="007F0AF6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от 21.11.2014  № 107</w:t>
      </w:r>
    </w:p>
    <w:p w:rsidR="007F0AF6" w:rsidRDefault="007F0AF6" w:rsidP="007F0AF6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AF6" w:rsidRDefault="007F0AF6" w:rsidP="006445BB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AF6" w:rsidRPr="007F0AF6" w:rsidRDefault="007F0AF6" w:rsidP="00644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7F0AF6" w:rsidRPr="007F0AF6" w:rsidRDefault="007F0AF6" w:rsidP="00644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b/>
          <w:sz w:val="28"/>
          <w:szCs w:val="28"/>
        </w:rPr>
        <w:t>О РАБОТЕ КОНТРОЛЬНО-СЧЕТНОЙ ПАЛАТЫ</w:t>
      </w:r>
    </w:p>
    <w:p w:rsidR="007F0AF6" w:rsidRPr="007F0AF6" w:rsidRDefault="007F0AF6" w:rsidP="00644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b/>
          <w:sz w:val="28"/>
          <w:szCs w:val="28"/>
        </w:rPr>
        <w:t>ГОРОДА ПОКАЧИ ЗА 3-й КВАРТАЛ 2014 ГОДА.</w:t>
      </w:r>
    </w:p>
    <w:p w:rsidR="007F0AF6" w:rsidRPr="007F0AF6" w:rsidRDefault="007F0AF6" w:rsidP="00644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AF6" w:rsidRPr="007F0AF6" w:rsidRDefault="007F0AF6" w:rsidP="006445BB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положения.</w:t>
      </w:r>
    </w:p>
    <w:p w:rsidR="007F0AF6" w:rsidRPr="007F0AF6" w:rsidRDefault="007F0AF6" w:rsidP="00644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AF6" w:rsidRPr="007F0AF6" w:rsidRDefault="007F0AF6" w:rsidP="00644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sz w:val="28"/>
          <w:szCs w:val="28"/>
        </w:rPr>
        <w:t>Контрольно-счетная палата города Покачи (далее – контрольно-счетная палата) как орган финансового контроля осуществляет свою деятельность в соответствии с требованиями, установленными в Положении о контрольно-счетной палате города Покачи, утвержденном решением Думы города Покачи от 27.03.2013 №20, и подотчетна Думе города Покачи.</w:t>
      </w:r>
    </w:p>
    <w:p w:rsidR="007F0AF6" w:rsidRPr="007F0AF6" w:rsidRDefault="007F0AF6" w:rsidP="00644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sz w:val="28"/>
          <w:szCs w:val="28"/>
        </w:rPr>
        <w:t>Настоящая информация подготовлена в соответствии с требованиями  пункта 2 статьи 17 Положения о контрольно-счетной палате города Покачи, утвержденного решением Думы города Покачи от 27.03.2013 №20 (в редакции от 20.12.2013),  пункта 3 статьи 8 регламента контрольно-счетной палаты, утвержденного приказом председателя контрольно-счетной палаты от 04.12.2013 №35.</w:t>
      </w:r>
    </w:p>
    <w:p w:rsidR="007F0AF6" w:rsidRPr="007F0AF6" w:rsidRDefault="007F0AF6" w:rsidP="00644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sz w:val="28"/>
          <w:szCs w:val="28"/>
        </w:rPr>
        <w:t xml:space="preserve">Работа контрольно-счетной палаты осуществлялась в соответствии с планом работы на 2-е полугодие 2014 года, </w:t>
      </w:r>
      <w:r w:rsidRPr="007F0AF6">
        <w:rPr>
          <w:rFonts w:ascii="Times New Roman" w:hAnsi="Times New Roman" w:cs="Times New Roman"/>
          <w:sz w:val="28"/>
          <w:szCs w:val="28"/>
        </w:rPr>
        <w:t xml:space="preserve">утвержденного приказом председателя контрольно-счетной палаты города от 11.06.2014 года №11, </w:t>
      </w:r>
      <w:r w:rsidRPr="007F0AF6">
        <w:rPr>
          <w:rFonts w:ascii="Times New Roman" w:eastAsia="Times New Roman" w:hAnsi="Times New Roman" w:cs="Times New Roman"/>
          <w:sz w:val="28"/>
          <w:szCs w:val="28"/>
        </w:rPr>
        <w:t>и строилась на основе принципов законности, объективности, независимости, гласности и последовательной реализации всех форм финансового контроля: предварительного, оперативного (текущего) и последующего.</w:t>
      </w:r>
    </w:p>
    <w:p w:rsidR="007F0AF6" w:rsidRPr="007F0AF6" w:rsidRDefault="007F0AF6" w:rsidP="00644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sz w:val="28"/>
          <w:szCs w:val="28"/>
        </w:rPr>
        <w:t xml:space="preserve">Выполняя поставленные перед контрольно-счетной палатой задачи, в 3-м квартале 2014 года сотрудниками </w:t>
      </w:r>
      <w:r w:rsidRPr="007F0AF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проведено 4 </w:t>
      </w:r>
      <w:proofErr w:type="gramStart"/>
      <w:r w:rsidRPr="007F0AF6">
        <w:rPr>
          <w:rFonts w:ascii="Times New Roman" w:eastAsia="Times New Roman" w:hAnsi="Times New Roman" w:cs="Times New Roman"/>
          <w:bCs/>
          <w:sz w:val="28"/>
          <w:szCs w:val="28"/>
        </w:rPr>
        <w:t>контрольных</w:t>
      </w:r>
      <w:proofErr w:type="gramEnd"/>
      <w:r w:rsidRPr="007F0AF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мероприятия.</w:t>
      </w:r>
    </w:p>
    <w:p w:rsidR="007F0AF6" w:rsidRPr="007F0AF6" w:rsidRDefault="007F0AF6" w:rsidP="00644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sz w:val="28"/>
          <w:szCs w:val="28"/>
        </w:rPr>
        <w:t>Проверками охвачено 17 учреждений.</w:t>
      </w:r>
    </w:p>
    <w:p w:rsidR="007F0AF6" w:rsidRPr="007F0AF6" w:rsidRDefault="007F0AF6" w:rsidP="00644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sz w:val="28"/>
          <w:szCs w:val="28"/>
        </w:rPr>
        <w:t>Проверено и проанализировано средств на сумму 126 974 519,78 рубля.</w:t>
      </w:r>
    </w:p>
    <w:p w:rsidR="007F0AF6" w:rsidRPr="007F0AF6" w:rsidRDefault="007F0AF6" w:rsidP="00644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sz w:val="28"/>
          <w:szCs w:val="28"/>
        </w:rPr>
        <w:t>Выявлено нарушений и недостатков на сумму 2 541 551,65 рубля, в том числе:</w:t>
      </w:r>
    </w:p>
    <w:p w:rsidR="007F0AF6" w:rsidRPr="007F0AF6" w:rsidRDefault="007F0AF6" w:rsidP="00644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sz w:val="28"/>
          <w:szCs w:val="28"/>
        </w:rPr>
        <w:t>- нецелевое использование бюджетных средств:</w:t>
      </w:r>
    </w:p>
    <w:p w:rsidR="007F0AF6" w:rsidRPr="007F0AF6" w:rsidRDefault="007F0AF6" w:rsidP="006445B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sz w:val="28"/>
          <w:szCs w:val="28"/>
        </w:rPr>
        <w:t xml:space="preserve">1 200 рубля в результате </w:t>
      </w:r>
      <w:r w:rsidRPr="007F0AF6">
        <w:rPr>
          <w:rFonts w:ascii="Times New Roman" w:hAnsi="Times New Roman" w:cs="Times New Roman"/>
          <w:sz w:val="28"/>
          <w:szCs w:val="28"/>
        </w:rPr>
        <w:t>использования бюджетных средств на цели, не соответствующие условиям получения: (</w:t>
      </w:r>
      <w:r w:rsidRPr="007F0AF6">
        <w:rPr>
          <w:rFonts w:ascii="Times New Roman" w:hAnsi="Times New Roman" w:cs="Times New Roman"/>
          <w:i/>
          <w:sz w:val="28"/>
          <w:szCs w:val="28"/>
        </w:rPr>
        <w:t>за счет бюджетных сре</w:t>
      </w:r>
      <w:proofErr w:type="gramStart"/>
      <w:r w:rsidRPr="007F0AF6">
        <w:rPr>
          <w:rFonts w:ascii="Times New Roman" w:hAnsi="Times New Roman" w:cs="Times New Roman"/>
          <w:i/>
          <w:sz w:val="28"/>
          <w:szCs w:val="28"/>
        </w:rPr>
        <w:t>дств</w:t>
      </w:r>
      <w:r w:rsidRPr="007F0AF6">
        <w:rPr>
          <w:rFonts w:ascii="Times New Roman" w:eastAsia="Arial" w:hAnsi="Times New Roman" w:cs="Times New Roman"/>
          <w:bCs/>
          <w:i/>
          <w:sz w:val="28"/>
          <w:szCs w:val="28"/>
        </w:rPr>
        <w:t xml:space="preserve"> пр</w:t>
      </w:r>
      <w:proofErr w:type="gramEnd"/>
      <w:r w:rsidRPr="007F0AF6">
        <w:rPr>
          <w:rFonts w:ascii="Times New Roman" w:eastAsia="Arial" w:hAnsi="Times New Roman" w:cs="Times New Roman"/>
          <w:bCs/>
          <w:i/>
          <w:sz w:val="28"/>
          <w:szCs w:val="28"/>
        </w:rPr>
        <w:t>оизведена оплата штрафов (пени) за несвоевременное предоставление сведений о доходах физических лиц)</w:t>
      </w:r>
      <w:r w:rsidRPr="007F0AF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F0AF6" w:rsidRPr="007F0AF6" w:rsidRDefault="007F0AF6" w:rsidP="00644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sz w:val="28"/>
          <w:szCs w:val="28"/>
        </w:rPr>
        <w:t>- нарушение учета и отчетности – 2 289 657,91 рубля, в том числе:</w:t>
      </w:r>
    </w:p>
    <w:p w:rsidR="007F0AF6" w:rsidRPr="007F0AF6" w:rsidRDefault="007F0AF6" w:rsidP="006445B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27 140 рублей – несоответствие аналитического учета </w:t>
      </w:r>
      <w:proofErr w:type="gramStart"/>
      <w:r w:rsidRPr="007F0AF6">
        <w:rPr>
          <w:rFonts w:ascii="Times New Roman" w:eastAsia="Times New Roman" w:hAnsi="Times New Roman" w:cs="Times New Roman"/>
          <w:sz w:val="28"/>
          <w:szCs w:val="28"/>
        </w:rPr>
        <w:t>синтетическому</w:t>
      </w:r>
      <w:proofErr w:type="gramEnd"/>
      <w:r w:rsidRPr="007F0AF6">
        <w:rPr>
          <w:rFonts w:ascii="Times New Roman" w:eastAsia="Times New Roman" w:hAnsi="Times New Roman" w:cs="Times New Roman"/>
          <w:sz w:val="28"/>
          <w:szCs w:val="28"/>
        </w:rPr>
        <w:t xml:space="preserve"> по основным средствам;</w:t>
      </w:r>
    </w:p>
    <w:p w:rsidR="007F0AF6" w:rsidRPr="007F0AF6" w:rsidRDefault="007F0AF6" w:rsidP="006445B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 xml:space="preserve">1 672 048,13 рубля </w:t>
      </w:r>
      <w:r w:rsidRPr="007F0AF6">
        <w:rPr>
          <w:rFonts w:ascii="Times New Roman" w:eastAsia="Times New Roman" w:hAnsi="Times New Roman" w:cs="Times New Roman"/>
          <w:sz w:val="28"/>
          <w:szCs w:val="28"/>
        </w:rPr>
        <w:t>– отсутствие оправдательных документов на проводимые хозяйственные операции;</w:t>
      </w:r>
    </w:p>
    <w:p w:rsidR="007F0AF6" w:rsidRPr="007F0AF6" w:rsidRDefault="007F0AF6" w:rsidP="006445B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sz w:val="28"/>
          <w:szCs w:val="28"/>
        </w:rPr>
        <w:t xml:space="preserve">590 469,78 рубля – </w:t>
      </w:r>
      <w:r w:rsidRPr="007F0AF6">
        <w:rPr>
          <w:rFonts w:ascii="Times New Roman" w:hAnsi="Times New Roman" w:cs="Times New Roman"/>
          <w:sz w:val="28"/>
          <w:szCs w:val="28"/>
        </w:rPr>
        <w:t>несоответствие остатков при перенесении их с одного отчетного периода на другой по поставщикам и подрядчикам (с января на февраль 2012 года - разница 456 596,92 рубля; с ноября на декабрь 2012 года - разница 133 872,86 рубля).</w:t>
      </w:r>
    </w:p>
    <w:p w:rsidR="007F0AF6" w:rsidRPr="007F0AF6" w:rsidRDefault="007F0AF6" w:rsidP="00644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sz w:val="28"/>
          <w:szCs w:val="28"/>
        </w:rPr>
        <w:t>- прочие нарушения и недостатки 250 693,74 рубля, из них:</w:t>
      </w:r>
    </w:p>
    <w:p w:rsidR="007F0AF6" w:rsidRPr="007F0AF6" w:rsidRDefault="007F0AF6" w:rsidP="006445B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sz w:val="28"/>
          <w:szCs w:val="28"/>
        </w:rPr>
        <w:t>102 405,72 рубля – неправомерные выплаты по заработной плате;</w:t>
      </w:r>
    </w:p>
    <w:p w:rsidR="007F0AF6" w:rsidRPr="007F0AF6" w:rsidRDefault="007F0AF6" w:rsidP="006445B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sz w:val="28"/>
          <w:szCs w:val="28"/>
        </w:rPr>
        <w:t xml:space="preserve">14 415,16 рубля – неправомерные выплаты (переплаты за проезд в льготный отпуск, выплаты компенсации при </w:t>
      </w:r>
      <w:r w:rsidRPr="007F0AF6">
        <w:rPr>
          <w:rFonts w:ascii="Times New Roman" w:hAnsi="Times New Roman" w:cs="Times New Roman"/>
          <w:sz w:val="28"/>
          <w:szCs w:val="28"/>
        </w:rPr>
        <w:t>отсутствии необходимых документов</w:t>
      </w:r>
      <w:r w:rsidRPr="007F0AF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F0AF6" w:rsidRPr="007F0AF6" w:rsidRDefault="007F0AF6" w:rsidP="006445B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sz w:val="28"/>
          <w:szCs w:val="28"/>
        </w:rPr>
        <w:t>133 872,86 рубля – необоснованно включенная сумма в объем субсидии на иные цели.</w:t>
      </w:r>
    </w:p>
    <w:p w:rsidR="007F0AF6" w:rsidRPr="007F0AF6" w:rsidRDefault="007F0AF6" w:rsidP="00644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sz w:val="28"/>
          <w:szCs w:val="28"/>
        </w:rPr>
        <w:t>Замечания на сумму 261 765,18 рубля, в том числе:</w:t>
      </w:r>
    </w:p>
    <w:p w:rsidR="007F0AF6" w:rsidRPr="007F0AF6" w:rsidRDefault="007F0AF6" w:rsidP="006445B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251 937,18 рубля</w:t>
      </w:r>
      <w:r w:rsidRPr="007F0AF6">
        <w:rPr>
          <w:rFonts w:ascii="Times New Roman" w:eastAsia="Times New Roman" w:hAnsi="Times New Roman" w:cs="Times New Roman"/>
          <w:sz w:val="28"/>
          <w:szCs w:val="28"/>
        </w:rPr>
        <w:t xml:space="preserve"> – доплаты за совмещение профессий на основании приказов, оформленных с нарушением требования статьи 60.2 Трудового кодекса Российской Федерации (не указаны объемы работ и отсутствует согласие работника);</w:t>
      </w:r>
    </w:p>
    <w:p w:rsidR="007F0AF6" w:rsidRPr="007F0AF6" w:rsidRDefault="007F0AF6" w:rsidP="006445B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sz w:val="28"/>
          <w:szCs w:val="28"/>
        </w:rPr>
        <w:t xml:space="preserve">9 828 рублей - </w:t>
      </w:r>
      <w:r w:rsidRPr="007F0AF6">
        <w:rPr>
          <w:rFonts w:ascii="Times New Roman" w:hAnsi="Times New Roman" w:cs="Times New Roman"/>
          <w:sz w:val="28"/>
          <w:szCs w:val="28"/>
        </w:rPr>
        <w:t>списание электротехники без заключения специалиста, имеющего разрешение на выполнение данного вида работ.</w:t>
      </w:r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 xml:space="preserve">При перенесении остатков с декабря 2012 года на январь 2013 года в журнале операций №4 «Расчеты с поставщиками и подрядчиками» образовалась разница в остатках в сумме 78 000 158,40 рубля с минусовым знаком. Причины образования не поясняются. </w:t>
      </w:r>
    </w:p>
    <w:p w:rsidR="007F0AF6" w:rsidRPr="007F0AF6" w:rsidRDefault="007F0AF6" w:rsidP="00644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sz w:val="28"/>
          <w:szCs w:val="28"/>
        </w:rPr>
        <w:t xml:space="preserve">Направлено 2 представления и 1 предписание для устранения нарушений. </w:t>
      </w:r>
    </w:p>
    <w:p w:rsidR="007F0AF6" w:rsidRPr="007F0AF6" w:rsidRDefault="007F0AF6" w:rsidP="00644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sz w:val="28"/>
          <w:szCs w:val="28"/>
        </w:rPr>
        <w:t>Выявленные, но не устраненные предложения, указанные в представлениях и в предписании, находятся на контроле контрольно-счетной палаты.</w:t>
      </w:r>
    </w:p>
    <w:p w:rsidR="007F0AF6" w:rsidRPr="007F0AF6" w:rsidRDefault="007F0AF6" w:rsidP="00644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AF6" w:rsidRPr="007F0AF6" w:rsidRDefault="007F0AF6" w:rsidP="00644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sz w:val="28"/>
          <w:szCs w:val="28"/>
        </w:rPr>
        <w:t>Информация по результатам каждого проведенного контрольного мероприятия в соответствии с регламентом контрольно-счетной палаты направлялась главе города Покачи и председателю Думы города Покачи.</w:t>
      </w:r>
    </w:p>
    <w:p w:rsidR="007F0AF6" w:rsidRPr="007F0AF6" w:rsidRDefault="007F0AF6" w:rsidP="00644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AF6" w:rsidRPr="007F0AF6" w:rsidRDefault="007F0AF6" w:rsidP="00644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sz w:val="28"/>
          <w:szCs w:val="28"/>
        </w:rPr>
        <w:t xml:space="preserve">Дано 141 экспертно-аналитическое заключение, в том числе 129 на проекты постановлений администрации города Покачи и 12 на проекты решений Думы города. </w:t>
      </w:r>
    </w:p>
    <w:p w:rsidR="007F0AF6" w:rsidRPr="006445BB" w:rsidRDefault="007F0AF6" w:rsidP="00644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0AF6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 w:rsidRPr="007F0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согласование 18 обращений заказчиков о возможности  заключения  договоров (контрактов) с единственным поставщиком. </w:t>
      </w:r>
    </w:p>
    <w:p w:rsidR="007F0AF6" w:rsidRPr="007F0AF6" w:rsidRDefault="007F0AF6" w:rsidP="006445BB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b/>
          <w:sz w:val="28"/>
          <w:szCs w:val="28"/>
        </w:rPr>
        <w:t>Контрольно-ревизионная деятельность.</w:t>
      </w:r>
    </w:p>
    <w:p w:rsidR="007F0AF6" w:rsidRPr="007F0AF6" w:rsidRDefault="007F0AF6" w:rsidP="006445BB">
      <w:pPr>
        <w:spacing w:after="0" w:line="240" w:lineRule="auto"/>
        <w:ind w:right="-3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AF6" w:rsidRPr="007F0AF6" w:rsidRDefault="007F0AF6" w:rsidP="006445BB">
      <w:pPr>
        <w:keepNext/>
        <w:numPr>
          <w:ilvl w:val="0"/>
          <w:numId w:val="11"/>
        </w:numPr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Проверка </w:t>
      </w:r>
      <w:r w:rsidRPr="007F0AF6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выполнения </w:t>
      </w:r>
      <w:r w:rsidRPr="007F0AF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задания за период 2012-2013 годов в муниципальном бюджетном учреждении «Комбинат питания».</w:t>
      </w: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7F0AF6">
        <w:rPr>
          <w:rFonts w:ascii="Times New Roman" w:eastAsia="Arial" w:hAnsi="Times New Roman" w:cs="Times New Roman"/>
          <w:bCs/>
          <w:sz w:val="28"/>
          <w:szCs w:val="28"/>
        </w:rPr>
        <w:t>Результаты проверки:</w:t>
      </w: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:rsidR="007F0AF6" w:rsidRPr="007F0AF6" w:rsidRDefault="007F0AF6" w:rsidP="006445BB">
      <w:pPr>
        <w:widowControl w:val="0"/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Нарушены требования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 утвержденного Приказом Минфина РФ от 01.12.2010 №157н, а именно, нарушены  требования:</w:t>
      </w:r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 xml:space="preserve">- пункта 218: в журналах операций №3 «По расчетам с подотчетными лицами» за 2013 год не ведется аналитический учет расчетов с подотчетными лицами в разрезе подотчетных лиц. </w:t>
      </w:r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На конец отчетного периода не выводятся остатки по задолженности подотчетных лиц перед учреждением по выплаченным авансам, по задолженности учреждения перед подотчетными лицами, и, соответственно, не переносятся остатки на начало отчетного периода в разрезе подотчетных лиц;</w:t>
      </w:r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 xml:space="preserve">- пункта 258: отсутствуют журналы операций расчетов по оплате труда за 2013 год; </w:t>
      </w:r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 xml:space="preserve">- основные средства стоимостью до 3000 рублей учитываются на балансовом учете. Согласно пункту 50 инструкции при передаче их в эксплуатацию должны списывать с балансового учета на </w:t>
      </w:r>
      <w:proofErr w:type="spellStart"/>
      <w:r w:rsidRPr="007F0AF6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Pr="007F0AF6">
        <w:rPr>
          <w:rFonts w:ascii="Times New Roman" w:hAnsi="Times New Roman" w:cs="Times New Roman"/>
          <w:sz w:val="28"/>
          <w:szCs w:val="28"/>
        </w:rPr>
        <w:t xml:space="preserve"> счет </w:t>
      </w:r>
      <w:r w:rsidRPr="007F0AF6">
        <w:rPr>
          <w:rFonts w:ascii="Times New Roman" w:eastAsia="Arial" w:hAnsi="Times New Roman" w:cs="Times New Roman"/>
          <w:bCs/>
          <w:sz w:val="28"/>
          <w:szCs w:val="28"/>
        </w:rPr>
        <w:t xml:space="preserve">21 </w:t>
      </w:r>
      <w:r w:rsidRPr="007F0AF6">
        <w:rPr>
          <w:rFonts w:ascii="Times New Roman" w:hAnsi="Times New Roman" w:cs="Times New Roman"/>
          <w:sz w:val="28"/>
          <w:szCs w:val="28"/>
        </w:rPr>
        <w:t>«Основные средства стоимостью до 3000 рублей включительно в эксплуатации»;</w:t>
      </w:r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- пункта 21: учет расчетов с поставщиками и подрядчиками не разделен по видам финансового обеспечения. Журнал операций №4 ведется общий, в нем отражены операции по коду вида финансового обеспечения 4 - субсидии на выполнение государственного (муниципального) задания и коду 5 - субсидии на иные цели;</w:t>
      </w:r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- пункта 373: не ведется аналитический учет по счету 21 «Основные средства стоимостью до 3000 рублей включительно в эксплуатации». По синтетическому учету сумма на счете составляет 40 942 рубля 45 копеек по состоянию на 01.01.2013 и на 01.01.2014</w:t>
      </w:r>
      <w:r w:rsidRPr="007F0AF6">
        <w:rPr>
          <w:rFonts w:ascii="Times New Roman" w:eastAsia="Arial" w:hAnsi="Times New Roman" w:cs="Times New Roman"/>
          <w:bCs/>
          <w:sz w:val="28"/>
          <w:szCs w:val="28"/>
        </w:rPr>
        <w:t>.</w:t>
      </w:r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7F0AF6">
        <w:rPr>
          <w:rFonts w:ascii="Times New Roman" w:hAnsi="Times New Roman" w:cs="Times New Roman"/>
          <w:sz w:val="28"/>
          <w:szCs w:val="28"/>
        </w:rPr>
        <w:t>Допущено неправомерное использование бюджетных средств 116 820 рублей 88 копеек, в том числе:</w:t>
      </w:r>
    </w:p>
    <w:p w:rsidR="007F0AF6" w:rsidRPr="007F0AF6" w:rsidRDefault="007F0AF6" w:rsidP="006445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-  при расчетах с подотчетными лицами в сумме 14 415 рублей 16 копеек, из них:</w:t>
      </w:r>
    </w:p>
    <w:p w:rsidR="007F0AF6" w:rsidRPr="007F0AF6" w:rsidRDefault="007F0AF6" w:rsidP="006445BB">
      <w:pPr>
        <w:widowControl w:val="0"/>
        <w:numPr>
          <w:ilvl w:val="0"/>
          <w:numId w:val="15"/>
        </w:numPr>
        <w:suppressAutoHyphens/>
        <w:spacing w:after="0" w:line="240" w:lineRule="auto"/>
        <w:ind w:left="1418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 xml:space="preserve">6 253 рубля 36 копеек – в результате оплаты квитанции </w:t>
      </w:r>
      <w:r w:rsidRPr="007F0AF6">
        <w:rPr>
          <w:rFonts w:ascii="Times New Roman" w:hAnsi="Times New Roman" w:cs="Times New Roman"/>
          <w:sz w:val="28"/>
          <w:szCs w:val="28"/>
        </w:rPr>
        <w:lastRenderedPageBreak/>
        <w:t>разных сборов;</w:t>
      </w:r>
    </w:p>
    <w:p w:rsidR="007F0AF6" w:rsidRPr="007F0AF6" w:rsidRDefault="007F0AF6" w:rsidP="006445BB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 xml:space="preserve">8 161 рубль 80 копеек – оплата проезда в отпуск и обратно восемнадцатилетнему ребенку без подтверждения факта обучения; </w:t>
      </w:r>
    </w:p>
    <w:p w:rsidR="007F0AF6" w:rsidRPr="007F0AF6" w:rsidRDefault="007F0AF6" w:rsidP="006445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- при расчетах по оплате труда в сумме 102 405 рублей 72 копейки, из них:</w:t>
      </w:r>
    </w:p>
    <w:p w:rsidR="007F0AF6" w:rsidRPr="007F0AF6" w:rsidRDefault="007F0AF6" w:rsidP="006445BB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 xml:space="preserve">73 214 рубля 24 копейки в результате выплаты текущей премии при несоблюдении условий премирования. Учитывая нормы и правила Трудового кодекса Российской Федерации сумму неправомерных выплат 72 289 рублей 31 копейка, допущенную в результате премирования работников при несоблюдении ими условий премирования, предложено не удерживать. </w:t>
      </w:r>
    </w:p>
    <w:p w:rsidR="007F0AF6" w:rsidRPr="007F0AF6" w:rsidRDefault="007F0AF6" w:rsidP="006445BB">
      <w:pPr>
        <w:widowControl w:val="0"/>
        <w:suppressAutoHyphens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В целях недопущения в дальнейшем неоднозначного толкования локального нормативного акта «Положение о порядке и условиях оплаты труда работников муниципального бюджетного учреждения «Комбинат питания» рекомендовано: более детально обозначить условия премирования (</w:t>
      </w:r>
      <w:proofErr w:type="spellStart"/>
      <w:r w:rsidRPr="007F0AF6">
        <w:rPr>
          <w:rFonts w:ascii="Times New Roman" w:hAnsi="Times New Roman" w:cs="Times New Roman"/>
          <w:sz w:val="28"/>
          <w:szCs w:val="28"/>
        </w:rPr>
        <w:t>депремирования</w:t>
      </w:r>
      <w:proofErr w:type="spellEnd"/>
      <w:r w:rsidRPr="007F0AF6">
        <w:rPr>
          <w:rFonts w:ascii="Times New Roman" w:hAnsi="Times New Roman" w:cs="Times New Roman"/>
          <w:sz w:val="28"/>
          <w:szCs w:val="28"/>
        </w:rPr>
        <w:t>) работников;</w:t>
      </w:r>
    </w:p>
    <w:p w:rsidR="007F0AF6" w:rsidRPr="007F0AF6" w:rsidRDefault="007F0AF6" w:rsidP="006445BB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 xml:space="preserve">924 рубля 93 копейки – неправомерная оплата рабочего дня при отсутствии работника на рабочем месте; </w:t>
      </w:r>
    </w:p>
    <w:p w:rsidR="007F0AF6" w:rsidRPr="007F0AF6" w:rsidRDefault="007F0AF6" w:rsidP="006445BB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AF6">
        <w:rPr>
          <w:rFonts w:ascii="Times New Roman" w:hAnsi="Times New Roman" w:cs="Times New Roman"/>
          <w:sz w:val="28"/>
          <w:szCs w:val="28"/>
        </w:rPr>
        <w:t>515,72 – неправомерная доплата за отсутствующего (работник отработал 21 день, а оплата произведена за 22 рабочих дня);</w:t>
      </w:r>
      <w:proofErr w:type="gramEnd"/>
    </w:p>
    <w:p w:rsidR="007F0AF6" w:rsidRPr="007F0AF6" w:rsidRDefault="007F0AF6" w:rsidP="006445BB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28 675 рублей 76 копеек - выплата единовременной премии к праздничной дате 12 декабря в размере большем, чем установлено в постановлении администрации города Покачи от 25.12.2013 №1451 «О едином премировании к праздничной дате».</w:t>
      </w:r>
    </w:p>
    <w:p w:rsidR="007F0AF6" w:rsidRPr="007F0AF6" w:rsidRDefault="007F0AF6" w:rsidP="006445BB">
      <w:pPr>
        <w:widowControl w:val="0"/>
        <w:suppressAutoHyphens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F0AF6">
        <w:rPr>
          <w:rFonts w:ascii="Times New Roman" w:hAnsi="Times New Roman" w:cs="Times New Roman"/>
          <w:b/>
          <w:bCs/>
          <w:sz w:val="28"/>
          <w:szCs w:val="28"/>
        </w:rPr>
        <w:t xml:space="preserve">1.3 </w:t>
      </w:r>
      <w:r w:rsidRPr="007F0AF6">
        <w:rPr>
          <w:rFonts w:ascii="Times New Roman" w:hAnsi="Times New Roman" w:cs="Times New Roman"/>
          <w:bCs/>
          <w:sz w:val="28"/>
          <w:szCs w:val="28"/>
        </w:rPr>
        <w:t>Произведена оплата</w:t>
      </w:r>
      <w:r w:rsidRPr="007F0AF6">
        <w:rPr>
          <w:rFonts w:ascii="Times New Roman" w:hAnsi="Times New Roman" w:cs="Times New Roman"/>
          <w:sz w:val="28"/>
          <w:szCs w:val="28"/>
        </w:rPr>
        <w:t xml:space="preserve"> труда работников на сумму 251 937 рублей 18 копеек за совмещение профессий по другой должности (профессии) по приказам, не соответствующим статье 60.2 Трудового кодекса Российской Федерации, а именно:</w:t>
      </w:r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- формулировка приказов на совмещение не соответствует нормам трудового права;</w:t>
      </w:r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 xml:space="preserve">- </w:t>
      </w:r>
      <w:r w:rsidRPr="007F0AF6">
        <w:rPr>
          <w:rFonts w:ascii="Times New Roman" w:hAnsi="Times New Roman" w:cs="Times New Roman"/>
          <w:bCs/>
          <w:sz w:val="28"/>
          <w:szCs w:val="28"/>
        </w:rPr>
        <w:t>содержание и объем дополнительной работы не определялись в письменной форме.</w:t>
      </w:r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0AF6" w:rsidRPr="007F0AF6" w:rsidRDefault="007F0AF6" w:rsidP="006445BB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Нарушены требования Федерального закона Российской Федерации от 21.11.1996 №129-ФЗ «О бухгалтерском учете», а именно, нарушены требования:</w:t>
      </w:r>
    </w:p>
    <w:p w:rsidR="007F0AF6" w:rsidRPr="007F0AF6" w:rsidRDefault="007F0AF6" w:rsidP="006445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 xml:space="preserve">- пункта 4 статьи 8 в части учета: аналитический учет не соответствует синтетическому по основным средствам на сумму 13 570 рублей в 2012 году и в 2013 году на такую же сумму; </w:t>
      </w:r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lastRenderedPageBreak/>
        <w:t>- пункта 2 статьи 10 в части группировки документов: первичные учетные документы, отражающие хозяйственные операции подобраны беспорядочно: в одной папке подобраны документы, отражающие операции с основными средствами и материалами за 2012 год, отсутствует хронологическая последовательность. Регистры бухгалтерского учета подшиты в отдельной папке;</w:t>
      </w:r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 xml:space="preserve">- пункта 1 статьи 9 закона: отсутствуют оправдательные документы на проводимые организацией хозяйственные операции на сумму 1 672 048 рублей 13 копеек. </w:t>
      </w:r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AF6">
        <w:rPr>
          <w:rFonts w:ascii="Times New Roman" w:hAnsi="Times New Roman" w:cs="Times New Roman"/>
          <w:b/>
          <w:sz w:val="28"/>
          <w:szCs w:val="28"/>
        </w:rPr>
        <w:t xml:space="preserve">1.5 </w:t>
      </w:r>
      <w:r w:rsidRPr="007F0AF6">
        <w:rPr>
          <w:rFonts w:ascii="Times New Roman" w:hAnsi="Times New Roman" w:cs="Times New Roman"/>
          <w:sz w:val="28"/>
          <w:szCs w:val="28"/>
        </w:rPr>
        <w:t>Нарушены требования приказа Министерства финансов Российской Федерации от 15 декабря 2010 года №173н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применению», а именно, не переносятся остатки на начало периода и не</w:t>
      </w:r>
      <w:proofErr w:type="gramEnd"/>
      <w:r w:rsidRPr="007F0AF6">
        <w:rPr>
          <w:rFonts w:ascii="Times New Roman" w:hAnsi="Times New Roman" w:cs="Times New Roman"/>
          <w:sz w:val="28"/>
          <w:szCs w:val="28"/>
        </w:rPr>
        <w:t xml:space="preserve"> выводятся остатки на конец отчетного периода по следующим журналам операций:</w:t>
      </w:r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 xml:space="preserve">- №2 </w:t>
      </w:r>
      <w:r w:rsidRPr="007F0AF6">
        <w:rPr>
          <w:rFonts w:ascii="Times New Roman" w:hAnsi="Times New Roman" w:cs="Times New Roman"/>
          <w:bCs/>
          <w:sz w:val="28"/>
          <w:szCs w:val="28"/>
        </w:rPr>
        <w:t>«Журнал операций с безналичными денежными средствами»;</w:t>
      </w:r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bCs/>
          <w:sz w:val="28"/>
          <w:szCs w:val="28"/>
        </w:rPr>
        <w:t xml:space="preserve">- №6 </w:t>
      </w:r>
      <w:r w:rsidRPr="007F0AF6">
        <w:rPr>
          <w:rFonts w:ascii="Times New Roman" w:hAnsi="Times New Roman" w:cs="Times New Roman"/>
          <w:sz w:val="28"/>
          <w:szCs w:val="28"/>
        </w:rPr>
        <w:t>«Журнал операций по оплате труда»;</w:t>
      </w:r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 xml:space="preserve">- №7 «Журнал операций по выбытию и перемещению нефинансовых активов» по основным средствам и материальным запасам. Журналы операций №7 за 2012 год и </w:t>
      </w:r>
      <w:proofErr w:type="spellStart"/>
      <w:r w:rsidRPr="007F0AF6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Pr="007F0AF6">
        <w:rPr>
          <w:rFonts w:ascii="Times New Roman" w:hAnsi="Times New Roman" w:cs="Times New Roman"/>
          <w:sz w:val="28"/>
          <w:szCs w:val="28"/>
        </w:rPr>
        <w:t>-сальдовые ведомости за 2012-2013 годы не подписаны исполнителем и главным бухгалтером.</w:t>
      </w:r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AF6">
        <w:rPr>
          <w:rFonts w:ascii="Times New Roman" w:hAnsi="Times New Roman" w:cs="Times New Roman"/>
          <w:sz w:val="28"/>
          <w:szCs w:val="28"/>
        </w:rPr>
        <w:t>В журнале операций №4 остатки выводились на конец отчетного периода и переносились на начало, однако допускались случаи несоответствия остатков при перенесении с одного отчетного периода на другой, а именно: с января на февраль 2012 года – разница 456 596 рублей 92 копейки; с ноября на декабрь 2012 года – разница 133 872 рубля 86 копеек;</w:t>
      </w:r>
      <w:proofErr w:type="gramEnd"/>
      <w:r w:rsidRPr="007F0AF6">
        <w:rPr>
          <w:rFonts w:ascii="Times New Roman" w:hAnsi="Times New Roman" w:cs="Times New Roman"/>
          <w:sz w:val="28"/>
          <w:szCs w:val="28"/>
        </w:rPr>
        <w:t xml:space="preserve">  с декабря 2012 года на январь 2013 года – разница -78 000 158 рублей 40 копеек. </w:t>
      </w:r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 xml:space="preserve">В 2012 году не учитывались расчеты с двумя поставщиками: ФКБ «Петрокоммерц» и  филиал ОАО Ханты-Мансийский банк.  </w:t>
      </w:r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AF6">
        <w:rPr>
          <w:rFonts w:ascii="Times New Roman" w:hAnsi="Times New Roman" w:cs="Times New Roman"/>
          <w:b/>
          <w:sz w:val="28"/>
          <w:szCs w:val="28"/>
        </w:rPr>
        <w:t xml:space="preserve">1.6 </w:t>
      </w:r>
      <w:r w:rsidRPr="007F0AF6">
        <w:rPr>
          <w:rFonts w:ascii="Times New Roman" w:hAnsi="Times New Roman" w:cs="Times New Roman"/>
          <w:sz w:val="28"/>
          <w:szCs w:val="28"/>
        </w:rPr>
        <w:t>Нарушены требования части 4.5 статьи 4 Порядка списания и последующего использования основных средств, находящихся в муниципальной казне, хозяйственном ведении и оперативном управлении муниципальных унитарных предприятий и муниципальных учреждений, утвержденного Постановлением администрации города Покачи от 24.09.2009 №687, а именно, списание электротехники на сумму 9 828 рублей произведено без заключения специалиста, имеющего разрешение на выполнение данного вида работ.</w:t>
      </w:r>
      <w:proofErr w:type="gramEnd"/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lastRenderedPageBreak/>
        <w:t>Не оформляется документально факт демонтажа и утилизации списанных основных средств.</w:t>
      </w:r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b/>
          <w:sz w:val="28"/>
          <w:szCs w:val="28"/>
        </w:rPr>
        <w:t xml:space="preserve">1.7 </w:t>
      </w:r>
      <w:r w:rsidRPr="007F0AF6">
        <w:rPr>
          <w:rFonts w:ascii="Times New Roman" w:hAnsi="Times New Roman" w:cs="Times New Roman"/>
          <w:sz w:val="28"/>
          <w:szCs w:val="28"/>
        </w:rPr>
        <w:t>Нарушение статьи 289 Бюджетного кодекса Российской Федерации выразившееся в использовании бюджетных средств на цели, не соответствующие условиям получения. За счет бюджетных сре</w:t>
      </w:r>
      <w:proofErr w:type="gramStart"/>
      <w:r w:rsidRPr="007F0AF6">
        <w:rPr>
          <w:rFonts w:ascii="Times New Roman" w:hAnsi="Times New Roman" w:cs="Times New Roman"/>
          <w:sz w:val="28"/>
          <w:szCs w:val="28"/>
        </w:rPr>
        <w:t>дств</w:t>
      </w:r>
      <w:r w:rsidRPr="007F0AF6">
        <w:rPr>
          <w:rFonts w:ascii="Times New Roman" w:eastAsia="Arial" w:hAnsi="Times New Roman" w:cs="Times New Roman"/>
          <w:bCs/>
          <w:sz w:val="28"/>
          <w:szCs w:val="28"/>
        </w:rPr>
        <w:t xml:space="preserve"> пр</w:t>
      </w:r>
      <w:proofErr w:type="gramEnd"/>
      <w:r w:rsidRPr="007F0AF6">
        <w:rPr>
          <w:rFonts w:ascii="Times New Roman" w:eastAsia="Arial" w:hAnsi="Times New Roman" w:cs="Times New Roman"/>
          <w:bCs/>
          <w:sz w:val="28"/>
          <w:szCs w:val="28"/>
        </w:rPr>
        <w:t xml:space="preserve">оизведена оплата штрафов (пени) за несвоевременное предоставление сведений о доходах физических лиц. </w:t>
      </w:r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 xml:space="preserve">Нецелевое использование бюджетных средств составило 1 200 рублей. </w:t>
      </w:r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7F0AF6" w:rsidRPr="007F0AF6" w:rsidRDefault="007F0AF6" w:rsidP="006445BB">
      <w:pPr>
        <w:widowControl w:val="0"/>
        <w:numPr>
          <w:ilvl w:val="1"/>
          <w:numId w:val="12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AF6">
        <w:rPr>
          <w:rFonts w:ascii="Times New Roman" w:hAnsi="Times New Roman"/>
          <w:sz w:val="28"/>
          <w:szCs w:val="28"/>
        </w:rPr>
        <w:t>Нарушены требования пунктов 2.8., 4.1., 4.3. Положения о документах и документообороте в бухгалтерском учете, утвержденного Министерством финансов СССР 29.07.1983 №105. Допускались исправления в первичных учетных документах с помощью ручки и штриха, заполнение данных карандашом.</w:t>
      </w:r>
    </w:p>
    <w:p w:rsidR="007F0AF6" w:rsidRPr="007F0AF6" w:rsidRDefault="007F0AF6" w:rsidP="006445BB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F0AF6" w:rsidRPr="007F0AF6" w:rsidRDefault="007F0AF6" w:rsidP="006445BB">
      <w:pPr>
        <w:widowControl w:val="0"/>
        <w:numPr>
          <w:ilvl w:val="1"/>
          <w:numId w:val="12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AF6">
        <w:rPr>
          <w:rFonts w:ascii="Times New Roman" w:hAnsi="Times New Roman"/>
          <w:sz w:val="28"/>
          <w:szCs w:val="28"/>
        </w:rPr>
        <w:t xml:space="preserve">Нарушены требования пункта 3, пункта 4 </w:t>
      </w:r>
      <w:r w:rsidRPr="007F0AF6">
        <w:rPr>
          <w:rFonts w:ascii="Times New Roman" w:hAnsi="Times New Roman"/>
          <w:color w:val="000000"/>
          <w:sz w:val="28"/>
          <w:szCs w:val="28"/>
        </w:rPr>
        <w:t xml:space="preserve">Федерального закона Российской Федерации от 06.12.2011 №402-ФЗ «О бухгалтерском учете» в части формирования учетной политики. </w:t>
      </w:r>
      <w:r w:rsidRPr="007F0AF6">
        <w:rPr>
          <w:rFonts w:ascii="Times New Roman" w:hAnsi="Times New Roman"/>
          <w:sz w:val="28"/>
          <w:szCs w:val="28"/>
        </w:rPr>
        <w:t>В учетной политике учреждения не установлен способ ведения учета «Расчеты с подотчетными лицами», «Учет материальных запасов», «Учет расчетов с поставщиками и подрядчиками». Отсутствует утвержденный рабочий план счетов.</w:t>
      </w:r>
    </w:p>
    <w:p w:rsidR="007F0AF6" w:rsidRPr="007F0AF6" w:rsidRDefault="007F0AF6" w:rsidP="006445BB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7F0AF6" w:rsidRPr="007F0AF6" w:rsidRDefault="007F0AF6" w:rsidP="006445BB">
      <w:pPr>
        <w:widowControl w:val="0"/>
        <w:numPr>
          <w:ilvl w:val="1"/>
          <w:numId w:val="12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Не пояснена причина образования кредиторской задолженности по журналу операций №4 «Расчеты с поставщиками и подрядчиками» в январе 2012 года в сумме 590 469 рублей 66 копеек (подрядчик не определен, документы отсутствуют), перенесение на 01.02.2012 другого остатка в сумме 133 872 рубля 86 копеек. В декабре 2012 года невыясненная сумма 133 872 рубля 86 копеек отнесена на возмещение расходов за счет субсидии на иные цели.</w:t>
      </w:r>
    </w:p>
    <w:p w:rsidR="007F0AF6" w:rsidRPr="007F0AF6" w:rsidRDefault="007F0AF6" w:rsidP="006445BB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F0AF6" w:rsidRPr="007F0AF6" w:rsidRDefault="007F0AF6" w:rsidP="006445BB">
      <w:pPr>
        <w:suppressAutoHyphens/>
        <w:spacing w:after="0" w:line="240" w:lineRule="auto"/>
        <w:ind w:right="-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0A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Для принятия мер по устранению </w:t>
      </w:r>
      <w:r w:rsidRPr="007F0AF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нарушения направлено представление.</w:t>
      </w: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AF6">
        <w:rPr>
          <w:rFonts w:ascii="Times New Roman" w:hAnsi="Times New Roman" w:cs="Times New Roman"/>
          <w:i/>
          <w:sz w:val="28"/>
          <w:szCs w:val="28"/>
        </w:rPr>
        <w:t>В ответ на представление директор МБУ «Комбинат питания» уведомил, что отсутствующие регистры бухгалтерского учета сформированы.</w:t>
      </w: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AF6">
        <w:rPr>
          <w:rFonts w:ascii="Times New Roman" w:hAnsi="Times New Roman" w:cs="Times New Roman"/>
          <w:i/>
          <w:sz w:val="28"/>
          <w:szCs w:val="28"/>
        </w:rPr>
        <w:t xml:space="preserve">Аналитический учет будет приведен в соответствие </w:t>
      </w:r>
      <w:proofErr w:type="gramStart"/>
      <w:r w:rsidRPr="007F0AF6">
        <w:rPr>
          <w:rFonts w:ascii="Times New Roman" w:hAnsi="Times New Roman" w:cs="Times New Roman"/>
          <w:i/>
          <w:sz w:val="28"/>
          <w:szCs w:val="28"/>
        </w:rPr>
        <w:t>синтетическому</w:t>
      </w:r>
      <w:proofErr w:type="gramEnd"/>
      <w:r w:rsidRPr="007F0AF6">
        <w:rPr>
          <w:rFonts w:ascii="Times New Roman" w:hAnsi="Times New Roman" w:cs="Times New Roman"/>
          <w:i/>
          <w:sz w:val="28"/>
          <w:szCs w:val="28"/>
        </w:rPr>
        <w:t>.</w:t>
      </w: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AF6">
        <w:rPr>
          <w:rFonts w:ascii="Times New Roman" w:hAnsi="Times New Roman" w:cs="Times New Roman"/>
          <w:i/>
          <w:sz w:val="28"/>
          <w:szCs w:val="28"/>
        </w:rPr>
        <w:t xml:space="preserve">Неправомерно использованные бюджетные средства возвратить в бюджет не представляется возможным по причине увольнения работников либо отказа в возврате. </w:t>
      </w: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AF6">
        <w:rPr>
          <w:rFonts w:ascii="Times New Roman" w:hAnsi="Times New Roman" w:cs="Times New Roman"/>
          <w:i/>
          <w:sz w:val="28"/>
          <w:szCs w:val="28"/>
        </w:rPr>
        <w:lastRenderedPageBreak/>
        <w:t>Принять меры к должностным лицам не представляется возможным по причине их увольнения.</w:t>
      </w: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В связи с тем, что руководителем учреждения не приняты должным образом меры реагирования по результатам проверки, в частности по возврату в бюджет сумм неправомерного использования бюджетных средств, контрольно-счетной палатой направлено предписание главе города Покачи.</w:t>
      </w: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 xml:space="preserve">В ответ получена информация о том, что </w:t>
      </w:r>
      <w:r w:rsidRPr="007F0AF6">
        <w:rPr>
          <w:rFonts w:ascii="Times New Roman" w:hAnsi="Times New Roman" w:cs="Times New Roman"/>
          <w:sz w:val="28"/>
          <w:szCs w:val="28"/>
          <w:u w:val="single"/>
        </w:rPr>
        <w:t>предписание будет исполнено в срок до конца декабря 2014 года</w:t>
      </w:r>
      <w:r w:rsidRPr="007F0AF6">
        <w:rPr>
          <w:rFonts w:ascii="Times New Roman" w:hAnsi="Times New Roman" w:cs="Times New Roman"/>
          <w:sz w:val="28"/>
          <w:szCs w:val="28"/>
        </w:rPr>
        <w:t>.</w:t>
      </w: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b/>
          <w:sz w:val="28"/>
          <w:szCs w:val="28"/>
        </w:rPr>
        <w:t>2. П</w:t>
      </w:r>
      <w:r w:rsidRPr="007F0AF6">
        <w:rPr>
          <w:rFonts w:ascii="Times New Roman" w:hAnsi="Times New Roman" w:cs="Times New Roman"/>
          <w:sz w:val="28"/>
          <w:szCs w:val="28"/>
        </w:rPr>
        <w:t xml:space="preserve">роверка </w:t>
      </w:r>
      <w:r w:rsidRPr="007F0AF6">
        <w:rPr>
          <w:rFonts w:ascii="Times New Roman" w:eastAsia="Arial CYR" w:hAnsi="Times New Roman" w:cs="Times New Roman"/>
          <w:sz w:val="28"/>
          <w:szCs w:val="28"/>
        </w:rPr>
        <w:t>выполнения долгосрочной целевой программы «Природоохранные мероприятия города Покачи на 2012-2015 годы» за 2012-2013 годы</w:t>
      </w:r>
      <w:r w:rsidRPr="007F0AF6">
        <w:rPr>
          <w:rFonts w:ascii="Times New Roman" w:hAnsi="Times New Roman" w:cs="Times New Roman"/>
          <w:sz w:val="28"/>
          <w:szCs w:val="28"/>
        </w:rPr>
        <w:t xml:space="preserve">. Проверкой было охвачено шестнадцать учреждений, в том числе: </w:t>
      </w: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- бюджетное учреждение «Покачевская городская больница»;</w:t>
      </w: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- муниципальное казенное учреждение «Управление материально-технического обеспечения»;</w:t>
      </w: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- муниципальное автономное дошкольное образовательное учреждение «ЦРР</w:t>
      </w:r>
      <w:proofErr w:type="gramStart"/>
      <w:r w:rsidRPr="007F0AF6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7F0AF6">
        <w:rPr>
          <w:rFonts w:ascii="Times New Roman" w:hAnsi="Times New Roman" w:cs="Times New Roman"/>
          <w:sz w:val="28"/>
          <w:szCs w:val="28"/>
        </w:rPr>
        <w:t>д/с;</w:t>
      </w: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- муниципальное автономное дошкольное образовательное учреждение детский сад комбинированного вида «Сказка»;</w:t>
      </w: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- муниципальное автономное дошкольное образовательное учреждение детский сад комбинированного вида «Югорка»;</w:t>
      </w: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- муниципальное автономное дошкольное образовательное учреждение детский сад комбинированного вида «Рябинушка»;</w:t>
      </w: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- муниципальное автономное дошкольное образовательное учреждение детский сад комбинированного вида «Солнышко»;</w:t>
      </w: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-муниципальное бюджетное учреждение дом культуры «Октябрь»;</w:t>
      </w: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- муниципальное бюджетное общеобразовательное учреждение «Средняя образовательная школа №1»;</w:t>
      </w: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- муниципальное бюджетное учреждение досуговый центр «Этвит»;</w:t>
      </w: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- муниципальное бюджетное учреждение «Городская библиотека»;</w:t>
      </w: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- муниципальное бюджетное общеобразовательное учреждение «Средняя образовательная школа №2»;</w:t>
      </w: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- муниципальное бюджетное учреждение спортивно-оздоровительный комплекс «Звездный»;</w:t>
      </w: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- муниципальное бюджетное общеобразовательное учреждение «Средняя образовательная школа №4»;</w:t>
      </w: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- бюджетное образовательное учреждение дополнительного образования детей «Детско-юношеская спортивная школа»;</w:t>
      </w: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- администрация города Покачи.</w:t>
      </w: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AF6" w:rsidRPr="007F0AF6" w:rsidRDefault="007F0AF6" w:rsidP="006445BB">
      <w:pPr>
        <w:spacing w:after="0" w:line="240" w:lineRule="auto"/>
        <w:ind w:left="1089" w:hanging="38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7F0AF6">
        <w:rPr>
          <w:rFonts w:ascii="Times New Roman" w:eastAsia="Arial" w:hAnsi="Times New Roman" w:cs="Times New Roman"/>
          <w:bCs/>
          <w:sz w:val="28"/>
          <w:szCs w:val="28"/>
        </w:rPr>
        <w:t>Результаты проверки:</w:t>
      </w:r>
    </w:p>
    <w:p w:rsidR="007F0AF6" w:rsidRPr="007F0AF6" w:rsidRDefault="007F0AF6" w:rsidP="006445BB">
      <w:pPr>
        <w:spacing w:after="0" w:line="240" w:lineRule="auto"/>
        <w:ind w:left="1089" w:hanging="38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:rsidR="007F0AF6" w:rsidRPr="007F0AF6" w:rsidRDefault="007F0AF6" w:rsidP="006445BB">
      <w:pPr>
        <w:spacing w:after="0" w:line="240" w:lineRule="auto"/>
        <w:ind w:left="10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lastRenderedPageBreak/>
        <w:t>Администрация города Покачи.</w:t>
      </w:r>
    </w:p>
    <w:p w:rsidR="007F0AF6" w:rsidRPr="007F0AF6" w:rsidRDefault="007F0AF6" w:rsidP="006445BB">
      <w:pPr>
        <w:spacing w:after="0" w:line="240" w:lineRule="auto"/>
        <w:ind w:left="1095"/>
        <w:contextualSpacing/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:rsidR="007F0AF6" w:rsidRPr="007F0AF6" w:rsidRDefault="007F0AF6" w:rsidP="006445BB">
      <w:pPr>
        <w:numPr>
          <w:ilvl w:val="0"/>
          <w:numId w:val="16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F0AF6">
        <w:rPr>
          <w:rFonts w:ascii="Times New Roman" w:hAnsi="Times New Roman" w:cs="Times New Roman"/>
          <w:sz w:val="28"/>
          <w:szCs w:val="28"/>
        </w:rPr>
        <w:t>В</w:t>
      </w:r>
      <w:r w:rsidRPr="007F0AF6">
        <w:rPr>
          <w:rFonts w:ascii="Times New Roman" w:eastAsia="Times New Roman" w:hAnsi="Times New Roman" w:cs="Times New Roman"/>
          <w:sz w:val="28"/>
          <w:szCs w:val="28"/>
        </w:rPr>
        <w:t>ыявлено нарушение требования пункта 5 статьи 9 Федерального закона №94 от 21.07.2005г. «О размещении заказов на поставки товаров, выполнение работ, оказание услуг для государственных и муниципальных нужд» (в редакции от 12.12.2011г.), выразившееся в непредусмотренном законом изменении условий контракта №26 от 30.05.2012г. на «Оказание услуг «Уборка захламленных территорий города от бытовых отходов» при его исполнении</w:t>
      </w:r>
      <w:r w:rsidRPr="007F0A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0AF6" w:rsidRPr="007F0AF6" w:rsidRDefault="007F0AF6" w:rsidP="006445B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sz w:val="28"/>
          <w:szCs w:val="28"/>
        </w:rPr>
        <w:t>Для принятия мер по устранению выявленных нарушений направлено представление в администрацию города Покачи.</w:t>
      </w:r>
    </w:p>
    <w:p w:rsidR="007F0AF6" w:rsidRPr="007F0AF6" w:rsidRDefault="007F0AF6" w:rsidP="006445B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города Покачи </w:t>
      </w:r>
      <w:r w:rsidRPr="007F0AF6">
        <w:rPr>
          <w:rFonts w:ascii="Times New Roman" w:hAnsi="Times New Roman" w:cs="Times New Roman"/>
          <w:sz w:val="28"/>
          <w:szCs w:val="28"/>
        </w:rPr>
        <w:t xml:space="preserve">письменно уведомила о том, что ответственным лицам указано на необходимость более грамотной подготовки соответствующих контрактов и </w:t>
      </w:r>
      <w:proofErr w:type="gramStart"/>
      <w:r w:rsidRPr="007F0AF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F0AF6">
        <w:rPr>
          <w:rFonts w:ascii="Times New Roman" w:hAnsi="Times New Roman" w:cs="Times New Roman"/>
          <w:sz w:val="28"/>
          <w:szCs w:val="28"/>
        </w:rPr>
        <w:t xml:space="preserve"> исполнением договорных обязательств. </w:t>
      </w:r>
    </w:p>
    <w:p w:rsidR="007F0AF6" w:rsidRPr="007F0AF6" w:rsidRDefault="007F0AF6" w:rsidP="006445B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7F0AF6">
        <w:rPr>
          <w:rFonts w:ascii="Times New Roman" w:hAnsi="Times New Roman" w:cs="Times New Roman"/>
          <w:sz w:val="28"/>
          <w:szCs w:val="28"/>
        </w:rPr>
        <w:t>В остальных учреждениях нарушений не выявлено.</w:t>
      </w: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AF6" w:rsidRPr="007F0AF6" w:rsidRDefault="007F0AF6" w:rsidP="006445BB">
      <w:pPr>
        <w:spacing w:after="0" w:line="240" w:lineRule="auto"/>
        <w:ind w:right="-3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b/>
          <w:sz w:val="28"/>
          <w:szCs w:val="28"/>
        </w:rPr>
        <w:t>3.</w:t>
      </w:r>
      <w:r w:rsidRPr="007F0AF6">
        <w:rPr>
          <w:rFonts w:ascii="Times New Roman" w:eastAsia="Times New Roman" w:hAnsi="Times New Roman" w:cs="Times New Roman"/>
          <w:sz w:val="28"/>
          <w:szCs w:val="28"/>
        </w:rPr>
        <w:t xml:space="preserve"> Планов</w:t>
      </w:r>
      <w:r w:rsidRPr="007F0AF6">
        <w:rPr>
          <w:rFonts w:ascii="Times New Roman" w:hAnsi="Times New Roman" w:cs="Times New Roman"/>
          <w:sz w:val="28"/>
          <w:szCs w:val="28"/>
        </w:rPr>
        <w:t>ая</w:t>
      </w:r>
      <w:r w:rsidRPr="007F0AF6">
        <w:rPr>
          <w:rFonts w:ascii="Times New Roman" w:eastAsia="Times New Roman" w:hAnsi="Times New Roman" w:cs="Times New Roman"/>
          <w:sz w:val="28"/>
          <w:szCs w:val="28"/>
        </w:rPr>
        <w:t xml:space="preserve"> проверк</w:t>
      </w:r>
      <w:r w:rsidRPr="007F0AF6">
        <w:rPr>
          <w:rFonts w:ascii="Times New Roman" w:hAnsi="Times New Roman" w:cs="Times New Roman"/>
          <w:sz w:val="28"/>
          <w:szCs w:val="28"/>
        </w:rPr>
        <w:t>а</w:t>
      </w:r>
      <w:r w:rsidRPr="007F0AF6">
        <w:rPr>
          <w:rFonts w:ascii="Times New Roman" w:eastAsia="Times New Roman" w:hAnsi="Times New Roman" w:cs="Times New Roman"/>
          <w:sz w:val="28"/>
          <w:szCs w:val="28"/>
        </w:rPr>
        <w:t xml:space="preserve"> в рамках </w:t>
      </w:r>
      <w:r w:rsidRPr="007F0AF6">
        <w:rPr>
          <w:rFonts w:ascii="Times New Roman" w:hAnsi="Times New Roman" w:cs="Times New Roman"/>
          <w:sz w:val="28"/>
          <w:szCs w:val="28"/>
        </w:rPr>
        <w:t>соблюдения требований законодательства о размещении заказов и соблюдения законодательства о контрактной системе в сфере закупок МБОУ ДОД «ДЮСШ» за период с 01.07.2013 года по 30.06.2014 года</w:t>
      </w:r>
      <w:r w:rsidRPr="007F0A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0AF6" w:rsidRPr="007F0AF6" w:rsidRDefault="007F0AF6" w:rsidP="00644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eastAsia="Arial" w:hAnsi="Times New Roman" w:cs="Times New Roman"/>
          <w:bCs/>
          <w:sz w:val="28"/>
          <w:szCs w:val="28"/>
        </w:rPr>
        <w:t xml:space="preserve">В ходе проверки нарушений со стороны МБОУ ДОД «ДЮСШ» при размещении заказов </w:t>
      </w:r>
      <w:r w:rsidRPr="007F0AF6">
        <w:rPr>
          <w:rFonts w:ascii="Times New Roman" w:hAnsi="Times New Roman" w:cs="Times New Roman"/>
          <w:sz w:val="28"/>
          <w:szCs w:val="28"/>
        </w:rPr>
        <w:t>за период с 01.07.2013 по 31.12.2013 года и нарушений в сфере закупок за период с 01.01.2014 по 31.06.2014 года не выявлено.</w:t>
      </w:r>
    </w:p>
    <w:p w:rsidR="007F0AF6" w:rsidRPr="007F0AF6" w:rsidRDefault="007F0AF6" w:rsidP="00644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AF6" w:rsidRPr="007F0AF6" w:rsidRDefault="007F0AF6" w:rsidP="006445B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AF6" w:rsidRPr="007F0AF6" w:rsidRDefault="007F0AF6" w:rsidP="006445BB">
      <w:pPr>
        <w:spacing w:after="0" w:line="240" w:lineRule="auto"/>
        <w:ind w:right="-3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7F0AF6">
        <w:rPr>
          <w:rFonts w:ascii="Times New Roman" w:eastAsia="Times New Roman" w:hAnsi="Times New Roman" w:cs="Times New Roman"/>
          <w:sz w:val="28"/>
          <w:szCs w:val="28"/>
        </w:rPr>
        <w:t xml:space="preserve"> Планов</w:t>
      </w:r>
      <w:r w:rsidRPr="007F0AF6">
        <w:rPr>
          <w:rFonts w:ascii="Times New Roman" w:hAnsi="Times New Roman" w:cs="Times New Roman"/>
          <w:sz w:val="28"/>
          <w:szCs w:val="28"/>
        </w:rPr>
        <w:t>ая</w:t>
      </w:r>
      <w:r w:rsidRPr="007F0AF6">
        <w:rPr>
          <w:rFonts w:ascii="Times New Roman" w:eastAsia="Times New Roman" w:hAnsi="Times New Roman" w:cs="Times New Roman"/>
          <w:sz w:val="28"/>
          <w:szCs w:val="28"/>
        </w:rPr>
        <w:t xml:space="preserve"> проверк</w:t>
      </w:r>
      <w:r w:rsidRPr="007F0AF6">
        <w:rPr>
          <w:rFonts w:ascii="Times New Roman" w:hAnsi="Times New Roman" w:cs="Times New Roman"/>
          <w:sz w:val="28"/>
          <w:szCs w:val="28"/>
        </w:rPr>
        <w:t>а</w:t>
      </w:r>
      <w:r w:rsidRPr="007F0AF6">
        <w:rPr>
          <w:rFonts w:ascii="Times New Roman" w:eastAsia="Times New Roman" w:hAnsi="Times New Roman" w:cs="Times New Roman"/>
          <w:sz w:val="28"/>
          <w:szCs w:val="28"/>
        </w:rPr>
        <w:t xml:space="preserve"> в рамках </w:t>
      </w:r>
      <w:r w:rsidRPr="007F0AF6">
        <w:rPr>
          <w:rFonts w:ascii="Times New Roman" w:hAnsi="Times New Roman" w:cs="Times New Roman"/>
          <w:sz w:val="28"/>
          <w:szCs w:val="28"/>
        </w:rPr>
        <w:t>соблюдения требований законодательства о размещении заказов и соблюдения законодательства о контрактной системе в сфере закупок МКУ «УМТО» за период с 01.12.2013 по 30.06.2014</w:t>
      </w:r>
      <w:r w:rsidRPr="007F0A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0AF6" w:rsidRPr="007F0AF6" w:rsidRDefault="007F0AF6" w:rsidP="00644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eastAsia="Arial" w:hAnsi="Times New Roman" w:cs="Times New Roman"/>
          <w:bCs/>
          <w:sz w:val="28"/>
          <w:szCs w:val="28"/>
        </w:rPr>
        <w:t xml:space="preserve">В ходе проверки нарушений со стороны МКУ «УМТО» при размещении заказов </w:t>
      </w:r>
      <w:r w:rsidRPr="007F0AF6">
        <w:rPr>
          <w:rFonts w:ascii="Times New Roman" w:hAnsi="Times New Roman" w:cs="Times New Roman"/>
          <w:sz w:val="28"/>
          <w:szCs w:val="28"/>
        </w:rPr>
        <w:t>за период с 01.12.2013 по 31.12.2013 года и нарушений в сфере закупок за период с 01.01.2014 по 31.06.2014 года не выявлено.</w:t>
      </w:r>
    </w:p>
    <w:p w:rsidR="007F0AF6" w:rsidRPr="007F0AF6" w:rsidRDefault="007F0AF6" w:rsidP="006445BB">
      <w:pPr>
        <w:snapToGri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7F0AF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7F0A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.Экспертно-аналитическая деятельность.</w:t>
      </w:r>
      <w:proofErr w:type="gramEnd"/>
    </w:p>
    <w:p w:rsidR="007F0AF6" w:rsidRPr="007F0AF6" w:rsidRDefault="007F0AF6" w:rsidP="006445B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0AF6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палатой во исполнение возложенных на нее задач в отчетном периоде осуществлена экспертиза проектов, подготовлены и направлены в Думу горда Покачи и в администрацию города заключения по вопросам, входящим в компетенцию контрольно-</w:t>
      </w:r>
      <w:r w:rsidRPr="007F0AF6">
        <w:rPr>
          <w:rFonts w:ascii="Times New Roman" w:eastAsia="Times New Roman" w:hAnsi="Times New Roman" w:cs="Times New Roman"/>
          <w:sz w:val="28"/>
          <w:szCs w:val="28"/>
        </w:rPr>
        <w:lastRenderedPageBreak/>
        <w:t>счетной палаты.</w:t>
      </w:r>
      <w:proofErr w:type="gramEnd"/>
      <w:r w:rsidRPr="007F0AF6">
        <w:rPr>
          <w:rFonts w:ascii="Times New Roman" w:eastAsia="Times New Roman" w:hAnsi="Times New Roman" w:cs="Times New Roman"/>
          <w:sz w:val="28"/>
          <w:szCs w:val="28"/>
        </w:rPr>
        <w:t xml:space="preserve"> Всего в третьем квартале подготовлено 72 экспертно-аналитических заключений, из них:</w:t>
      </w:r>
    </w:p>
    <w:p w:rsidR="007F0AF6" w:rsidRPr="007F0AF6" w:rsidRDefault="007F0AF6" w:rsidP="006445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sz w:val="28"/>
          <w:szCs w:val="28"/>
        </w:rPr>
        <w:t>- 59 на проекты постановлений администрации города Покачи;</w:t>
      </w:r>
    </w:p>
    <w:p w:rsidR="007F0AF6" w:rsidRPr="007F0AF6" w:rsidRDefault="007F0AF6" w:rsidP="006445BB">
      <w:pPr>
        <w:suppressAutoHyphens/>
        <w:spacing w:after="0" w:line="240" w:lineRule="auto"/>
        <w:ind w:left="851" w:right="-3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0AF6">
        <w:rPr>
          <w:rFonts w:ascii="Times New Roman" w:eastAsia="Times New Roman" w:hAnsi="Times New Roman" w:cs="Times New Roman"/>
          <w:sz w:val="28"/>
          <w:szCs w:val="28"/>
          <w:lang w:eastAsia="ar-SA"/>
        </w:rPr>
        <w:t>- 13 на проекты решений Думы города Покачи. В том числе:</w:t>
      </w:r>
    </w:p>
    <w:p w:rsidR="007F0AF6" w:rsidRPr="007F0AF6" w:rsidRDefault="007F0AF6" w:rsidP="006445BB">
      <w:pPr>
        <w:numPr>
          <w:ilvl w:val="0"/>
          <w:numId w:val="7"/>
        </w:numPr>
        <w:suppressAutoHyphens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0AF6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дана справка по итогам рассмотрения отчета об исполнении бюджета города за первое полугодие 2014 года;</w:t>
      </w:r>
    </w:p>
    <w:p w:rsidR="007F0AF6" w:rsidRPr="007F0AF6" w:rsidRDefault="007F0AF6" w:rsidP="006445BB">
      <w:pPr>
        <w:numPr>
          <w:ilvl w:val="0"/>
          <w:numId w:val="7"/>
        </w:numPr>
        <w:suppressAutoHyphens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0A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 анализ и дано 12 заключений на информацию о ходе выполнения целевых программ города Покачи по состоянию на 01.08.2014 года.</w:t>
      </w:r>
    </w:p>
    <w:p w:rsidR="007F0AF6" w:rsidRPr="007F0AF6" w:rsidRDefault="007F0AF6" w:rsidP="006445BB">
      <w:pPr>
        <w:suppressAutoHyphens/>
        <w:spacing w:after="0" w:line="240" w:lineRule="auto"/>
        <w:ind w:left="1429" w:right="-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F0AF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требованием пункта 25 части 2 статьи 93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по тексту Закон о контрактной системе) контрольно-счетная палата осуществляла согласование возможности  заключения договоров (контрактов) с единственным поставщиком, направляемых заказчиками города Покачи.</w:t>
      </w:r>
      <w:proofErr w:type="gramEnd"/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0AF6">
        <w:rPr>
          <w:rFonts w:ascii="Times New Roman" w:hAnsi="Times New Roman" w:cs="Times New Roman"/>
          <w:sz w:val="28"/>
          <w:szCs w:val="28"/>
          <w:shd w:val="clear" w:color="auto" w:fill="FFFFFF"/>
        </w:rPr>
        <w:t>За период 3 квартала 2014 года в контрольно-счетную палату направлено на согласование 18 обращений.</w:t>
      </w:r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обращения прошли процедуру согласования, однако следует указать, что в 9 случаях допущено нарушение </w:t>
      </w:r>
      <w:r w:rsidRPr="007F0AF6">
        <w:rPr>
          <w:rFonts w:ascii="Times New Roman" w:hAnsi="Times New Roman" w:cs="Times New Roman"/>
          <w:sz w:val="28"/>
          <w:szCs w:val="28"/>
        </w:rPr>
        <w:t xml:space="preserve">части 5 статьи 66 </w:t>
      </w:r>
      <w:r w:rsidRPr="007F0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 от 05.04.2013 №44-ФЗ (ред. от 28.12.2013) «О контрактной системе в сфере закупок товаров, работ, услуг для обеспечения государственных и муниципальных нужд» (далее Закон о контрактной системе), а именно: </w:t>
      </w:r>
      <w:r w:rsidRPr="007F0AF6">
        <w:rPr>
          <w:rFonts w:ascii="Times New Roman" w:hAnsi="Times New Roman" w:cs="Times New Roman"/>
          <w:sz w:val="28"/>
          <w:szCs w:val="28"/>
        </w:rPr>
        <w:t>в документации об аукционе, перечисленных ниже заказчиков, установлено требование к участникам аукциона</w:t>
      </w:r>
      <w:proofErr w:type="gramEnd"/>
      <w:r w:rsidRPr="007F0AF6">
        <w:rPr>
          <w:rFonts w:ascii="Times New Roman" w:hAnsi="Times New Roman" w:cs="Times New Roman"/>
          <w:sz w:val="28"/>
          <w:szCs w:val="28"/>
        </w:rPr>
        <w:t xml:space="preserve">, согласно </w:t>
      </w:r>
      <w:proofErr w:type="gramStart"/>
      <w:r w:rsidRPr="007F0AF6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7F0AF6">
        <w:rPr>
          <w:rFonts w:ascii="Times New Roman" w:hAnsi="Times New Roman" w:cs="Times New Roman"/>
          <w:sz w:val="28"/>
          <w:szCs w:val="28"/>
        </w:rPr>
        <w:t xml:space="preserve"> участник обязан предоставить во второй части заявки документы, подтверждающие правомочность участника закупки заключать контракт:</w:t>
      </w:r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AF6" w:rsidRPr="007F0AF6" w:rsidRDefault="007F0AF6" w:rsidP="006445B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  <w:shd w:val="clear" w:color="auto" w:fill="FFFFFF"/>
        </w:rPr>
        <w:t>МБОУ СОК «Звездный»:</w:t>
      </w:r>
    </w:p>
    <w:p w:rsidR="007F0AF6" w:rsidRPr="007F0AF6" w:rsidRDefault="007F0AF6" w:rsidP="006445BB">
      <w:pPr>
        <w:spacing w:after="0" w:line="240" w:lineRule="auto"/>
        <w:ind w:left="1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7F0AF6">
        <w:rPr>
          <w:rFonts w:ascii="Times New Roman" w:hAnsi="Times New Roman" w:cs="Times New Roman"/>
          <w:sz w:val="28"/>
          <w:szCs w:val="28"/>
        </w:rPr>
        <w:t xml:space="preserve"> «Оказание услуг по техническому обслуживанию и текущему ремонту электрооборудования»;</w:t>
      </w:r>
    </w:p>
    <w:p w:rsidR="007F0AF6" w:rsidRPr="007F0AF6" w:rsidRDefault="007F0AF6" w:rsidP="006445BB">
      <w:pPr>
        <w:spacing w:after="0" w:line="240" w:lineRule="auto"/>
        <w:ind w:left="1571" w:right="-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F0AF6">
        <w:rPr>
          <w:rFonts w:ascii="Times New Roman" w:hAnsi="Times New Roman" w:cs="Times New Roman"/>
          <w:sz w:val="28"/>
          <w:szCs w:val="28"/>
        </w:rPr>
        <w:t>«Оказание услуг по обслуживанию приборов учета тепловой энергии, горячего и холодного водоснабжения»;</w:t>
      </w:r>
    </w:p>
    <w:p w:rsidR="007F0AF6" w:rsidRPr="007F0AF6" w:rsidRDefault="007F0AF6" w:rsidP="006445BB">
      <w:pPr>
        <w:spacing w:after="0" w:line="240" w:lineRule="auto"/>
        <w:ind w:left="1571" w:right="-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AF6" w:rsidRPr="007F0AF6" w:rsidRDefault="007F0AF6" w:rsidP="006445BB">
      <w:pPr>
        <w:numPr>
          <w:ilvl w:val="0"/>
          <w:numId w:val="17"/>
        </w:numPr>
        <w:spacing w:after="0" w:line="240" w:lineRule="auto"/>
        <w:ind w:right="-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  <w:shd w:val="clear" w:color="auto" w:fill="FFFFFF"/>
        </w:rPr>
        <w:t>МУ  «УКС»:</w:t>
      </w:r>
    </w:p>
    <w:p w:rsidR="007F0AF6" w:rsidRPr="007F0AF6" w:rsidRDefault="007F0AF6" w:rsidP="006445BB">
      <w:pPr>
        <w:spacing w:after="0" w:line="240" w:lineRule="auto"/>
        <w:ind w:left="1571" w:right="-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7F0AF6">
        <w:rPr>
          <w:rFonts w:ascii="Times New Roman" w:hAnsi="Times New Roman" w:cs="Times New Roman"/>
          <w:sz w:val="28"/>
          <w:szCs w:val="28"/>
        </w:rPr>
        <w:t xml:space="preserve"> «О</w:t>
      </w:r>
      <w:r w:rsidRPr="007F0AF6">
        <w:rPr>
          <w:rFonts w:ascii="Times New Roman" w:hAnsi="Times New Roman" w:cs="Times New Roman"/>
          <w:sz w:val="28"/>
          <w:szCs w:val="28"/>
          <w:shd w:val="clear" w:color="auto" w:fill="FFFFFF"/>
        </w:rPr>
        <w:t>казание услуг по выполнению работ по переносу инженерных сетей водоснабжения на объекте «Центр искусств</w:t>
      </w:r>
      <w:r w:rsidRPr="007F0AF6">
        <w:rPr>
          <w:rFonts w:ascii="Times New Roman" w:hAnsi="Times New Roman" w:cs="Times New Roman"/>
          <w:sz w:val="28"/>
          <w:szCs w:val="28"/>
        </w:rPr>
        <w:t>»;</w:t>
      </w:r>
    </w:p>
    <w:p w:rsidR="007F0AF6" w:rsidRPr="007F0AF6" w:rsidRDefault="007F0AF6" w:rsidP="006445BB">
      <w:pPr>
        <w:spacing w:after="0" w:line="240" w:lineRule="auto"/>
        <w:ind w:left="1560" w:right="-30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- «О</w:t>
      </w:r>
      <w:r w:rsidRPr="007F0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казание услуг по выполнению работ по ремонту жилых помещений по ул. </w:t>
      </w:r>
      <w:proofErr w:type="gramStart"/>
      <w:r w:rsidRPr="007F0AF6">
        <w:rPr>
          <w:rFonts w:ascii="Times New Roman" w:hAnsi="Times New Roman" w:cs="Times New Roman"/>
          <w:sz w:val="28"/>
          <w:szCs w:val="28"/>
          <w:shd w:val="clear" w:color="auto" w:fill="FFFFFF"/>
        </w:rPr>
        <w:t>Таёжная</w:t>
      </w:r>
      <w:proofErr w:type="gramEnd"/>
      <w:r w:rsidRPr="007F0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12, кв. 97, 98 (для СМП и СОНКО)</w:t>
      </w:r>
      <w:r w:rsidRPr="007F0AF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F0AF6" w:rsidRPr="007F0AF6" w:rsidRDefault="007F0AF6" w:rsidP="006445BB">
      <w:pPr>
        <w:spacing w:after="0" w:line="240" w:lineRule="auto"/>
        <w:ind w:left="1560" w:right="-30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- в документации об аукционе «</w:t>
      </w:r>
      <w:r w:rsidRPr="007F0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Оказание услуг по выполнению работ по устройству пешеходного перехода по ул. </w:t>
      </w:r>
      <w:proofErr w:type="gramStart"/>
      <w:r w:rsidRPr="007F0AF6">
        <w:rPr>
          <w:rFonts w:ascii="Times New Roman" w:hAnsi="Times New Roman" w:cs="Times New Roman"/>
          <w:sz w:val="28"/>
          <w:szCs w:val="28"/>
          <w:shd w:val="clear" w:color="auto" w:fill="FFFFFF"/>
        </w:rPr>
        <w:t>Комсомольская</w:t>
      </w:r>
      <w:proofErr w:type="gramEnd"/>
      <w:r w:rsidRPr="007F0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районе ПФР (для СМП и СОНКО)</w:t>
      </w:r>
      <w:r w:rsidRPr="007F0AF6">
        <w:rPr>
          <w:rFonts w:ascii="Times New Roman" w:hAnsi="Times New Roman" w:cs="Times New Roman"/>
          <w:sz w:val="28"/>
          <w:szCs w:val="28"/>
        </w:rPr>
        <w:t>»;</w:t>
      </w:r>
    </w:p>
    <w:p w:rsidR="007F0AF6" w:rsidRPr="007F0AF6" w:rsidRDefault="007F0AF6" w:rsidP="006445BB">
      <w:pPr>
        <w:spacing w:after="0" w:line="240" w:lineRule="auto"/>
        <w:ind w:left="1560" w:right="-30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lastRenderedPageBreak/>
        <w:t>- «</w:t>
      </w:r>
      <w:r w:rsidRPr="007F0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Оказание услуг по выполнению работ по ремонту 2-го микрорайона по ул. </w:t>
      </w:r>
      <w:proofErr w:type="gramStart"/>
      <w:r w:rsidRPr="007F0AF6">
        <w:rPr>
          <w:rFonts w:ascii="Times New Roman" w:hAnsi="Times New Roman" w:cs="Times New Roman"/>
          <w:sz w:val="28"/>
          <w:szCs w:val="28"/>
          <w:shd w:val="clear" w:color="auto" w:fill="FFFFFF"/>
        </w:rPr>
        <w:t>Северная</w:t>
      </w:r>
      <w:proofErr w:type="gramEnd"/>
      <w:r w:rsidRPr="007F0AF6">
        <w:rPr>
          <w:rFonts w:ascii="Times New Roman" w:hAnsi="Times New Roman" w:cs="Times New Roman"/>
          <w:sz w:val="28"/>
          <w:szCs w:val="28"/>
        </w:rPr>
        <w:t>»;</w:t>
      </w:r>
    </w:p>
    <w:p w:rsidR="007F0AF6" w:rsidRPr="007F0AF6" w:rsidRDefault="007F0AF6" w:rsidP="006445BB">
      <w:pPr>
        <w:spacing w:after="0" w:line="240" w:lineRule="auto"/>
        <w:ind w:left="1560" w:right="-30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- «</w:t>
      </w:r>
      <w:r w:rsidRPr="007F0AF6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Оказание услуг по комплексному техническому обслуживанию и текущему ремонту инженерных систем здания МБОУ СОШ №4</w:t>
      </w:r>
      <w:r w:rsidRPr="007F0AF6">
        <w:rPr>
          <w:rFonts w:ascii="Times New Roman" w:hAnsi="Times New Roman" w:cs="Times New Roman"/>
          <w:sz w:val="28"/>
          <w:szCs w:val="28"/>
        </w:rPr>
        <w:t>»;</w:t>
      </w:r>
    </w:p>
    <w:p w:rsidR="007F0AF6" w:rsidRPr="007F0AF6" w:rsidRDefault="007F0AF6" w:rsidP="006445BB">
      <w:pPr>
        <w:spacing w:after="0" w:line="240" w:lineRule="auto"/>
        <w:ind w:left="1560" w:right="-30"/>
        <w:jc w:val="both"/>
        <w:rPr>
          <w:rFonts w:ascii="Times New Roman" w:hAnsi="Times New Roman" w:cs="Times New Roman"/>
          <w:sz w:val="28"/>
          <w:szCs w:val="28"/>
        </w:rPr>
      </w:pPr>
    </w:p>
    <w:p w:rsidR="007F0AF6" w:rsidRPr="007F0AF6" w:rsidRDefault="007F0AF6" w:rsidP="006445BB">
      <w:pPr>
        <w:numPr>
          <w:ilvl w:val="0"/>
          <w:numId w:val="17"/>
        </w:numPr>
        <w:spacing w:after="0" w:line="240" w:lineRule="auto"/>
        <w:ind w:right="-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города Покачи:</w:t>
      </w:r>
    </w:p>
    <w:p w:rsidR="007F0AF6" w:rsidRPr="007F0AF6" w:rsidRDefault="007F0AF6" w:rsidP="006445BB">
      <w:pPr>
        <w:spacing w:after="0" w:line="240" w:lineRule="auto"/>
        <w:ind w:left="1571" w:right="-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7F0AF6">
        <w:rPr>
          <w:rFonts w:ascii="Times New Roman" w:hAnsi="Times New Roman" w:cs="Times New Roman"/>
          <w:sz w:val="28"/>
          <w:szCs w:val="28"/>
        </w:rPr>
        <w:t xml:space="preserve"> «</w:t>
      </w:r>
      <w:r w:rsidRPr="007F0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Выполнение порядных работ по обслуживанию шести </w:t>
      </w:r>
      <w:proofErr w:type="spellStart"/>
      <w:r w:rsidRPr="007F0AF6">
        <w:rPr>
          <w:rFonts w:ascii="Times New Roman" w:hAnsi="Times New Roman" w:cs="Times New Roman"/>
          <w:sz w:val="28"/>
          <w:szCs w:val="28"/>
          <w:shd w:val="clear" w:color="auto" w:fill="FFFFFF"/>
        </w:rPr>
        <w:t>водопоглощающих</w:t>
      </w:r>
      <w:proofErr w:type="spellEnd"/>
      <w:r w:rsidRPr="007F0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колодцев с фильтрующими материалами</w:t>
      </w:r>
      <w:r w:rsidRPr="007F0AF6">
        <w:rPr>
          <w:rFonts w:ascii="Times New Roman" w:hAnsi="Times New Roman" w:cs="Times New Roman"/>
          <w:sz w:val="28"/>
          <w:szCs w:val="28"/>
        </w:rPr>
        <w:t>»;</w:t>
      </w:r>
    </w:p>
    <w:p w:rsidR="007F0AF6" w:rsidRPr="007F0AF6" w:rsidRDefault="007F0AF6" w:rsidP="006445BB">
      <w:pPr>
        <w:spacing w:after="0" w:line="240" w:lineRule="auto"/>
        <w:ind w:left="1571" w:right="-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AF6" w:rsidRPr="007F0AF6" w:rsidRDefault="007F0AF6" w:rsidP="006445BB">
      <w:pPr>
        <w:numPr>
          <w:ilvl w:val="0"/>
          <w:numId w:val="17"/>
        </w:numPr>
        <w:spacing w:after="0" w:line="240" w:lineRule="auto"/>
        <w:ind w:right="-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  <w:shd w:val="clear" w:color="auto" w:fill="FFFFFF"/>
        </w:rPr>
        <w:t>КУМИ:</w:t>
      </w:r>
    </w:p>
    <w:p w:rsidR="007F0AF6" w:rsidRPr="007F0AF6" w:rsidRDefault="007F0AF6" w:rsidP="006445BB">
      <w:pPr>
        <w:spacing w:after="0" w:line="240" w:lineRule="auto"/>
        <w:ind w:left="1571" w:right="-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- «</w:t>
      </w:r>
      <w:r w:rsidRPr="007F0AF6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Приобретение в муниципальную собственность города Покачи жилых помещений (квартир) в завершенном строительством доме – новостройке или многоквартирном доме</w:t>
      </w:r>
      <w:r w:rsidRPr="007F0AF6">
        <w:rPr>
          <w:rFonts w:ascii="Times New Roman" w:hAnsi="Times New Roman" w:cs="Times New Roman"/>
          <w:sz w:val="28"/>
          <w:szCs w:val="28"/>
        </w:rPr>
        <w:t>».</w:t>
      </w:r>
    </w:p>
    <w:p w:rsidR="007F0AF6" w:rsidRPr="007F0AF6" w:rsidRDefault="007F0AF6" w:rsidP="006445BB">
      <w:pPr>
        <w:spacing w:after="0" w:line="240" w:lineRule="auto"/>
        <w:ind w:left="1571" w:right="-3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AF6" w:rsidRPr="007F0AF6" w:rsidRDefault="007F0AF6" w:rsidP="006445BB">
      <w:pPr>
        <w:spacing w:after="0" w:line="240" w:lineRule="auto"/>
        <w:ind w:right="-3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Заказчиком</w:t>
      </w:r>
      <w:r w:rsidRPr="007F0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МБОУ СОШ №4</w:t>
      </w:r>
      <w:r w:rsidRPr="007F0AF6">
        <w:rPr>
          <w:rFonts w:ascii="Times New Roman" w:hAnsi="Times New Roman" w:cs="Times New Roman"/>
          <w:sz w:val="28"/>
          <w:szCs w:val="28"/>
        </w:rPr>
        <w:t xml:space="preserve"> по электронному аукциону «</w:t>
      </w:r>
      <w:r w:rsidRPr="007F0AF6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Оказание услуг по комплексному обслуживанию и текущему ремонту инженерных систем здания МБОУ СОШ №4</w:t>
      </w:r>
      <w:r w:rsidRPr="007F0AF6">
        <w:rPr>
          <w:rFonts w:ascii="Times New Roman" w:hAnsi="Times New Roman" w:cs="Times New Roman"/>
          <w:sz w:val="28"/>
          <w:szCs w:val="28"/>
        </w:rPr>
        <w:t xml:space="preserve">» установлена начальная максимальная цена контракта с нарушением </w:t>
      </w:r>
      <w:hyperlink r:id="rId9" w:history="1">
        <w:r w:rsidRPr="007F0AF6">
          <w:rPr>
            <w:rFonts w:ascii="Times New Roman" w:hAnsi="Times New Roman" w:cs="Times New Roman"/>
            <w:sz w:val="28"/>
            <w:szCs w:val="28"/>
          </w:rPr>
          <w:t>части 1 статьи 22</w:t>
        </w:r>
      </w:hyperlink>
      <w:r w:rsidRPr="007F0AF6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то </w:t>
      </w:r>
      <w:proofErr w:type="gramStart"/>
      <w:r w:rsidRPr="007F0AF6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7F0AF6">
        <w:rPr>
          <w:rFonts w:ascii="Times New Roman" w:hAnsi="Times New Roman" w:cs="Times New Roman"/>
          <w:sz w:val="28"/>
          <w:szCs w:val="28"/>
        </w:rPr>
        <w:t xml:space="preserve"> сформирована на основании одного коммерческого предложения поставщика, что в соответствии с Законом не допустимо.</w:t>
      </w:r>
    </w:p>
    <w:p w:rsidR="007F0AF6" w:rsidRPr="007F0AF6" w:rsidRDefault="007F0AF6" w:rsidP="006445BB">
      <w:pPr>
        <w:spacing w:after="0" w:line="240" w:lineRule="auto"/>
        <w:ind w:right="-3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В МБОУ СОШ №4 направлено предложение о наказании виновного лица, допустившего нарушение. Виновное лицо привлечено к дисциплинарной ответственности в виде замечания.</w:t>
      </w:r>
    </w:p>
    <w:p w:rsidR="007F0AF6" w:rsidRPr="007F0AF6" w:rsidRDefault="007F0AF6" w:rsidP="00644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0AF6" w:rsidRPr="007F0AF6" w:rsidRDefault="007F0AF6" w:rsidP="006445BB">
      <w:pPr>
        <w:suppressAutoHyphens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0AF6" w:rsidRPr="007F0AF6" w:rsidRDefault="007F0AF6" w:rsidP="006445B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Информационная деятельность.</w:t>
      </w:r>
    </w:p>
    <w:p w:rsidR="007F0AF6" w:rsidRPr="007F0AF6" w:rsidRDefault="007F0AF6" w:rsidP="006445B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AF6" w:rsidRPr="007F0AF6" w:rsidRDefault="007F0AF6" w:rsidP="006445BB">
      <w:pPr>
        <w:numPr>
          <w:ilvl w:val="0"/>
          <w:numId w:val="2"/>
        </w:numPr>
        <w:spacing w:after="0" w:line="240" w:lineRule="auto"/>
        <w:ind w:right="-3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Подготовлен и предоставлен в Думу города Покачи отчет о работе контрольно-счетной палаты за 2 квартал 2014 год. </w:t>
      </w:r>
    </w:p>
    <w:p w:rsidR="007F0AF6" w:rsidRPr="007F0AF6" w:rsidRDefault="007F0AF6" w:rsidP="006445BB">
      <w:pPr>
        <w:spacing w:after="0" w:line="240" w:lineRule="auto"/>
        <w:ind w:left="1571" w:right="-30" w:hanging="86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bCs/>
          <w:sz w:val="28"/>
          <w:szCs w:val="28"/>
        </w:rPr>
        <w:t>Данная информация размещена на сайте Думы города Покачи.</w:t>
      </w:r>
    </w:p>
    <w:p w:rsidR="007F0AF6" w:rsidRPr="007F0AF6" w:rsidRDefault="007F0AF6" w:rsidP="006445BB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отдел муниципального заказа администрации города Покачи предоставлены данные о работе органа местного самоуправления, уполномоченного на осуществление </w:t>
      </w:r>
      <w:proofErr w:type="gramStart"/>
      <w:r w:rsidRPr="007F0AF6"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7F0AF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соблюдением законодательства о контрактной системе за 9 месяцев 2014 года.</w:t>
      </w:r>
    </w:p>
    <w:p w:rsidR="007F0AF6" w:rsidRPr="007F0AF6" w:rsidRDefault="007F0AF6" w:rsidP="006445BB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bCs/>
          <w:sz w:val="28"/>
          <w:szCs w:val="28"/>
        </w:rPr>
        <w:t>Подготовлен и представлен в Думу города Покачи план работы контрольно-счетной палаты на первое полугодие 2015 года.</w:t>
      </w:r>
    </w:p>
    <w:p w:rsidR="007F0AF6" w:rsidRPr="007F0AF6" w:rsidRDefault="007F0AF6" w:rsidP="006445BB">
      <w:pPr>
        <w:spacing w:after="0" w:line="240" w:lineRule="auto"/>
        <w:ind w:right="-3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bCs/>
          <w:sz w:val="28"/>
          <w:szCs w:val="28"/>
        </w:rPr>
        <w:t>Данная информация размещена на сайте Думы города Покачи.</w:t>
      </w:r>
    </w:p>
    <w:p w:rsidR="007F0AF6" w:rsidRDefault="007F0AF6" w:rsidP="006445B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6445BB" w:rsidRPr="007F0AF6" w:rsidRDefault="006445BB" w:rsidP="006445B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7F0AF6" w:rsidRPr="007F0AF6" w:rsidRDefault="007F0AF6" w:rsidP="006445B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Взаимодействие с правоохранительными органами.</w:t>
      </w:r>
    </w:p>
    <w:p w:rsidR="007F0AF6" w:rsidRPr="007F0AF6" w:rsidRDefault="007F0AF6" w:rsidP="006445B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sz w:val="28"/>
          <w:szCs w:val="28"/>
        </w:rPr>
        <w:t xml:space="preserve">В рамках взаимодействия контрольно-счетной палаты с правоохранительными органами города Покачи </w:t>
      </w:r>
      <w:r w:rsidRPr="007F0AF6">
        <w:rPr>
          <w:rFonts w:ascii="Times New Roman" w:hAnsi="Times New Roman" w:cs="Times New Roman"/>
          <w:sz w:val="28"/>
          <w:szCs w:val="28"/>
        </w:rPr>
        <w:t>на основании соглашения, заключенного между Прокуратурой города и контрольно-счетной палатой</w:t>
      </w:r>
      <w:r w:rsidRPr="007F0AF6">
        <w:rPr>
          <w:rFonts w:ascii="Times New Roman" w:eastAsia="Arial" w:hAnsi="Times New Roman" w:cs="Times New Roman"/>
          <w:sz w:val="28"/>
          <w:szCs w:val="28"/>
        </w:rPr>
        <w:t>, в целях надзорной деятельности в прокуратуру города подготовлены и направлены:</w:t>
      </w: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0AF6">
        <w:rPr>
          <w:rFonts w:ascii="Times New Roman" w:eastAsia="Arial" w:hAnsi="Times New Roman" w:cs="Times New Roman"/>
          <w:sz w:val="28"/>
          <w:szCs w:val="28"/>
        </w:rPr>
        <w:t>- копии всех актов проверок, проведенных в 3 квартале 2014 года;</w:t>
      </w: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0AF6">
        <w:rPr>
          <w:rFonts w:ascii="Times New Roman" w:eastAsia="Arial" w:hAnsi="Times New Roman" w:cs="Times New Roman"/>
          <w:sz w:val="28"/>
          <w:szCs w:val="28"/>
        </w:rPr>
        <w:t>- план работы контрольно-счетной палаты на первое полугодие 2015 года.</w:t>
      </w:r>
    </w:p>
    <w:p w:rsidR="007F0AF6" w:rsidRPr="007F0AF6" w:rsidRDefault="007F0AF6" w:rsidP="007F0AF6">
      <w:pPr>
        <w:suppressAutoHyphens/>
        <w:spacing w:after="0" w:line="240" w:lineRule="auto"/>
        <w:ind w:right="-3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0AF6" w:rsidRPr="007F0AF6" w:rsidRDefault="007F0AF6" w:rsidP="007F0AF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F0AF6" w:rsidRPr="007F0AF6" w:rsidRDefault="007F0AF6" w:rsidP="007F0AF6">
      <w:pPr>
        <w:spacing w:after="0"/>
        <w:ind w:left="108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F0AF6" w:rsidRDefault="007F0AF6" w:rsidP="00454EA3">
      <w:pPr>
        <w:autoSpaceDE w:val="0"/>
        <w:spacing w:after="0"/>
        <w:jc w:val="both"/>
      </w:pPr>
    </w:p>
    <w:sectPr w:rsidR="007F0AF6" w:rsidSect="006445BB">
      <w:footerReference w:type="default" r:id="rId10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1A7" w:rsidRDefault="007261A7" w:rsidP="006445BB">
      <w:pPr>
        <w:spacing w:after="0" w:line="240" w:lineRule="auto"/>
      </w:pPr>
      <w:r>
        <w:separator/>
      </w:r>
    </w:p>
  </w:endnote>
  <w:endnote w:type="continuationSeparator" w:id="0">
    <w:p w:rsidR="007261A7" w:rsidRDefault="007261A7" w:rsidP="0064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509840"/>
      <w:docPartObj>
        <w:docPartGallery w:val="Page Numbers (Bottom of Page)"/>
        <w:docPartUnique/>
      </w:docPartObj>
    </w:sdtPr>
    <w:sdtEndPr/>
    <w:sdtContent>
      <w:p w:rsidR="006445BB" w:rsidRDefault="006445B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3F6">
          <w:rPr>
            <w:noProof/>
          </w:rPr>
          <w:t>2</w:t>
        </w:r>
        <w:r>
          <w:fldChar w:fldCharType="end"/>
        </w:r>
      </w:p>
    </w:sdtContent>
  </w:sdt>
  <w:p w:rsidR="006445BB" w:rsidRDefault="006445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1A7" w:rsidRDefault="007261A7" w:rsidP="006445BB">
      <w:pPr>
        <w:spacing w:after="0" w:line="240" w:lineRule="auto"/>
      </w:pPr>
      <w:r>
        <w:separator/>
      </w:r>
    </w:p>
  </w:footnote>
  <w:footnote w:type="continuationSeparator" w:id="0">
    <w:p w:rsidR="007261A7" w:rsidRDefault="007261A7" w:rsidP="00644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9EA"/>
    <w:multiLevelType w:val="hybridMultilevel"/>
    <w:tmpl w:val="B65C7F40"/>
    <w:lvl w:ilvl="0" w:tplc="9B8CB1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aps w:val="0"/>
        <w:outline w:val="0"/>
        <w:shadow w:val="0"/>
        <w:emboss/>
        <w:imprint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A75701"/>
    <w:multiLevelType w:val="hybridMultilevel"/>
    <w:tmpl w:val="23C80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E04B2"/>
    <w:multiLevelType w:val="hybridMultilevel"/>
    <w:tmpl w:val="8F3EAC4A"/>
    <w:lvl w:ilvl="0" w:tplc="9B8CB10E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aps w:val="0"/>
        <w:outline w:val="0"/>
        <w:shadow w:val="0"/>
        <w:emboss/>
        <w:imprint w:val="0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2A39080B"/>
    <w:multiLevelType w:val="hybridMultilevel"/>
    <w:tmpl w:val="728850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D86EF9"/>
    <w:multiLevelType w:val="hybridMultilevel"/>
    <w:tmpl w:val="37424B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C4E2F8F"/>
    <w:multiLevelType w:val="hybridMultilevel"/>
    <w:tmpl w:val="E43A3DC2"/>
    <w:lvl w:ilvl="0" w:tplc="9B8CB1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aps w:val="0"/>
        <w:outline w:val="0"/>
        <w:shadow w:val="0"/>
        <w:emboss/>
        <w:imprint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D71B75"/>
    <w:multiLevelType w:val="hybridMultilevel"/>
    <w:tmpl w:val="16029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DB7636"/>
    <w:multiLevelType w:val="hybridMultilevel"/>
    <w:tmpl w:val="922C2A0E"/>
    <w:lvl w:ilvl="0" w:tplc="4D1A4D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891B4B"/>
    <w:multiLevelType w:val="hybridMultilevel"/>
    <w:tmpl w:val="AA7E21E2"/>
    <w:lvl w:ilvl="0" w:tplc="9B8CB10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aps w:val="0"/>
        <w:outline w:val="0"/>
        <w:shadow w:val="0"/>
        <w:emboss/>
        <w:imprint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1C45F0"/>
    <w:multiLevelType w:val="hybridMultilevel"/>
    <w:tmpl w:val="961AE4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35954"/>
    <w:multiLevelType w:val="multilevel"/>
    <w:tmpl w:val="7C428D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1">
    <w:nsid w:val="5AA36243"/>
    <w:multiLevelType w:val="multilevel"/>
    <w:tmpl w:val="475889F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b/>
      </w:rPr>
    </w:lvl>
  </w:abstractNum>
  <w:abstractNum w:abstractNumId="12">
    <w:nsid w:val="5FF91F6C"/>
    <w:multiLevelType w:val="hybridMultilevel"/>
    <w:tmpl w:val="CEA64896"/>
    <w:lvl w:ilvl="0" w:tplc="9B8CB1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outline w:val="0"/>
        <w:shadow w:val="0"/>
        <w:emboss/>
        <w:imprint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FE7D45"/>
    <w:multiLevelType w:val="multilevel"/>
    <w:tmpl w:val="2208EE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4">
    <w:nsid w:val="79377C33"/>
    <w:multiLevelType w:val="hybridMultilevel"/>
    <w:tmpl w:val="7BBE856C"/>
    <w:lvl w:ilvl="0" w:tplc="9B8CB1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aps w:val="0"/>
        <w:outline w:val="0"/>
        <w:shadow w:val="0"/>
        <w:emboss/>
        <w:imprint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BD90688"/>
    <w:multiLevelType w:val="hybridMultilevel"/>
    <w:tmpl w:val="2C44B0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E5438EA"/>
    <w:multiLevelType w:val="hybridMultilevel"/>
    <w:tmpl w:val="F5846F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aps w:val="0"/>
        <w:outline w:val="0"/>
        <w:shadow w:val="0"/>
        <w:emboss/>
        <w:imprint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14"/>
  </w:num>
  <w:num w:numId="10">
    <w:abstractNumId w:val="13"/>
  </w:num>
  <w:num w:numId="11">
    <w:abstractNumId w:val="11"/>
  </w:num>
  <w:num w:numId="12">
    <w:abstractNumId w:val="10"/>
  </w:num>
  <w:num w:numId="13">
    <w:abstractNumId w:val="16"/>
  </w:num>
  <w:num w:numId="14">
    <w:abstractNumId w:val="3"/>
  </w:num>
  <w:num w:numId="15">
    <w:abstractNumId w:val="2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4EA3"/>
    <w:rsid w:val="00033FEB"/>
    <w:rsid w:val="00036287"/>
    <w:rsid w:val="00065048"/>
    <w:rsid w:val="00260A08"/>
    <w:rsid w:val="002F6D15"/>
    <w:rsid w:val="00454EA3"/>
    <w:rsid w:val="00537821"/>
    <w:rsid w:val="005B13F6"/>
    <w:rsid w:val="006445BB"/>
    <w:rsid w:val="007261A7"/>
    <w:rsid w:val="007F0AF6"/>
    <w:rsid w:val="008D7572"/>
    <w:rsid w:val="009C5B30"/>
    <w:rsid w:val="00D3132F"/>
    <w:rsid w:val="00D42CCB"/>
    <w:rsid w:val="00E81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E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4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45BB"/>
  </w:style>
  <w:style w:type="paragraph" w:styleId="a7">
    <w:name w:val="footer"/>
    <w:basedOn w:val="a"/>
    <w:link w:val="a8"/>
    <w:uiPriority w:val="99"/>
    <w:unhideWhenUsed/>
    <w:rsid w:val="00644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4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9D033611DFE2236E55A1A6F15998DA31DA0F41800CFBF9926FB98000B52704A4499CB72C8EFC14NEp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3318</Words>
  <Characters>18915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Цуглевич Ольга Сергеевна</cp:lastModifiedBy>
  <cp:revision>13</cp:revision>
  <cp:lastPrinted>2014-11-21T10:25:00Z</cp:lastPrinted>
  <dcterms:created xsi:type="dcterms:W3CDTF">2014-11-14T03:51:00Z</dcterms:created>
  <dcterms:modified xsi:type="dcterms:W3CDTF">2014-11-21T11:54:00Z</dcterms:modified>
</cp:coreProperties>
</file>