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11" w:rsidRDefault="00645EA6" w:rsidP="00293911">
      <w:pPr>
        <w:pStyle w:val="a4"/>
        <w:jc w:val="center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0880" cy="7550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501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11" w:rsidRPr="002C6701" w:rsidRDefault="00293911" w:rsidP="00293911">
      <w:pPr>
        <w:jc w:val="center"/>
        <w:rPr>
          <w:sz w:val="48"/>
          <w:szCs w:val="48"/>
          <w:shd w:val="clear" w:color="auto" w:fill="AECF00"/>
        </w:rPr>
      </w:pPr>
    </w:p>
    <w:p w:rsidR="00293911" w:rsidRPr="002C6701" w:rsidRDefault="00293911" w:rsidP="00293911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  <w:r w:rsidRPr="002C6701">
        <w:rPr>
          <w:rFonts w:ascii="Times New Roman" w:hAnsi="Times New Roman"/>
          <w:b/>
          <w:sz w:val="48"/>
          <w:szCs w:val="48"/>
        </w:rPr>
        <w:t>ДУМА ГОРОДА ПОКАЧИ</w:t>
      </w:r>
    </w:p>
    <w:p w:rsidR="00293911" w:rsidRPr="00645EA6" w:rsidRDefault="00293911" w:rsidP="00EE17E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645EA6"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EE17E3" w:rsidRPr="00EE17E3" w:rsidRDefault="00EE17E3" w:rsidP="00EE17E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293911" w:rsidRDefault="00293911" w:rsidP="00293911">
      <w:pPr>
        <w:pStyle w:val="a4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4E0BC5">
        <w:rPr>
          <w:rFonts w:ascii="Times New Roman" w:hAnsi="Times New Roman"/>
          <w:b/>
          <w:sz w:val="36"/>
          <w:szCs w:val="36"/>
        </w:rPr>
        <w:t>РЕШЕНИЕ</w:t>
      </w:r>
    </w:p>
    <w:p w:rsidR="00293911" w:rsidRPr="004E0BC5" w:rsidRDefault="00AB6D58" w:rsidP="00293911">
      <w:pPr>
        <w:pStyle w:val="5"/>
        <w:numPr>
          <w:ilvl w:val="4"/>
          <w:numId w:val="2"/>
        </w:numPr>
        <w:tabs>
          <w:tab w:val="left" w:pos="0"/>
        </w:tabs>
        <w:suppressAutoHyphens/>
        <w:overflowPunct w:val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>
        <w:rPr>
          <w:i w:val="0"/>
          <w:sz w:val="28"/>
          <w:szCs w:val="28"/>
          <w:lang w:val="ru-RU"/>
        </w:rPr>
        <w:t xml:space="preserve"> 21.11.2014  </w:t>
      </w:r>
      <w:r w:rsidR="00293911" w:rsidRPr="004E0BC5">
        <w:rPr>
          <w:i w:val="0"/>
          <w:sz w:val="28"/>
          <w:szCs w:val="28"/>
        </w:rPr>
        <w:tab/>
      </w:r>
      <w:r w:rsidR="00293911" w:rsidRPr="004E0BC5">
        <w:rPr>
          <w:i w:val="0"/>
          <w:sz w:val="28"/>
          <w:szCs w:val="28"/>
        </w:rPr>
        <w:tab/>
      </w:r>
      <w:r w:rsidR="00293911" w:rsidRPr="004E0BC5">
        <w:rPr>
          <w:i w:val="0"/>
          <w:sz w:val="28"/>
          <w:szCs w:val="28"/>
        </w:rPr>
        <w:tab/>
      </w:r>
      <w:r w:rsidR="00293911" w:rsidRPr="004E0BC5">
        <w:rPr>
          <w:i w:val="0"/>
          <w:sz w:val="28"/>
          <w:szCs w:val="28"/>
        </w:rPr>
        <w:tab/>
        <w:t xml:space="preserve">                        </w:t>
      </w:r>
      <w:r w:rsidR="003A7588">
        <w:rPr>
          <w:i w:val="0"/>
          <w:sz w:val="28"/>
          <w:szCs w:val="28"/>
        </w:rPr>
        <w:t xml:space="preserve">    </w:t>
      </w:r>
      <w:r>
        <w:rPr>
          <w:i w:val="0"/>
          <w:sz w:val="28"/>
          <w:szCs w:val="28"/>
          <w:lang w:val="ru-RU"/>
        </w:rPr>
        <w:t xml:space="preserve">                  </w:t>
      </w:r>
      <w:r w:rsidR="00622A6B">
        <w:rPr>
          <w:i w:val="0"/>
          <w:sz w:val="28"/>
          <w:szCs w:val="28"/>
        </w:rPr>
        <w:t xml:space="preserve"> </w:t>
      </w:r>
      <w:r w:rsidR="004D6026"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ru-RU"/>
        </w:rPr>
        <w:t xml:space="preserve"> 102 </w:t>
      </w:r>
    </w:p>
    <w:p w:rsidR="00293911" w:rsidRPr="006B0B89" w:rsidRDefault="00293911" w:rsidP="00293911">
      <w:pPr>
        <w:rPr>
          <w:sz w:val="28"/>
          <w:szCs w:val="28"/>
        </w:rPr>
      </w:pPr>
    </w:p>
    <w:p w:rsidR="0064271B" w:rsidRPr="00B715A3" w:rsidRDefault="00732B34" w:rsidP="00B524A1">
      <w:pPr>
        <w:jc w:val="both"/>
        <w:rPr>
          <w:b/>
        </w:rPr>
      </w:pPr>
      <w:r w:rsidRPr="00B715A3">
        <w:rPr>
          <w:b/>
        </w:rPr>
        <w:t xml:space="preserve">О едином </w:t>
      </w:r>
      <w:r w:rsidR="00E04766" w:rsidRPr="00B715A3">
        <w:rPr>
          <w:b/>
        </w:rPr>
        <w:t>н</w:t>
      </w:r>
      <w:r w:rsidR="0064271B" w:rsidRPr="00B715A3">
        <w:rPr>
          <w:b/>
        </w:rPr>
        <w:t xml:space="preserve">алоге </w:t>
      </w:r>
      <w:r w:rsidR="00E72DCD" w:rsidRPr="00B715A3">
        <w:rPr>
          <w:b/>
        </w:rPr>
        <w:t>на вмененный доход</w:t>
      </w:r>
    </w:p>
    <w:p w:rsidR="00E04766" w:rsidRPr="00B715A3" w:rsidRDefault="00732B34" w:rsidP="00B524A1">
      <w:pPr>
        <w:jc w:val="both"/>
        <w:rPr>
          <w:b/>
        </w:rPr>
      </w:pPr>
      <w:r w:rsidRPr="00B715A3">
        <w:rPr>
          <w:b/>
        </w:rPr>
        <w:t xml:space="preserve">для отдельных видов </w:t>
      </w:r>
      <w:r w:rsidR="00E72DCD" w:rsidRPr="00B715A3">
        <w:rPr>
          <w:b/>
        </w:rPr>
        <w:t xml:space="preserve">деятельности </w:t>
      </w:r>
    </w:p>
    <w:p w:rsidR="00622A6B" w:rsidRPr="00B715A3" w:rsidRDefault="00732B34" w:rsidP="00B524A1">
      <w:pPr>
        <w:jc w:val="both"/>
        <w:rPr>
          <w:b/>
        </w:rPr>
      </w:pPr>
      <w:r w:rsidRPr="00B715A3">
        <w:rPr>
          <w:b/>
        </w:rPr>
        <w:t>на территории города Покачи</w:t>
      </w:r>
    </w:p>
    <w:p w:rsidR="00B524A1" w:rsidRPr="00B715A3" w:rsidRDefault="00B524A1" w:rsidP="00B524A1">
      <w:pPr>
        <w:jc w:val="both"/>
      </w:pPr>
    </w:p>
    <w:p w:rsidR="00B524A1" w:rsidRPr="00B715A3" w:rsidRDefault="00B524A1" w:rsidP="00B524A1">
      <w:pPr>
        <w:jc w:val="both"/>
      </w:pPr>
      <w:r w:rsidRPr="00B715A3">
        <w:tab/>
      </w:r>
      <w:proofErr w:type="gramStart"/>
      <w:r w:rsidRPr="00B715A3">
        <w:t>Рассмотрев проект решения «О едином налоге на вмененный доход для отдельных видов деятельности на территории города Покачи», в соответствии с пунктами 2 и 3 статьи 346.26 Налоговог</w:t>
      </w:r>
      <w:r w:rsidR="00E73314" w:rsidRPr="00B715A3">
        <w:t xml:space="preserve">о кодекса Российской Федерации, </w:t>
      </w:r>
      <w:r w:rsidR="00622A6B" w:rsidRPr="00B715A3">
        <w:t>на основании пункта 2 части 1 статьи 16 Фе</w:t>
      </w:r>
      <w:r w:rsidR="00E73314" w:rsidRPr="00B715A3">
        <w:t xml:space="preserve">дерального закона от 06.10.2003 </w:t>
      </w:r>
      <w:r w:rsidR="00622A6B" w:rsidRPr="00B715A3">
        <w:t xml:space="preserve">№ 131-ФЗ «Об общих принципах организации местного самоуправления в Российской Федерации», Устава города Покачи, </w:t>
      </w:r>
      <w:r w:rsidRPr="00B715A3">
        <w:t>Дума города</w:t>
      </w:r>
      <w:r w:rsidR="00E73314" w:rsidRPr="00B715A3">
        <w:t xml:space="preserve"> </w:t>
      </w:r>
      <w:proofErr w:type="gramEnd"/>
    </w:p>
    <w:p w:rsidR="00B524A1" w:rsidRPr="00B715A3" w:rsidRDefault="00B524A1" w:rsidP="00B524A1">
      <w:pPr>
        <w:jc w:val="both"/>
      </w:pPr>
    </w:p>
    <w:p w:rsidR="00B524A1" w:rsidRPr="00B715A3" w:rsidRDefault="00B524A1" w:rsidP="00B524A1">
      <w:pPr>
        <w:jc w:val="center"/>
        <w:rPr>
          <w:b/>
        </w:rPr>
      </w:pPr>
      <w:r w:rsidRPr="00B715A3">
        <w:rPr>
          <w:b/>
        </w:rPr>
        <w:t>РЕШИЛА:</w:t>
      </w:r>
    </w:p>
    <w:p w:rsidR="00E232F1" w:rsidRPr="00B715A3" w:rsidRDefault="00E232F1" w:rsidP="00B524A1">
      <w:pPr>
        <w:jc w:val="center"/>
      </w:pPr>
    </w:p>
    <w:p w:rsidR="00F139C6" w:rsidRPr="00B715A3" w:rsidRDefault="00E73314" w:rsidP="00645EA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715A3">
        <w:t xml:space="preserve">Установить </w:t>
      </w:r>
      <w:r w:rsidR="00F139C6" w:rsidRPr="00B715A3">
        <w:t>перечень видов предпринимательской деятельности, в отношении которых применяется система налогообложения в виде единого налога на вмененный доход для отдельных видов деятельности, согласно приложению 1 к настоящему решению.</w:t>
      </w:r>
    </w:p>
    <w:p w:rsidR="00F139C6" w:rsidRPr="00B715A3" w:rsidRDefault="00F139C6" w:rsidP="00645EA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715A3">
        <w:t>Установить значения корректирующего коэффициента базовой доходности К</w:t>
      </w:r>
      <w:proofErr w:type="gramStart"/>
      <w:r w:rsidRPr="00B715A3">
        <w:t>2</w:t>
      </w:r>
      <w:proofErr w:type="gramEnd"/>
      <w:r w:rsidRPr="00B715A3">
        <w:t xml:space="preserve"> по единому налогу на вмененный доход для отдельных видов деятельности, согласно приложению 2 к настоящему решению.</w:t>
      </w:r>
    </w:p>
    <w:p w:rsidR="00B524A1" w:rsidRPr="00B715A3" w:rsidRDefault="00E73314" w:rsidP="00645EA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715A3">
        <w:t xml:space="preserve">Признать утратившим силу </w:t>
      </w:r>
      <w:r w:rsidR="00622A6B" w:rsidRPr="00B715A3">
        <w:t>решение Д</w:t>
      </w:r>
      <w:r w:rsidR="00EE17E3" w:rsidRPr="00B715A3">
        <w:t xml:space="preserve">умы города Покачи </w:t>
      </w:r>
      <w:r w:rsidRPr="00B715A3">
        <w:t xml:space="preserve">             </w:t>
      </w:r>
      <w:r w:rsidR="00EE17E3" w:rsidRPr="00B715A3">
        <w:t>от 25.09.2013</w:t>
      </w:r>
      <w:r w:rsidR="00E04766" w:rsidRPr="00B715A3">
        <w:t xml:space="preserve"> </w:t>
      </w:r>
      <w:r w:rsidR="00B715A3" w:rsidRPr="00B715A3">
        <w:t>№</w:t>
      </w:r>
      <w:r w:rsidR="00EE17E3" w:rsidRPr="00B715A3">
        <w:t>93</w:t>
      </w:r>
      <w:r w:rsidRPr="00B715A3">
        <w:t xml:space="preserve"> </w:t>
      </w:r>
      <w:r w:rsidR="00622A6B" w:rsidRPr="00B715A3">
        <w:t>«О едином налоге на вмененный доход для отдельных видов деятельности на территории города Покачи»</w:t>
      </w:r>
      <w:r w:rsidR="00E04766" w:rsidRPr="00B715A3">
        <w:t xml:space="preserve"> (</w:t>
      </w:r>
      <w:r w:rsidR="008348E9" w:rsidRPr="00B715A3">
        <w:t>г</w:t>
      </w:r>
      <w:r w:rsidR="00E04766" w:rsidRPr="00B715A3">
        <w:t>азета «Пок</w:t>
      </w:r>
      <w:r w:rsidRPr="00B715A3">
        <w:t>ач</w:t>
      </w:r>
      <w:r w:rsidR="00B715A3" w:rsidRPr="00B715A3">
        <w:t>евский вестник» от 04.10.2013 №</w:t>
      </w:r>
      <w:r w:rsidRPr="00B715A3">
        <w:t>40).</w:t>
      </w:r>
    </w:p>
    <w:p w:rsidR="008D335A" w:rsidRPr="00B715A3" w:rsidRDefault="00234664" w:rsidP="00645EA6">
      <w:pPr>
        <w:jc w:val="both"/>
      </w:pPr>
      <w:r w:rsidRPr="00B715A3">
        <w:tab/>
      </w:r>
      <w:r w:rsidR="006E49D0" w:rsidRPr="00B715A3">
        <w:t>4</w:t>
      </w:r>
      <w:r w:rsidR="00622A6B" w:rsidRPr="00B715A3">
        <w:t>. Поручить</w:t>
      </w:r>
      <w:r w:rsidR="00EE17E3" w:rsidRPr="00B715A3">
        <w:t xml:space="preserve"> администрации города Покачи направить настоящее решение в территориальный налоговый орган в соответствии со статьей 16 Налогового кодекса Российской Федерации. </w:t>
      </w:r>
    </w:p>
    <w:p w:rsidR="008D335A" w:rsidRPr="00B715A3" w:rsidRDefault="006E49D0" w:rsidP="00645EA6">
      <w:pPr>
        <w:ind w:firstLine="709"/>
        <w:jc w:val="both"/>
      </w:pPr>
      <w:r w:rsidRPr="00B715A3">
        <w:t>5</w:t>
      </w:r>
      <w:r w:rsidR="002C6701" w:rsidRPr="00B715A3">
        <w:t xml:space="preserve">. </w:t>
      </w:r>
      <w:r w:rsidR="008D335A" w:rsidRPr="00B715A3">
        <w:t>Опубликовать настоящее решение в городской газете «По</w:t>
      </w:r>
      <w:r w:rsidR="00785171" w:rsidRPr="00B715A3">
        <w:t xml:space="preserve">качевский вестник» до </w:t>
      </w:r>
      <w:r w:rsidR="00EE17E3" w:rsidRPr="00B715A3">
        <w:t>30.11.2014 года</w:t>
      </w:r>
      <w:r w:rsidR="008D335A" w:rsidRPr="00B715A3">
        <w:t>.</w:t>
      </w:r>
    </w:p>
    <w:p w:rsidR="00234664" w:rsidRPr="00B715A3" w:rsidRDefault="006E49D0" w:rsidP="00645EA6">
      <w:pPr>
        <w:ind w:firstLine="709"/>
        <w:jc w:val="both"/>
      </w:pPr>
      <w:r w:rsidRPr="00B715A3">
        <w:t>6</w:t>
      </w:r>
      <w:r w:rsidR="008D335A" w:rsidRPr="00B715A3">
        <w:t>. Настоящее</w:t>
      </w:r>
      <w:r w:rsidR="00234664" w:rsidRPr="00B715A3">
        <w:t xml:space="preserve"> </w:t>
      </w:r>
      <w:r w:rsidR="008D335A" w:rsidRPr="00B715A3">
        <w:t>реше</w:t>
      </w:r>
      <w:r w:rsidR="00764B22" w:rsidRPr="00B715A3">
        <w:t xml:space="preserve">ние вступает в силу с 01 января </w:t>
      </w:r>
      <w:r w:rsidR="00EE17E3" w:rsidRPr="00B715A3">
        <w:t>2015</w:t>
      </w:r>
      <w:r w:rsidR="008D335A" w:rsidRPr="00B715A3">
        <w:t xml:space="preserve"> года.</w:t>
      </w:r>
    </w:p>
    <w:p w:rsidR="000D4603" w:rsidRPr="00B715A3" w:rsidRDefault="006E49D0" w:rsidP="00EE17E3">
      <w:pPr>
        <w:tabs>
          <w:tab w:val="left" w:pos="1134"/>
        </w:tabs>
        <w:suppressAutoHyphens/>
        <w:ind w:firstLine="709"/>
        <w:jc w:val="both"/>
      </w:pPr>
      <w:r w:rsidRPr="00B715A3">
        <w:t>7</w:t>
      </w:r>
      <w:r w:rsidR="00EE17E3" w:rsidRPr="00B715A3">
        <w:t xml:space="preserve">. </w:t>
      </w:r>
      <w:proofErr w:type="gramStart"/>
      <w:r w:rsidR="002642FB" w:rsidRPr="00B715A3">
        <w:t>Контроль за</w:t>
      </w:r>
      <w:proofErr w:type="gramEnd"/>
      <w:r w:rsidR="002642FB" w:rsidRPr="00B715A3">
        <w:t xml:space="preserve"> выполнением решения возложить на постоянную комиссию Думы города по бюджету, налогам и финансовым вопросам (</w:t>
      </w:r>
      <w:r w:rsidR="00DE366E" w:rsidRPr="00B715A3">
        <w:t xml:space="preserve">председатель </w:t>
      </w:r>
      <w:r w:rsidR="003B11C0" w:rsidRPr="00B715A3">
        <w:t xml:space="preserve"> Л.Н. </w:t>
      </w:r>
      <w:r w:rsidR="002642FB" w:rsidRPr="00B715A3">
        <w:t>Мананкова</w:t>
      </w:r>
      <w:r w:rsidR="003B11C0" w:rsidRPr="00B715A3">
        <w:t>).</w:t>
      </w:r>
      <w:r w:rsidR="00645EA6" w:rsidRPr="00B715A3">
        <w:t xml:space="preserve"> </w:t>
      </w:r>
    </w:p>
    <w:p w:rsidR="00EE17E3" w:rsidRPr="00B715A3" w:rsidRDefault="00EE17E3" w:rsidP="00B715A3">
      <w:pPr>
        <w:tabs>
          <w:tab w:val="left" w:pos="1134"/>
        </w:tabs>
        <w:suppressAutoHyphens/>
        <w:jc w:val="both"/>
      </w:pPr>
    </w:p>
    <w:tbl>
      <w:tblPr>
        <w:tblStyle w:val="a6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2C6701" w:rsidRPr="00B715A3">
        <w:tc>
          <w:tcPr>
            <w:tcW w:w="4068" w:type="dxa"/>
          </w:tcPr>
          <w:p w:rsidR="002C6701" w:rsidRPr="00B715A3" w:rsidRDefault="002C6701" w:rsidP="002C6701">
            <w:pPr>
              <w:tabs>
                <w:tab w:val="left" w:pos="1134"/>
              </w:tabs>
              <w:suppressAutoHyphens/>
              <w:jc w:val="both"/>
              <w:rPr>
                <w:b/>
              </w:rPr>
            </w:pPr>
            <w:r w:rsidRPr="00B715A3">
              <w:rPr>
                <w:b/>
              </w:rPr>
              <w:t xml:space="preserve">Глава города  Покачи                      </w:t>
            </w:r>
          </w:p>
          <w:p w:rsidR="002C6701" w:rsidRPr="00B715A3" w:rsidRDefault="002C6701" w:rsidP="002C6701">
            <w:pPr>
              <w:tabs>
                <w:tab w:val="left" w:pos="1134"/>
              </w:tabs>
              <w:suppressAutoHyphens/>
              <w:jc w:val="both"/>
              <w:rPr>
                <w:b/>
              </w:rPr>
            </w:pPr>
            <w:r w:rsidRPr="00B715A3">
              <w:rPr>
                <w:b/>
              </w:rPr>
              <w:t xml:space="preserve">Р. З. Халиуллин    </w:t>
            </w:r>
          </w:p>
          <w:p w:rsidR="002C6701" w:rsidRPr="00B715A3" w:rsidRDefault="002C6701" w:rsidP="002C6701">
            <w:pPr>
              <w:tabs>
                <w:tab w:val="left" w:pos="1134"/>
              </w:tabs>
              <w:suppressAutoHyphens/>
              <w:jc w:val="both"/>
              <w:rPr>
                <w:b/>
              </w:rPr>
            </w:pPr>
          </w:p>
          <w:p w:rsidR="002C6701" w:rsidRPr="00B715A3" w:rsidRDefault="002C6701" w:rsidP="002C6701">
            <w:pPr>
              <w:tabs>
                <w:tab w:val="left" w:pos="1134"/>
              </w:tabs>
              <w:suppressAutoHyphens/>
              <w:jc w:val="both"/>
            </w:pPr>
            <w:r w:rsidRPr="00B715A3">
              <w:rPr>
                <w:b/>
              </w:rPr>
              <w:t xml:space="preserve">____________________                                                                 </w:t>
            </w:r>
          </w:p>
        </w:tc>
        <w:tc>
          <w:tcPr>
            <w:tcW w:w="5400" w:type="dxa"/>
          </w:tcPr>
          <w:p w:rsidR="002C6701" w:rsidRPr="00B715A3" w:rsidRDefault="002C6701" w:rsidP="002C6701">
            <w:pPr>
              <w:tabs>
                <w:tab w:val="left" w:pos="6804"/>
              </w:tabs>
              <w:rPr>
                <w:b/>
              </w:rPr>
            </w:pPr>
            <w:r w:rsidRPr="00B715A3">
              <w:rPr>
                <w:b/>
              </w:rPr>
              <w:t xml:space="preserve">Председатель Думы города Покачи  </w:t>
            </w:r>
          </w:p>
          <w:p w:rsidR="002C6701" w:rsidRPr="00B715A3" w:rsidRDefault="002C6701" w:rsidP="002C6701">
            <w:pPr>
              <w:tabs>
                <w:tab w:val="left" w:pos="6804"/>
              </w:tabs>
              <w:rPr>
                <w:b/>
              </w:rPr>
            </w:pPr>
            <w:r w:rsidRPr="00B715A3">
              <w:rPr>
                <w:b/>
              </w:rPr>
              <w:t>Н. В. Борисова</w:t>
            </w:r>
          </w:p>
          <w:p w:rsidR="002C6701" w:rsidRPr="00B715A3" w:rsidRDefault="002C6701" w:rsidP="002C6701">
            <w:pPr>
              <w:tabs>
                <w:tab w:val="left" w:pos="6804"/>
              </w:tabs>
              <w:rPr>
                <w:b/>
              </w:rPr>
            </w:pPr>
          </w:p>
          <w:p w:rsidR="002C6701" w:rsidRPr="00B715A3" w:rsidRDefault="002C6701" w:rsidP="00B715A3">
            <w:pPr>
              <w:tabs>
                <w:tab w:val="left" w:pos="6804"/>
              </w:tabs>
              <w:rPr>
                <w:b/>
              </w:rPr>
            </w:pPr>
            <w:r w:rsidRPr="00B715A3">
              <w:rPr>
                <w:b/>
              </w:rPr>
              <w:t>______________________________</w:t>
            </w:r>
          </w:p>
        </w:tc>
      </w:tr>
    </w:tbl>
    <w:p w:rsidR="00E73314" w:rsidRPr="00114F6D" w:rsidRDefault="00645EA6" w:rsidP="00645EA6">
      <w:r w:rsidRPr="00114F6D">
        <w:lastRenderedPageBreak/>
        <w:t xml:space="preserve">                                                                                        </w:t>
      </w:r>
      <w:r w:rsidR="00114F6D">
        <w:t xml:space="preserve">                    </w:t>
      </w:r>
      <w:r w:rsidR="00E73314" w:rsidRPr="00114F6D">
        <w:t>Приложение 1</w:t>
      </w:r>
    </w:p>
    <w:p w:rsidR="00E73314" w:rsidRPr="00114F6D" w:rsidRDefault="00E73314" w:rsidP="00E73314">
      <w:pPr>
        <w:jc w:val="right"/>
      </w:pPr>
      <w:r w:rsidRPr="00114F6D">
        <w:t>к решени</w:t>
      </w:r>
      <w:r w:rsidR="00645EA6" w:rsidRPr="00114F6D">
        <w:t>ю</w:t>
      </w:r>
      <w:r w:rsidRPr="00114F6D">
        <w:t xml:space="preserve"> Думы города Покачи</w:t>
      </w:r>
    </w:p>
    <w:p w:rsidR="00E73314" w:rsidRPr="00114F6D" w:rsidRDefault="003A57D7" w:rsidP="003A57D7">
      <w:r>
        <w:t xml:space="preserve">                                                                                                 от  21.11. 2014 </w:t>
      </w:r>
      <w:r w:rsidR="00E73314" w:rsidRPr="00114F6D">
        <w:t xml:space="preserve"> № </w:t>
      </w:r>
      <w:r>
        <w:t xml:space="preserve"> 102 </w:t>
      </w:r>
    </w:p>
    <w:p w:rsidR="00E73314" w:rsidRDefault="00E73314" w:rsidP="00645EA6">
      <w:pPr>
        <w:jc w:val="center"/>
      </w:pPr>
    </w:p>
    <w:p w:rsidR="00E73314" w:rsidRPr="00534AFA" w:rsidRDefault="00E73314" w:rsidP="00E73314">
      <w:pPr>
        <w:jc w:val="right"/>
        <w:rPr>
          <w:sz w:val="28"/>
          <w:szCs w:val="28"/>
        </w:rPr>
      </w:pPr>
    </w:p>
    <w:p w:rsidR="00E73314" w:rsidRPr="00534AFA" w:rsidRDefault="00E73314" w:rsidP="00E73314">
      <w:pPr>
        <w:jc w:val="center"/>
        <w:rPr>
          <w:b/>
          <w:sz w:val="28"/>
          <w:szCs w:val="28"/>
        </w:rPr>
      </w:pPr>
      <w:r w:rsidRPr="00534AFA">
        <w:rPr>
          <w:b/>
          <w:sz w:val="28"/>
          <w:szCs w:val="28"/>
        </w:rPr>
        <w:t>Перечень видов предпринимательской деятельности</w:t>
      </w:r>
      <w:r>
        <w:rPr>
          <w:b/>
          <w:sz w:val="28"/>
          <w:szCs w:val="28"/>
        </w:rPr>
        <w:t>,</w:t>
      </w:r>
    </w:p>
    <w:p w:rsidR="00E73314" w:rsidRPr="00534AFA" w:rsidRDefault="00E73314" w:rsidP="00E73314">
      <w:pPr>
        <w:jc w:val="center"/>
        <w:rPr>
          <w:b/>
          <w:sz w:val="28"/>
          <w:szCs w:val="28"/>
        </w:rPr>
      </w:pPr>
      <w:r w:rsidRPr="00534AFA">
        <w:rPr>
          <w:b/>
          <w:sz w:val="28"/>
          <w:szCs w:val="28"/>
        </w:rPr>
        <w:t>в отношении которых</w:t>
      </w:r>
      <w:r w:rsidR="009462AD">
        <w:rPr>
          <w:b/>
          <w:sz w:val="28"/>
          <w:szCs w:val="28"/>
        </w:rPr>
        <w:t xml:space="preserve"> </w:t>
      </w:r>
      <w:r w:rsidRPr="00534AFA">
        <w:rPr>
          <w:b/>
          <w:sz w:val="28"/>
          <w:szCs w:val="28"/>
        </w:rPr>
        <w:t>применяется система налогообложения</w:t>
      </w:r>
    </w:p>
    <w:p w:rsidR="00E73314" w:rsidRPr="00534AFA" w:rsidRDefault="00E73314" w:rsidP="00E73314">
      <w:pPr>
        <w:jc w:val="center"/>
        <w:rPr>
          <w:b/>
          <w:sz w:val="28"/>
          <w:szCs w:val="28"/>
        </w:rPr>
      </w:pPr>
      <w:r w:rsidRPr="00534AFA">
        <w:rPr>
          <w:b/>
          <w:sz w:val="28"/>
          <w:szCs w:val="28"/>
        </w:rPr>
        <w:t xml:space="preserve">в виде единого налога на вмененный доход для отдельных видов </w:t>
      </w:r>
    </w:p>
    <w:p w:rsidR="00E73314" w:rsidRPr="00A93FF6" w:rsidRDefault="00E73314" w:rsidP="00E73314">
      <w:pPr>
        <w:jc w:val="center"/>
        <w:rPr>
          <w:b/>
          <w:sz w:val="28"/>
          <w:szCs w:val="28"/>
        </w:rPr>
      </w:pPr>
      <w:r w:rsidRPr="00534AFA">
        <w:rPr>
          <w:b/>
          <w:sz w:val="28"/>
          <w:szCs w:val="28"/>
        </w:rPr>
        <w:t xml:space="preserve">деятельности на территории </w:t>
      </w:r>
      <w:r>
        <w:rPr>
          <w:b/>
          <w:sz w:val="28"/>
          <w:szCs w:val="28"/>
        </w:rPr>
        <w:t xml:space="preserve">муниципального образования городской округ </w:t>
      </w:r>
      <w:r w:rsidRPr="00534AFA">
        <w:rPr>
          <w:b/>
          <w:sz w:val="28"/>
          <w:szCs w:val="28"/>
        </w:rPr>
        <w:t>Покачи</w:t>
      </w:r>
    </w:p>
    <w:p w:rsidR="00E73314" w:rsidRPr="00534AFA" w:rsidRDefault="00E73314" w:rsidP="00E73314">
      <w:pPr>
        <w:tabs>
          <w:tab w:val="left" w:pos="567"/>
        </w:tabs>
        <w:jc w:val="center"/>
        <w:rPr>
          <w:sz w:val="28"/>
          <w:szCs w:val="28"/>
        </w:rPr>
      </w:pPr>
    </w:p>
    <w:p w:rsidR="00E73314" w:rsidRPr="009462AD" w:rsidRDefault="00E73314" w:rsidP="00E7331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6"/>
        </w:rPr>
      </w:pPr>
      <w:r w:rsidRPr="009462AD">
        <w:rPr>
          <w:sz w:val="28"/>
          <w:szCs w:val="26"/>
        </w:rPr>
        <w:t xml:space="preserve">Оказание бытовых услуг, их групп, подгрупп, видов и (или) отдельных бытовых услуг, классифицируемых в соответствии </w:t>
      </w:r>
      <w:r w:rsidR="0070490C" w:rsidRPr="009462AD">
        <w:rPr>
          <w:sz w:val="28"/>
          <w:szCs w:val="26"/>
        </w:rPr>
        <w:t xml:space="preserve">                        </w:t>
      </w:r>
      <w:r w:rsidRPr="009462AD">
        <w:rPr>
          <w:sz w:val="28"/>
          <w:szCs w:val="26"/>
        </w:rPr>
        <w:t xml:space="preserve">с Общероссийским </w:t>
      </w:r>
      <w:hyperlink r:id="rId9" w:history="1">
        <w:r w:rsidRPr="009462AD">
          <w:rPr>
            <w:sz w:val="28"/>
            <w:szCs w:val="26"/>
          </w:rPr>
          <w:t>классификатором</w:t>
        </w:r>
      </w:hyperlink>
      <w:r w:rsidRPr="009462AD">
        <w:rPr>
          <w:sz w:val="28"/>
          <w:szCs w:val="26"/>
        </w:rPr>
        <w:t xml:space="preserve"> услуг населению.</w:t>
      </w:r>
    </w:p>
    <w:p w:rsidR="00E73314" w:rsidRPr="009462AD" w:rsidRDefault="00E73314" w:rsidP="00E7331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6"/>
        </w:rPr>
      </w:pPr>
      <w:r w:rsidRPr="009462AD">
        <w:rPr>
          <w:sz w:val="28"/>
          <w:szCs w:val="26"/>
        </w:rPr>
        <w:t>Оказание ветеринарных услуг.</w:t>
      </w:r>
    </w:p>
    <w:p w:rsidR="00E73314" w:rsidRPr="009462AD" w:rsidRDefault="00E73314" w:rsidP="00E7331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6"/>
        </w:rPr>
      </w:pPr>
      <w:r w:rsidRPr="009462AD">
        <w:rPr>
          <w:sz w:val="28"/>
          <w:szCs w:val="26"/>
        </w:rPr>
        <w:t xml:space="preserve">Оказание </w:t>
      </w:r>
      <w:hyperlink r:id="rId10" w:history="1">
        <w:r w:rsidRPr="009462AD">
          <w:rPr>
            <w:sz w:val="28"/>
            <w:szCs w:val="26"/>
          </w:rPr>
          <w:t>услуг</w:t>
        </w:r>
      </w:hyperlink>
      <w:r w:rsidRPr="009462AD">
        <w:rPr>
          <w:sz w:val="28"/>
          <w:szCs w:val="26"/>
        </w:rPr>
        <w:t xml:space="preserve"> по ремонту, техническому обслуживанию и мойке автомототранспортных средств.</w:t>
      </w:r>
    </w:p>
    <w:p w:rsidR="00E73314" w:rsidRPr="009462AD" w:rsidRDefault="00E73314" w:rsidP="00E7331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6"/>
        </w:rPr>
      </w:pPr>
      <w:r w:rsidRPr="009462AD">
        <w:rPr>
          <w:sz w:val="28"/>
          <w:szCs w:val="26"/>
        </w:rPr>
        <w:t xml:space="preserve">Оказание услуг по </w:t>
      </w:r>
      <w:hyperlink r:id="rId11" w:history="1">
        <w:r w:rsidRPr="009462AD">
          <w:rPr>
            <w:sz w:val="28"/>
            <w:szCs w:val="26"/>
          </w:rPr>
          <w:t>предоставлению во временное владение</w:t>
        </w:r>
      </w:hyperlink>
      <w:r w:rsidRPr="009462AD">
        <w:rPr>
          <w:sz w:val="28"/>
          <w:szCs w:val="26"/>
        </w:rPr>
        <w:t xml:space="preserve"> </w:t>
      </w:r>
      <w:r w:rsidR="0070490C" w:rsidRPr="009462AD">
        <w:rPr>
          <w:sz w:val="28"/>
          <w:szCs w:val="26"/>
        </w:rPr>
        <w:t xml:space="preserve">           </w:t>
      </w:r>
      <w:r w:rsidRPr="009462AD">
        <w:rPr>
          <w:sz w:val="28"/>
          <w:szCs w:val="26"/>
        </w:rPr>
        <w:t xml:space="preserve">(в пользование)  мест для стоянки автомототранспортных средств, а также по хранению автомототранспортных средств на </w:t>
      </w:r>
      <w:hyperlink r:id="rId12" w:history="1">
        <w:r w:rsidRPr="009462AD">
          <w:rPr>
            <w:sz w:val="28"/>
            <w:szCs w:val="26"/>
          </w:rPr>
          <w:t>платных стоянках</w:t>
        </w:r>
      </w:hyperlink>
      <w:r w:rsidRPr="009462AD">
        <w:rPr>
          <w:sz w:val="28"/>
          <w:szCs w:val="26"/>
        </w:rPr>
        <w:t xml:space="preserve"> </w:t>
      </w:r>
      <w:r w:rsidR="0070490C" w:rsidRPr="009462AD">
        <w:rPr>
          <w:sz w:val="28"/>
          <w:szCs w:val="26"/>
        </w:rPr>
        <w:t xml:space="preserve">               </w:t>
      </w:r>
      <w:r w:rsidRPr="009462AD">
        <w:rPr>
          <w:sz w:val="28"/>
          <w:szCs w:val="26"/>
        </w:rPr>
        <w:t>(за исключением штрафных автостоянок).</w:t>
      </w:r>
    </w:p>
    <w:p w:rsidR="00E73314" w:rsidRPr="009462AD" w:rsidRDefault="00E73314" w:rsidP="00E7331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6"/>
        </w:rPr>
      </w:pPr>
      <w:r w:rsidRPr="009462AD">
        <w:rPr>
          <w:sz w:val="28"/>
          <w:szCs w:val="26"/>
        </w:rPr>
        <w:t xml:space="preserve"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</w:t>
      </w:r>
      <w:hyperlink r:id="rId13" w:history="1">
        <w:r w:rsidRPr="009462AD">
          <w:rPr>
            <w:sz w:val="28"/>
            <w:szCs w:val="26"/>
          </w:rPr>
          <w:t>транспортных средств</w:t>
        </w:r>
      </w:hyperlink>
      <w:r w:rsidRPr="009462AD">
        <w:rPr>
          <w:sz w:val="28"/>
          <w:szCs w:val="26"/>
        </w:rPr>
        <w:t xml:space="preserve">, предназначенных для оказания таких услуг.  </w:t>
      </w:r>
    </w:p>
    <w:p w:rsidR="00E73314" w:rsidRPr="009462AD" w:rsidRDefault="00936A98" w:rsidP="00E7331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6"/>
        </w:rPr>
      </w:pPr>
      <w:hyperlink r:id="rId14" w:history="1">
        <w:r w:rsidR="00E73314" w:rsidRPr="009462AD">
          <w:rPr>
            <w:sz w:val="28"/>
            <w:szCs w:val="26"/>
          </w:rPr>
          <w:t>Розничная торговля</w:t>
        </w:r>
      </w:hyperlink>
      <w:r w:rsidR="00E73314" w:rsidRPr="009462AD">
        <w:rPr>
          <w:sz w:val="28"/>
          <w:szCs w:val="26"/>
        </w:rPr>
        <w:t xml:space="preserve">, осуществляемая через </w:t>
      </w:r>
      <w:hyperlink r:id="rId15" w:history="1">
        <w:r w:rsidR="00E73314" w:rsidRPr="009462AD">
          <w:rPr>
            <w:sz w:val="28"/>
            <w:szCs w:val="26"/>
          </w:rPr>
          <w:t>магазины</w:t>
        </w:r>
      </w:hyperlink>
      <w:r w:rsidR="00E73314" w:rsidRPr="009462AD">
        <w:rPr>
          <w:sz w:val="28"/>
          <w:szCs w:val="26"/>
        </w:rPr>
        <w:t xml:space="preserve"> и </w:t>
      </w:r>
      <w:hyperlink r:id="rId16" w:history="1">
        <w:r w:rsidR="00E73314" w:rsidRPr="009462AD">
          <w:rPr>
            <w:sz w:val="28"/>
            <w:szCs w:val="26"/>
          </w:rPr>
          <w:t>павильоны</w:t>
        </w:r>
      </w:hyperlink>
      <w:r w:rsidR="00E73314" w:rsidRPr="009462AD">
        <w:rPr>
          <w:sz w:val="28"/>
          <w:szCs w:val="26"/>
        </w:rPr>
        <w:t xml:space="preserve"> с </w:t>
      </w:r>
      <w:hyperlink r:id="rId17" w:history="1">
        <w:r w:rsidR="00E73314" w:rsidRPr="009462AD">
          <w:rPr>
            <w:sz w:val="28"/>
            <w:szCs w:val="26"/>
          </w:rPr>
          <w:t>площадью торгового зала</w:t>
        </w:r>
      </w:hyperlink>
      <w:r w:rsidR="00E73314" w:rsidRPr="009462AD">
        <w:rPr>
          <w:sz w:val="28"/>
          <w:szCs w:val="26"/>
        </w:rPr>
        <w:t xml:space="preserve"> не более 150 квадратных метров по каждому объекту организации торговли.</w:t>
      </w:r>
    </w:p>
    <w:p w:rsidR="00E73314" w:rsidRPr="009462AD" w:rsidRDefault="00E73314" w:rsidP="00E7331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6"/>
        </w:rPr>
      </w:pPr>
      <w:r w:rsidRPr="009462AD">
        <w:rPr>
          <w:sz w:val="28"/>
          <w:szCs w:val="26"/>
        </w:rPr>
        <w:t xml:space="preserve">Розничная торговля, осуществляемая через объекты </w:t>
      </w:r>
      <w:hyperlink r:id="rId18" w:history="1">
        <w:r w:rsidRPr="009462AD">
          <w:rPr>
            <w:sz w:val="28"/>
            <w:szCs w:val="26"/>
          </w:rPr>
          <w:t>стационарной торговой сети, не имеющей торговых залов</w:t>
        </w:r>
      </w:hyperlink>
      <w:r w:rsidRPr="009462AD">
        <w:rPr>
          <w:sz w:val="28"/>
          <w:szCs w:val="26"/>
        </w:rPr>
        <w:t xml:space="preserve">, а также объекты </w:t>
      </w:r>
      <w:hyperlink r:id="rId19" w:history="1">
        <w:r w:rsidRPr="009462AD">
          <w:rPr>
            <w:sz w:val="28"/>
            <w:szCs w:val="26"/>
          </w:rPr>
          <w:t>нестационарной торговой сети</w:t>
        </w:r>
      </w:hyperlink>
      <w:r w:rsidRPr="009462AD">
        <w:rPr>
          <w:sz w:val="28"/>
          <w:szCs w:val="26"/>
        </w:rPr>
        <w:t>.</w:t>
      </w:r>
    </w:p>
    <w:p w:rsidR="00E73314" w:rsidRPr="009462AD" w:rsidRDefault="00E73314" w:rsidP="00E733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6"/>
        </w:rPr>
      </w:pPr>
      <w:r w:rsidRPr="009462AD">
        <w:rPr>
          <w:sz w:val="28"/>
          <w:szCs w:val="26"/>
        </w:rPr>
        <w:t xml:space="preserve">Оказание </w:t>
      </w:r>
      <w:hyperlink r:id="rId20" w:history="1">
        <w:r w:rsidRPr="009462AD">
          <w:rPr>
            <w:sz w:val="28"/>
            <w:szCs w:val="26"/>
          </w:rPr>
          <w:t>услуг общественного питания</w:t>
        </w:r>
      </w:hyperlink>
      <w:r w:rsidRPr="009462AD">
        <w:rPr>
          <w:sz w:val="28"/>
          <w:szCs w:val="26"/>
        </w:rPr>
        <w:t xml:space="preserve">, осуществляемых через объекты организации общественного питания с </w:t>
      </w:r>
      <w:hyperlink r:id="rId21" w:history="1">
        <w:r w:rsidRPr="009462AD">
          <w:rPr>
            <w:sz w:val="28"/>
            <w:szCs w:val="26"/>
          </w:rPr>
          <w:t>площадью зала обслуживания посетителей</w:t>
        </w:r>
      </w:hyperlink>
      <w:r w:rsidRPr="009462AD">
        <w:rPr>
          <w:sz w:val="28"/>
          <w:szCs w:val="26"/>
        </w:rPr>
        <w:t xml:space="preserve"> не более 150 квадратных метров по каждому объекту организации общественного питания. </w:t>
      </w:r>
    </w:p>
    <w:p w:rsidR="00E73314" w:rsidRPr="009462AD" w:rsidRDefault="00E73314" w:rsidP="00E733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6"/>
        </w:rPr>
      </w:pPr>
      <w:r w:rsidRPr="004C4CAC">
        <w:rPr>
          <w:sz w:val="28"/>
          <w:szCs w:val="26"/>
        </w:rPr>
        <w:t xml:space="preserve">Оказание  услуг общественного питания, осуществляемых через объекты организации общественного питания, </w:t>
      </w:r>
      <w:hyperlink r:id="rId22" w:history="1">
        <w:r w:rsidRPr="009462AD">
          <w:rPr>
            <w:sz w:val="28"/>
            <w:szCs w:val="26"/>
          </w:rPr>
          <w:t>не имеющие зала обслуживания посетителей</w:t>
        </w:r>
      </w:hyperlink>
      <w:r w:rsidRPr="009462AD">
        <w:rPr>
          <w:sz w:val="28"/>
          <w:szCs w:val="26"/>
        </w:rPr>
        <w:t>.</w:t>
      </w:r>
    </w:p>
    <w:p w:rsidR="00E73314" w:rsidRPr="009462AD" w:rsidRDefault="00936A98" w:rsidP="00E733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6"/>
        </w:rPr>
      </w:pPr>
      <w:hyperlink r:id="rId23" w:history="1">
        <w:r w:rsidR="00E73314" w:rsidRPr="009462AD">
          <w:rPr>
            <w:sz w:val="28"/>
            <w:szCs w:val="26"/>
          </w:rPr>
          <w:t>Распространение наружной рекламы</w:t>
        </w:r>
      </w:hyperlink>
      <w:r w:rsidR="00E73314" w:rsidRPr="009462AD">
        <w:rPr>
          <w:sz w:val="28"/>
          <w:szCs w:val="26"/>
        </w:rPr>
        <w:t xml:space="preserve"> с использованием рекламных конструкций.</w:t>
      </w:r>
    </w:p>
    <w:p w:rsidR="0070490C" w:rsidRPr="009462AD" w:rsidRDefault="00E73314" w:rsidP="0070490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6"/>
        </w:rPr>
      </w:pPr>
      <w:r w:rsidRPr="009462AD">
        <w:rPr>
          <w:sz w:val="28"/>
          <w:szCs w:val="26"/>
        </w:rPr>
        <w:t>Размещение рекламы с использованием внешних и внутренних поверхностей транспортных средств.</w:t>
      </w:r>
    </w:p>
    <w:p w:rsidR="00E73314" w:rsidRPr="009462AD" w:rsidRDefault="00E73314" w:rsidP="00E7331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6"/>
        </w:rPr>
      </w:pPr>
      <w:r w:rsidRPr="009462AD">
        <w:rPr>
          <w:sz w:val="28"/>
          <w:szCs w:val="26"/>
        </w:rPr>
        <w:t xml:space="preserve"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</w:r>
      <w:hyperlink r:id="rId24" w:history="1">
        <w:r w:rsidRPr="009462AD">
          <w:rPr>
            <w:sz w:val="28"/>
            <w:szCs w:val="26"/>
          </w:rPr>
          <w:t>помещений для временного размещения и проживания</w:t>
        </w:r>
      </w:hyperlink>
      <w:r w:rsidRPr="009462AD">
        <w:rPr>
          <w:sz w:val="28"/>
          <w:szCs w:val="26"/>
        </w:rPr>
        <w:t xml:space="preserve"> не более 500 квадратных метров.</w:t>
      </w:r>
    </w:p>
    <w:p w:rsidR="00E73314" w:rsidRPr="009462AD" w:rsidRDefault="00E73314" w:rsidP="00E7331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6"/>
        </w:rPr>
      </w:pPr>
      <w:r w:rsidRPr="009462AD">
        <w:rPr>
          <w:sz w:val="28"/>
          <w:szCs w:val="26"/>
        </w:rPr>
        <w:lastRenderedPageBreak/>
        <w:t xml:space="preserve">Оказание услуг по передаче во временное владение и (или) </w:t>
      </w:r>
      <w:r w:rsidR="0070490C" w:rsidRPr="009462AD">
        <w:rPr>
          <w:sz w:val="28"/>
          <w:szCs w:val="26"/>
        </w:rPr>
        <w:t xml:space="preserve">        </w:t>
      </w:r>
      <w:r w:rsidRPr="009462AD">
        <w:rPr>
          <w:sz w:val="28"/>
          <w:szCs w:val="26"/>
        </w:rPr>
        <w:t xml:space="preserve">в пользование </w:t>
      </w:r>
      <w:hyperlink r:id="rId25" w:history="1">
        <w:r w:rsidRPr="009462AD">
          <w:rPr>
            <w:sz w:val="28"/>
            <w:szCs w:val="26"/>
          </w:rPr>
          <w:t>торговых мест</w:t>
        </w:r>
      </w:hyperlink>
      <w:r w:rsidRPr="009462AD">
        <w:rPr>
          <w:sz w:val="28"/>
          <w:szCs w:val="26"/>
        </w:rPr>
        <w:t xml:space="preserve">, расположенных в объектах </w:t>
      </w:r>
      <w:hyperlink r:id="rId26" w:history="1">
        <w:r w:rsidRPr="009462AD">
          <w:rPr>
            <w:sz w:val="28"/>
            <w:szCs w:val="26"/>
          </w:rPr>
          <w:t>стационарной торговой сети, не имеющих торговых залов</w:t>
        </w:r>
      </w:hyperlink>
      <w:r w:rsidRPr="009462AD">
        <w:rPr>
          <w:sz w:val="28"/>
          <w:szCs w:val="26"/>
        </w:rPr>
        <w:t xml:space="preserve">, объектов </w:t>
      </w:r>
      <w:hyperlink r:id="rId27" w:history="1">
        <w:r w:rsidRPr="009462AD">
          <w:rPr>
            <w:sz w:val="28"/>
            <w:szCs w:val="26"/>
          </w:rPr>
          <w:t>нестационарной торговой сети</w:t>
        </w:r>
      </w:hyperlink>
      <w:r w:rsidRPr="009462AD">
        <w:rPr>
          <w:sz w:val="28"/>
          <w:szCs w:val="26"/>
        </w:rPr>
        <w:t xml:space="preserve">, а также объектов организации общественного питания, </w:t>
      </w:r>
      <w:hyperlink r:id="rId28" w:history="1">
        <w:r w:rsidRPr="009462AD">
          <w:rPr>
            <w:sz w:val="28"/>
            <w:szCs w:val="26"/>
          </w:rPr>
          <w:t>не имеющих зала обслуживания посетителей</w:t>
        </w:r>
      </w:hyperlink>
      <w:r w:rsidRPr="009462AD">
        <w:rPr>
          <w:sz w:val="28"/>
          <w:szCs w:val="26"/>
        </w:rPr>
        <w:t>.</w:t>
      </w:r>
    </w:p>
    <w:p w:rsidR="00E73314" w:rsidRPr="004C4CAC" w:rsidRDefault="00E73314" w:rsidP="00E7331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2"/>
        <w:rPr>
          <w:sz w:val="28"/>
          <w:szCs w:val="26"/>
        </w:rPr>
      </w:pPr>
      <w:r w:rsidRPr="009462AD">
        <w:rPr>
          <w:sz w:val="28"/>
          <w:szCs w:val="26"/>
        </w:rPr>
        <w:t>Оказание услуг по передаче во временное</w:t>
      </w:r>
      <w:r w:rsidRPr="004C4CAC">
        <w:rPr>
          <w:sz w:val="28"/>
          <w:szCs w:val="26"/>
        </w:rPr>
        <w:t xml:space="preserve"> владение и (или) </w:t>
      </w:r>
      <w:r w:rsidR="0070490C">
        <w:rPr>
          <w:sz w:val="28"/>
          <w:szCs w:val="26"/>
        </w:rPr>
        <w:t xml:space="preserve">              </w:t>
      </w:r>
      <w:r w:rsidRPr="004C4CAC">
        <w:rPr>
          <w:sz w:val="28"/>
          <w:szCs w:val="26"/>
        </w:rPr>
        <w:t xml:space="preserve">в пользование земельных участков для размещения объектов </w:t>
      </w:r>
      <w:hyperlink r:id="rId29" w:history="1">
        <w:r w:rsidRPr="004C4CAC">
          <w:rPr>
            <w:sz w:val="28"/>
            <w:szCs w:val="26"/>
          </w:rPr>
          <w:t>стационарной</w:t>
        </w:r>
      </w:hyperlink>
      <w:r w:rsidRPr="004C4CAC">
        <w:rPr>
          <w:sz w:val="28"/>
          <w:szCs w:val="26"/>
        </w:rPr>
        <w:t xml:space="preserve"> и </w:t>
      </w:r>
      <w:hyperlink r:id="rId30" w:history="1">
        <w:r w:rsidRPr="004C4CAC">
          <w:rPr>
            <w:sz w:val="28"/>
            <w:szCs w:val="26"/>
          </w:rPr>
          <w:t>нестационарной</w:t>
        </w:r>
      </w:hyperlink>
      <w:r w:rsidRPr="004C4CAC">
        <w:rPr>
          <w:sz w:val="28"/>
          <w:szCs w:val="26"/>
        </w:rPr>
        <w:t xml:space="preserve"> торговой сети, а также </w:t>
      </w:r>
      <w:hyperlink r:id="rId31" w:history="1">
        <w:r w:rsidRPr="004C4CAC">
          <w:rPr>
            <w:sz w:val="28"/>
            <w:szCs w:val="26"/>
          </w:rPr>
          <w:t>объектов организации общественного питания</w:t>
        </w:r>
      </w:hyperlink>
      <w:r w:rsidRPr="004C4CAC">
        <w:rPr>
          <w:sz w:val="28"/>
          <w:szCs w:val="26"/>
        </w:rPr>
        <w:t xml:space="preserve">.  </w:t>
      </w: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73314" w:rsidRDefault="00E73314" w:rsidP="00E047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0490C" w:rsidRDefault="0070490C" w:rsidP="0070490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0490C" w:rsidRDefault="0070490C" w:rsidP="0070490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E49D0" w:rsidRDefault="006E49D0" w:rsidP="0070490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F181D" w:rsidRDefault="005F181D" w:rsidP="0070490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14F6D" w:rsidRDefault="00114F6D" w:rsidP="0070490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14F6D" w:rsidRDefault="00114F6D" w:rsidP="0070490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0490C" w:rsidRPr="00114F6D" w:rsidRDefault="00A81479" w:rsidP="00A81479">
      <w:pPr>
        <w:jc w:val="center"/>
      </w:pPr>
      <w:r w:rsidRPr="00114F6D">
        <w:lastRenderedPageBreak/>
        <w:t xml:space="preserve">                                                       </w:t>
      </w:r>
      <w:r w:rsidR="00114F6D">
        <w:t xml:space="preserve">                      </w:t>
      </w:r>
      <w:r w:rsidR="0070490C" w:rsidRPr="00114F6D">
        <w:t>Приложение 2</w:t>
      </w:r>
    </w:p>
    <w:p w:rsidR="0070490C" w:rsidRPr="00114F6D" w:rsidRDefault="0070490C" w:rsidP="0070490C">
      <w:pPr>
        <w:jc w:val="right"/>
      </w:pPr>
      <w:r w:rsidRPr="00114F6D">
        <w:t>к  решени</w:t>
      </w:r>
      <w:r w:rsidR="00645EA6" w:rsidRPr="00114F6D">
        <w:t>ю</w:t>
      </w:r>
      <w:r w:rsidRPr="00114F6D">
        <w:t xml:space="preserve"> Думы города Покачи</w:t>
      </w:r>
    </w:p>
    <w:p w:rsidR="0070490C" w:rsidRPr="00114F6D" w:rsidRDefault="00111850" w:rsidP="0070490C">
      <w:pPr>
        <w:jc w:val="right"/>
      </w:pPr>
      <w:r>
        <w:t xml:space="preserve">от  21.11.2014 </w:t>
      </w:r>
      <w:r w:rsidR="0070490C" w:rsidRPr="00114F6D">
        <w:t xml:space="preserve"> № </w:t>
      </w:r>
      <w:r>
        <w:t xml:space="preserve"> 102 </w:t>
      </w:r>
      <w:bookmarkStart w:id="0" w:name="_GoBack"/>
      <w:bookmarkEnd w:id="0"/>
    </w:p>
    <w:p w:rsidR="00BC5CDE" w:rsidRPr="004350EA" w:rsidRDefault="00BC5CDE" w:rsidP="00BC5CD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350EA" w:rsidRDefault="004350EA" w:rsidP="004350EA">
      <w:pPr>
        <w:pStyle w:val="ConsPlusTitle"/>
        <w:jc w:val="center"/>
        <w:outlineLvl w:val="0"/>
        <w:rPr>
          <w:sz w:val="28"/>
          <w:szCs w:val="28"/>
        </w:rPr>
      </w:pPr>
    </w:p>
    <w:p w:rsidR="00BC5CDE" w:rsidRPr="004350EA" w:rsidRDefault="00BC5CDE" w:rsidP="004350EA">
      <w:pPr>
        <w:pStyle w:val="ConsPlusTitle"/>
        <w:jc w:val="center"/>
        <w:outlineLvl w:val="0"/>
        <w:rPr>
          <w:sz w:val="28"/>
          <w:szCs w:val="28"/>
        </w:rPr>
      </w:pPr>
      <w:r w:rsidRPr="004350EA">
        <w:rPr>
          <w:sz w:val="28"/>
          <w:szCs w:val="28"/>
        </w:rPr>
        <w:t>ЗНАЧЕНИЯ</w:t>
      </w:r>
      <w:r w:rsidR="004350EA">
        <w:rPr>
          <w:sz w:val="28"/>
          <w:szCs w:val="28"/>
        </w:rPr>
        <w:t xml:space="preserve"> </w:t>
      </w:r>
      <w:r w:rsidRPr="004350EA">
        <w:rPr>
          <w:sz w:val="28"/>
          <w:szCs w:val="28"/>
        </w:rPr>
        <w:t>КОРРЕКТИРУЮЩЕГО КОЭФФИЦИЕНТА БАЗОВОЙ ДОХОДНОСТИ К</w:t>
      </w:r>
      <w:proofErr w:type="gramStart"/>
      <w:r w:rsidRPr="004350EA">
        <w:rPr>
          <w:sz w:val="28"/>
          <w:szCs w:val="28"/>
        </w:rPr>
        <w:t>2</w:t>
      </w:r>
      <w:proofErr w:type="gramEnd"/>
      <w:r w:rsidR="004350EA">
        <w:rPr>
          <w:sz w:val="28"/>
          <w:szCs w:val="28"/>
        </w:rPr>
        <w:t xml:space="preserve"> </w:t>
      </w:r>
      <w:r w:rsidRPr="004350EA">
        <w:rPr>
          <w:sz w:val="28"/>
          <w:szCs w:val="28"/>
        </w:rPr>
        <w:t>ПО ЕДИНОМУ НАЛОГУ НА ВМЕНЕННЫЙ ДОХОД ДЛЯ ОТДЕЛЬНЫХ ВИДОВ</w:t>
      </w:r>
    </w:p>
    <w:p w:rsidR="00BC5CDE" w:rsidRPr="004350EA" w:rsidRDefault="00BC5CDE" w:rsidP="00BC5CDE">
      <w:pPr>
        <w:pStyle w:val="ConsPlusTitle"/>
        <w:jc w:val="center"/>
        <w:outlineLvl w:val="0"/>
        <w:rPr>
          <w:sz w:val="28"/>
          <w:szCs w:val="28"/>
        </w:rPr>
      </w:pPr>
      <w:r w:rsidRPr="004350EA">
        <w:rPr>
          <w:sz w:val="28"/>
          <w:szCs w:val="28"/>
        </w:rPr>
        <w:t>ДЕЯ</w:t>
      </w:r>
      <w:r w:rsidR="004350EA">
        <w:rPr>
          <w:sz w:val="28"/>
          <w:szCs w:val="28"/>
        </w:rPr>
        <w:t>ТЕЛЬНОСТИ ПО ГОРОДУ ПОКАЧИ</w:t>
      </w:r>
    </w:p>
    <w:p w:rsidR="00BC5CDE" w:rsidRPr="004350EA" w:rsidRDefault="00BC5CDE" w:rsidP="00BC5CD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C5CDE" w:rsidRPr="004552C3" w:rsidRDefault="00AC207F" w:rsidP="00BC5CD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Коэффициенты, учитывающие о</w:t>
      </w:r>
      <w:r w:rsidRPr="00AC207F">
        <w:rPr>
          <w:b/>
          <w:sz w:val="28"/>
          <w:szCs w:val="28"/>
        </w:rPr>
        <w:t xml:space="preserve">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32" w:history="1">
        <w:r w:rsidRPr="00AC207F">
          <w:rPr>
            <w:b/>
            <w:sz w:val="28"/>
            <w:szCs w:val="28"/>
          </w:rPr>
          <w:t>классификатором</w:t>
        </w:r>
      </w:hyperlink>
      <w:r w:rsidRPr="00AC207F">
        <w:rPr>
          <w:b/>
          <w:sz w:val="28"/>
          <w:szCs w:val="28"/>
        </w:rPr>
        <w:t xml:space="preserve"> услуг населению</w:t>
      </w:r>
      <w:r w:rsidR="00BC5CDE" w:rsidRPr="004552C3">
        <w:rPr>
          <w:b/>
          <w:sz w:val="28"/>
          <w:szCs w:val="28"/>
        </w:rPr>
        <w:t>, К2-1</w:t>
      </w:r>
    </w:p>
    <w:p w:rsidR="00BC5CDE" w:rsidRPr="004350EA" w:rsidRDefault="00BC5CDE" w:rsidP="00BC5C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1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952"/>
      </w:tblGrid>
      <w:tr w:rsidR="00BC5CDE" w:rsidRPr="004552C3" w:rsidTr="00DC727A">
        <w:trPr>
          <w:cantSplit/>
          <w:trHeight w:val="6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07F" w:rsidRDefault="00AC207F" w:rsidP="004552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1D" w:rsidRDefault="0022531D" w:rsidP="004552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1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бытовых услуг, их групп, подгрупп, видов и (или) отдельных бытовых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классифицируемых в соответствии </w:t>
            </w:r>
            <w:r w:rsidRPr="0022531D">
              <w:rPr>
                <w:rFonts w:ascii="Times New Roman" w:hAnsi="Times New Roman" w:cs="Times New Roman"/>
                <w:sz w:val="24"/>
                <w:szCs w:val="24"/>
              </w:rPr>
              <w:t xml:space="preserve">с Общероссийским </w:t>
            </w:r>
            <w:hyperlink r:id="rId33" w:history="1">
              <w:r w:rsidRPr="0022531D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22531D">
              <w:rPr>
                <w:rFonts w:ascii="Times New Roman" w:hAnsi="Times New Roman" w:cs="Times New Roman"/>
                <w:sz w:val="24"/>
                <w:szCs w:val="24"/>
              </w:rPr>
              <w:t xml:space="preserve"> услуг населению</w:t>
            </w:r>
          </w:p>
          <w:p w:rsidR="00AC207F" w:rsidRPr="0022531D" w:rsidRDefault="00AC207F" w:rsidP="004552C3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DE" w:rsidRPr="004552C3" w:rsidRDefault="00F67509" w:rsidP="004552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тирующие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коэф</w:t>
            </w:r>
            <w:r w:rsidRPr="004552C3">
              <w:rPr>
                <w:rFonts w:ascii="Times New Roman" w:hAnsi="Times New Roman" w:cs="Times New Roman"/>
                <w:sz w:val="24"/>
                <w:szCs w:val="24"/>
              </w:rPr>
              <w:t>фициенты</w:t>
            </w:r>
          </w:p>
        </w:tc>
      </w:tr>
      <w:tr w:rsidR="00BC5CDE" w:rsidRPr="004552C3" w:rsidTr="00DC727A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DE" w:rsidRPr="004552C3" w:rsidRDefault="00BC5C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52C3">
              <w:rPr>
                <w:rFonts w:ascii="Times New Roman" w:hAnsi="Times New Roman" w:cs="Times New Roman"/>
                <w:sz w:val="24"/>
                <w:szCs w:val="24"/>
              </w:rPr>
              <w:t xml:space="preserve">Ремонт обуви                                           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DE" w:rsidRPr="004552C3" w:rsidRDefault="00A73BF5" w:rsidP="00D46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C5CDE" w:rsidRPr="004552C3" w:rsidTr="00DC727A">
        <w:trPr>
          <w:cantSplit/>
          <w:trHeight w:val="36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DE" w:rsidRPr="00593AEA" w:rsidRDefault="00593AEA" w:rsidP="00593A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3AEA">
              <w:rPr>
                <w:rFonts w:ascii="Times New Roman" w:hAnsi="Times New Roman" w:cs="Times New Roman"/>
                <w:sz w:val="24"/>
                <w:szCs w:val="24"/>
              </w:rPr>
              <w:t>Ремонт  швейных, меховы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и кожаных изделий,  головных </w:t>
            </w:r>
            <w:r w:rsidRPr="00593AEA">
              <w:rPr>
                <w:rFonts w:ascii="Times New Roman" w:hAnsi="Times New Roman" w:cs="Times New Roman"/>
                <w:sz w:val="24"/>
                <w:szCs w:val="24"/>
              </w:rPr>
              <w:t xml:space="preserve">уборов и изделий текстильной галантереи  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DE" w:rsidRPr="004552C3" w:rsidRDefault="00BC5CDE" w:rsidP="008E6B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C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E6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3AEA" w:rsidRPr="004552C3" w:rsidTr="00DC727A">
        <w:trPr>
          <w:cantSplit/>
          <w:trHeight w:val="36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EA" w:rsidRPr="004552C3" w:rsidRDefault="003D75EC" w:rsidP="003D75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5EC">
              <w:rPr>
                <w:rFonts w:ascii="Times New Roman" w:hAnsi="Times New Roman" w:cs="Times New Roman"/>
                <w:sz w:val="24"/>
                <w:szCs w:val="24"/>
              </w:rPr>
              <w:t>Пошив  швейных, меховых  и кожаных  изделий,  головны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D75EC">
              <w:rPr>
                <w:rFonts w:ascii="Times New Roman" w:hAnsi="Times New Roman" w:cs="Times New Roman"/>
                <w:sz w:val="24"/>
                <w:szCs w:val="24"/>
              </w:rPr>
              <w:t>уборов и изделий текстильной галантереи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EA" w:rsidRPr="004552C3" w:rsidRDefault="003D75EC" w:rsidP="003D75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C5CDE" w:rsidRPr="004552C3" w:rsidTr="00DC727A">
        <w:trPr>
          <w:cantSplit/>
          <w:trHeight w:val="36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DE" w:rsidRPr="003D75EC" w:rsidRDefault="003D75EC" w:rsidP="003D75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трикотажных изделий</w:t>
            </w:r>
            <w:r w:rsidR="00BC5CDE" w:rsidRPr="003D75EC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DE" w:rsidRPr="004552C3" w:rsidRDefault="00BC5CDE" w:rsidP="008E6B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C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E6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5EC" w:rsidRPr="004552C3" w:rsidTr="00DC727A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EC" w:rsidRPr="004552C3" w:rsidRDefault="003D75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и вязание трикотажных изделий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EC" w:rsidRPr="004552C3" w:rsidRDefault="003D75EC" w:rsidP="008E6B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C5CDE" w:rsidRPr="004552C3" w:rsidTr="00DC727A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DE" w:rsidRPr="00B606CB" w:rsidRDefault="00B606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6CB"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</w:t>
            </w:r>
            <w:r w:rsidR="00BC5CDE" w:rsidRPr="00B606C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DE" w:rsidRPr="004552C3" w:rsidRDefault="00A73BF5" w:rsidP="00D46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606CB" w:rsidRPr="004552C3" w:rsidTr="00DC727A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6CB" w:rsidRPr="004552C3" w:rsidRDefault="004955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6CB" w:rsidRDefault="0049554D" w:rsidP="00D46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C5CDE" w:rsidRPr="004552C3" w:rsidTr="00DC727A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DE" w:rsidRPr="00731718" w:rsidRDefault="00731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718">
              <w:rPr>
                <w:rFonts w:ascii="Times New Roman" w:hAnsi="Times New Roman" w:cs="Times New Roman"/>
                <w:sz w:val="24"/>
                <w:szCs w:val="24"/>
              </w:rPr>
              <w:t>Химическая чистка</w:t>
            </w:r>
            <w:r w:rsidR="00BC5CDE" w:rsidRPr="007317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DE" w:rsidRPr="004552C3" w:rsidRDefault="008E6B7E" w:rsidP="00D46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31718" w:rsidRPr="004552C3" w:rsidTr="00DC727A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18" w:rsidRPr="004552C3" w:rsidRDefault="007317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Крашение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18" w:rsidRDefault="00731718" w:rsidP="00D46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C5CDE" w:rsidRPr="004552C3" w:rsidTr="00DC727A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DE" w:rsidRPr="004552C3" w:rsidRDefault="00BC5C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52C3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прачечных                                       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DE" w:rsidRPr="004552C3" w:rsidRDefault="008E6B7E" w:rsidP="00D46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E03B32" w:rsidRDefault="00E03B32" w:rsidP="0073171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C5CDE" w:rsidRPr="004552C3" w:rsidRDefault="00BC5CDE" w:rsidP="00BC5CD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552C3">
        <w:rPr>
          <w:b/>
          <w:sz w:val="28"/>
          <w:szCs w:val="28"/>
        </w:rPr>
        <w:t>2. Коэффициенты, учитывающие ассортимент товара, К2-2</w:t>
      </w:r>
    </w:p>
    <w:p w:rsidR="00BC5CDE" w:rsidRPr="004552C3" w:rsidRDefault="00BC5CDE" w:rsidP="00BC5CD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0"/>
        <w:gridCol w:w="1694"/>
      </w:tblGrid>
      <w:tr w:rsidR="00BC5CDE" w:rsidRPr="004552C3" w:rsidTr="00DC727A">
        <w:trPr>
          <w:cantSplit/>
          <w:trHeight w:val="556"/>
        </w:trPr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DE" w:rsidRPr="004552C3" w:rsidRDefault="00BC5CDE" w:rsidP="00D46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C3">
              <w:rPr>
                <w:rFonts w:ascii="Times New Roman" w:hAnsi="Times New Roman" w:cs="Times New Roman"/>
                <w:sz w:val="24"/>
                <w:szCs w:val="24"/>
              </w:rPr>
              <w:t>Группы (виды) товаров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DE" w:rsidRPr="004552C3" w:rsidRDefault="00E63D82" w:rsidP="00D46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коэф</w:t>
            </w:r>
            <w:r w:rsidRPr="004552C3">
              <w:rPr>
                <w:rFonts w:ascii="Times New Roman" w:hAnsi="Times New Roman" w:cs="Times New Roman"/>
                <w:sz w:val="24"/>
                <w:szCs w:val="24"/>
              </w:rPr>
              <w:t>фициенты</w:t>
            </w:r>
          </w:p>
        </w:tc>
      </w:tr>
      <w:tr w:rsidR="00BC5CDE" w:rsidRPr="004350EA" w:rsidTr="00DC727A">
        <w:trPr>
          <w:cantSplit/>
          <w:trHeight w:val="245"/>
        </w:trPr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DE" w:rsidRPr="004350EA" w:rsidRDefault="00BC5C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A">
              <w:rPr>
                <w:rFonts w:ascii="Times New Roman" w:hAnsi="Times New Roman" w:cs="Times New Roman"/>
                <w:sz w:val="24"/>
                <w:szCs w:val="24"/>
              </w:rPr>
              <w:t xml:space="preserve">Детское питание                                     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DE" w:rsidRPr="004350EA" w:rsidRDefault="00BC5CDE" w:rsidP="00D46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5CDE" w:rsidRPr="004350EA" w:rsidTr="00DC727A">
        <w:trPr>
          <w:cantSplit/>
          <w:trHeight w:val="245"/>
        </w:trPr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DE" w:rsidRPr="004350EA" w:rsidRDefault="00BC5C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обувь                                       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DE" w:rsidRPr="004350EA" w:rsidRDefault="00BC5CDE" w:rsidP="00D46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C5CDE" w:rsidRPr="004350EA" w:rsidTr="00DC727A">
        <w:trPr>
          <w:cantSplit/>
          <w:trHeight w:val="245"/>
        </w:trPr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DE" w:rsidRPr="004350EA" w:rsidRDefault="00BC5C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одежда                                      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DE" w:rsidRPr="004350EA" w:rsidRDefault="00BC5CDE" w:rsidP="00D46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C5CDE" w:rsidRPr="004350EA" w:rsidTr="00DC727A">
        <w:trPr>
          <w:cantSplit/>
          <w:trHeight w:val="245"/>
        </w:trPr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DE" w:rsidRPr="004350EA" w:rsidRDefault="00BC5C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A">
              <w:rPr>
                <w:rFonts w:ascii="Times New Roman" w:hAnsi="Times New Roman" w:cs="Times New Roman"/>
                <w:sz w:val="24"/>
                <w:szCs w:val="24"/>
              </w:rPr>
              <w:t xml:space="preserve">Товары для новорожденных                             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DE" w:rsidRPr="004350EA" w:rsidRDefault="00BC5CDE" w:rsidP="00D46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BC5CDE" w:rsidRPr="004350EA" w:rsidRDefault="00BC5CDE" w:rsidP="00BC5C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C5CDE" w:rsidRDefault="00BC5CDE" w:rsidP="003B374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50EA">
        <w:rPr>
          <w:sz w:val="28"/>
          <w:szCs w:val="28"/>
        </w:rPr>
        <w:t>В случае реализации смешанных групп товаров применяется коэффициент в размере 1,0.</w:t>
      </w:r>
    </w:p>
    <w:p w:rsidR="000F7781" w:rsidRDefault="000F7781" w:rsidP="00BC5C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222E7" w:rsidRDefault="002222E7" w:rsidP="00BC5C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222E7" w:rsidRDefault="002222E7" w:rsidP="00BC5C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F7781" w:rsidRPr="004350EA" w:rsidRDefault="000F7781" w:rsidP="003B374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5CDE" w:rsidRPr="00F320F9" w:rsidRDefault="00BF1F43" w:rsidP="00F320F9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</w:pPr>
      <w:r>
        <w:rPr>
          <w:b/>
          <w:sz w:val="28"/>
          <w:szCs w:val="28"/>
        </w:rPr>
        <w:lastRenderedPageBreak/>
        <w:t>3</w:t>
      </w:r>
      <w:r w:rsidR="00BC5CDE" w:rsidRPr="004552C3">
        <w:rPr>
          <w:b/>
          <w:sz w:val="28"/>
          <w:szCs w:val="28"/>
        </w:rPr>
        <w:t xml:space="preserve">. Коэффициенты, учитывающие </w:t>
      </w:r>
      <w:r w:rsidR="00F320F9" w:rsidRPr="00F320F9">
        <w:rPr>
          <w:b/>
          <w:sz w:val="28"/>
          <w:szCs w:val="28"/>
        </w:rPr>
        <w:t xml:space="preserve">оказание </w:t>
      </w:r>
      <w:hyperlink r:id="rId34" w:history="1">
        <w:r w:rsidR="00F320F9" w:rsidRPr="00F320F9">
          <w:rPr>
            <w:b/>
            <w:sz w:val="28"/>
            <w:szCs w:val="28"/>
          </w:rPr>
          <w:t>услуг общественного питания</w:t>
        </w:r>
      </w:hyperlink>
      <w:r w:rsidR="00F320F9" w:rsidRPr="00F320F9">
        <w:rPr>
          <w:b/>
          <w:sz w:val="28"/>
          <w:szCs w:val="28"/>
        </w:rPr>
        <w:t xml:space="preserve">, осуществляемых через объекты организации общественного питания с </w:t>
      </w:r>
      <w:hyperlink r:id="rId35" w:history="1">
        <w:r w:rsidR="00F320F9" w:rsidRPr="00F320F9">
          <w:rPr>
            <w:b/>
            <w:sz w:val="28"/>
            <w:szCs w:val="28"/>
          </w:rPr>
          <w:t>площадью зала обслуживания посетителей</w:t>
        </w:r>
      </w:hyperlink>
      <w:r w:rsidR="00F320F9" w:rsidRPr="00F320F9">
        <w:rPr>
          <w:b/>
          <w:sz w:val="28"/>
          <w:szCs w:val="28"/>
        </w:rPr>
        <w:t xml:space="preserve"> не более 150 квадратных метров по каждому объекту организации общественного питания</w:t>
      </w:r>
      <w:r w:rsidR="00BC5CDE" w:rsidRPr="004552C3">
        <w:rPr>
          <w:b/>
          <w:sz w:val="28"/>
          <w:szCs w:val="28"/>
        </w:rPr>
        <w:t>, К2-</w:t>
      </w:r>
      <w:r>
        <w:rPr>
          <w:b/>
          <w:sz w:val="28"/>
          <w:szCs w:val="28"/>
        </w:rPr>
        <w:t>3</w:t>
      </w:r>
    </w:p>
    <w:p w:rsidR="000F7781" w:rsidRPr="004552C3" w:rsidRDefault="000F7781" w:rsidP="003B3744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tbl>
      <w:tblPr>
        <w:tblW w:w="89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728"/>
      </w:tblGrid>
      <w:tr w:rsidR="00BC5CDE" w:rsidRPr="00F67509" w:rsidTr="00DC727A">
        <w:trPr>
          <w:cantSplit/>
          <w:trHeight w:val="6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9" w:rsidRDefault="00ED3889" w:rsidP="00ED38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2"/>
            </w:pPr>
          </w:p>
          <w:p w:rsidR="00ED3889" w:rsidRPr="00ED3889" w:rsidRDefault="00ED3889" w:rsidP="00F320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ED3889">
              <w:t xml:space="preserve">Оказание </w:t>
            </w:r>
            <w:hyperlink r:id="rId36" w:history="1">
              <w:r w:rsidRPr="00ED3889">
                <w:t>услуг общественного питания</w:t>
              </w:r>
            </w:hyperlink>
            <w:r w:rsidRPr="00ED3889">
              <w:t xml:space="preserve">, осуществляемых через объекты организации общественного питания с </w:t>
            </w:r>
            <w:hyperlink r:id="rId37" w:history="1">
              <w:r w:rsidRPr="00ED3889">
                <w:t>площадью зала обслуживания посетителей</w:t>
              </w:r>
            </w:hyperlink>
            <w:r w:rsidRPr="00ED3889">
              <w:t xml:space="preserve"> не более 150 квадратных метров по каждому объекту ор</w:t>
            </w:r>
            <w:r>
              <w:t>ганизации общественного питания</w:t>
            </w:r>
          </w:p>
          <w:p w:rsidR="00ED3889" w:rsidRPr="00ED3889" w:rsidRDefault="00ED3889" w:rsidP="00ED38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DE" w:rsidRPr="003B3744" w:rsidRDefault="00E63D82" w:rsidP="00E63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744">
              <w:rPr>
                <w:rFonts w:ascii="Times New Roman" w:hAnsi="Times New Roman" w:cs="Times New Roman"/>
                <w:sz w:val="24"/>
                <w:szCs w:val="24"/>
              </w:rPr>
              <w:t>Корре</w:t>
            </w:r>
            <w:proofErr w:type="gramStart"/>
            <w:r w:rsidRPr="003B37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B3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3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744">
              <w:rPr>
                <w:rFonts w:ascii="Times New Roman" w:hAnsi="Times New Roman" w:cs="Times New Roman"/>
                <w:sz w:val="24"/>
                <w:szCs w:val="24"/>
              </w:rPr>
              <w:br/>
              <w:t>тирующие</w:t>
            </w:r>
            <w:r w:rsidRPr="003B3744">
              <w:rPr>
                <w:rFonts w:ascii="Times New Roman" w:hAnsi="Times New Roman" w:cs="Times New Roman"/>
                <w:sz w:val="24"/>
                <w:szCs w:val="24"/>
              </w:rPr>
              <w:br/>
              <w:t>коэффи</w:t>
            </w:r>
            <w:r w:rsidR="00BC5CDE" w:rsidRPr="003B3744">
              <w:rPr>
                <w:rFonts w:ascii="Times New Roman" w:hAnsi="Times New Roman" w:cs="Times New Roman"/>
                <w:sz w:val="24"/>
                <w:szCs w:val="24"/>
              </w:rPr>
              <w:t>циенты</w:t>
            </w:r>
          </w:p>
        </w:tc>
      </w:tr>
      <w:tr w:rsidR="00BC5CDE" w:rsidRPr="00F67509" w:rsidTr="00DC727A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DE" w:rsidRPr="003B3744" w:rsidRDefault="00F320F9" w:rsidP="00D67B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организации общественного питания - с</w:t>
            </w:r>
            <w:r w:rsidR="00BC5CDE" w:rsidRPr="003B3744">
              <w:rPr>
                <w:rFonts w:ascii="Times New Roman" w:hAnsi="Times New Roman" w:cs="Times New Roman"/>
                <w:sz w:val="24"/>
                <w:szCs w:val="24"/>
              </w:rPr>
              <w:t xml:space="preserve">толовые                     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DE" w:rsidRPr="003B3744" w:rsidRDefault="00BC5CDE" w:rsidP="00E63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C5CDE" w:rsidRPr="004350EA" w:rsidTr="00DC727A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DE" w:rsidRPr="003B3744" w:rsidRDefault="00F32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организации общественного питания  - д</w:t>
            </w:r>
            <w:r w:rsidR="00BC5CDE" w:rsidRPr="003B3744">
              <w:rPr>
                <w:rFonts w:ascii="Times New Roman" w:hAnsi="Times New Roman" w:cs="Times New Roman"/>
                <w:sz w:val="24"/>
                <w:szCs w:val="24"/>
              </w:rPr>
              <w:t xml:space="preserve">етские кафе                                          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DE" w:rsidRPr="003B3744" w:rsidRDefault="00BC5CDE" w:rsidP="00E63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0F7781" w:rsidRPr="004350EA" w:rsidRDefault="000F7781" w:rsidP="00BC5C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350EA" w:rsidRPr="00E375ED" w:rsidRDefault="00BF1F43" w:rsidP="00435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350EA" w:rsidRPr="00E375ED">
        <w:rPr>
          <w:b/>
          <w:sz w:val="28"/>
          <w:szCs w:val="28"/>
        </w:rPr>
        <w:t>. Коэффициенты, учитывающие особенности</w:t>
      </w:r>
    </w:p>
    <w:p w:rsidR="004350EA" w:rsidRPr="003B3744" w:rsidRDefault="004350EA" w:rsidP="003B37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375ED">
        <w:rPr>
          <w:b/>
          <w:sz w:val="28"/>
          <w:szCs w:val="28"/>
        </w:rPr>
        <w:t>ведения прочих видов предпр</w:t>
      </w:r>
      <w:r w:rsidR="00BF1F43">
        <w:rPr>
          <w:b/>
          <w:sz w:val="28"/>
          <w:szCs w:val="28"/>
        </w:rPr>
        <w:t>инимательской деятельности, К2-4</w:t>
      </w:r>
    </w:p>
    <w:p w:rsidR="000F7781" w:rsidRDefault="000F7781" w:rsidP="004350EA">
      <w:pPr>
        <w:autoSpaceDE w:val="0"/>
        <w:autoSpaceDN w:val="0"/>
        <w:adjustRightInd w:val="0"/>
        <w:jc w:val="center"/>
        <w:outlineLvl w:val="1"/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701"/>
      </w:tblGrid>
      <w:tr w:rsidR="004350EA" w:rsidTr="00DC727A">
        <w:trPr>
          <w:cantSplit/>
          <w:trHeight w:val="2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0EA" w:rsidRDefault="004350EA" w:rsidP="00E63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виды предпринимательской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0EA" w:rsidRDefault="00E63D82" w:rsidP="00E63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коэффи</w:t>
            </w:r>
            <w:r w:rsidR="004350EA">
              <w:rPr>
                <w:rFonts w:ascii="Times New Roman" w:hAnsi="Times New Roman" w:cs="Times New Roman"/>
                <w:sz w:val="24"/>
                <w:szCs w:val="24"/>
              </w:rPr>
              <w:t>циенты</w:t>
            </w:r>
          </w:p>
        </w:tc>
      </w:tr>
      <w:tr w:rsidR="004350EA" w:rsidTr="00DC727A">
        <w:trPr>
          <w:cantSplit/>
          <w:trHeight w:val="1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0EA" w:rsidRDefault="00936A98" w:rsidP="00BF1F4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2"/>
            </w:pPr>
            <w:hyperlink r:id="rId38" w:history="1">
              <w:r w:rsidR="00BF1F43" w:rsidRPr="00F320F9">
                <w:t>Распространение наружной социальной</w:t>
              </w:r>
              <w:r w:rsidR="00BF1F43">
                <w:t xml:space="preserve"> </w:t>
              </w:r>
              <w:r w:rsidR="00BF1F43" w:rsidRPr="00F320F9">
                <w:t>рекламы</w:t>
              </w:r>
            </w:hyperlink>
            <w:r w:rsidR="00BF1F43">
              <w:t xml:space="preserve"> </w:t>
            </w:r>
            <w:r w:rsidR="00BF1F43" w:rsidRPr="00F320F9">
              <w:t>с использованием рекламных 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0EA" w:rsidRDefault="004350EA" w:rsidP="00732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BC5CDE" w:rsidRPr="004350EA" w:rsidRDefault="00BC5CDE" w:rsidP="009306E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C5CDE" w:rsidRPr="004350EA" w:rsidRDefault="00BF1F43" w:rsidP="003B37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C5CDE" w:rsidRPr="005F181D">
        <w:rPr>
          <w:b/>
          <w:sz w:val="28"/>
          <w:szCs w:val="28"/>
        </w:rPr>
        <w:t>. Коэффициент, учитывающий особенности места ведения</w:t>
      </w:r>
      <w:r w:rsidR="00A11ED4" w:rsidRPr="005F181D">
        <w:rPr>
          <w:b/>
          <w:sz w:val="28"/>
          <w:szCs w:val="28"/>
        </w:rPr>
        <w:t xml:space="preserve"> </w:t>
      </w:r>
      <w:r w:rsidR="00BC5CDE" w:rsidRPr="005F181D">
        <w:rPr>
          <w:b/>
          <w:sz w:val="28"/>
          <w:szCs w:val="28"/>
        </w:rPr>
        <w:t>предпринимательской деятельности, удаленность</w:t>
      </w:r>
      <w:r w:rsidR="00A11ED4" w:rsidRPr="005F181D">
        <w:rPr>
          <w:b/>
          <w:sz w:val="28"/>
          <w:szCs w:val="28"/>
        </w:rPr>
        <w:t xml:space="preserve"> </w:t>
      </w:r>
      <w:r w:rsidR="00BC5CDE" w:rsidRPr="005F181D">
        <w:rPr>
          <w:b/>
          <w:sz w:val="28"/>
          <w:szCs w:val="28"/>
        </w:rPr>
        <w:t>от оптовых баз, К2-</w:t>
      </w:r>
      <w:r>
        <w:rPr>
          <w:b/>
          <w:sz w:val="28"/>
          <w:szCs w:val="28"/>
        </w:rPr>
        <w:t>5</w:t>
      </w:r>
      <w:r w:rsidR="00BC5CDE" w:rsidRPr="004350EA">
        <w:rPr>
          <w:sz w:val="28"/>
          <w:szCs w:val="28"/>
        </w:rPr>
        <w:t xml:space="preserve"> для города Покачи применяется</w:t>
      </w:r>
      <w:r w:rsidR="00A11ED4" w:rsidRPr="004350EA">
        <w:rPr>
          <w:sz w:val="28"/>
          <w:szCs w:val="28"/>
        </w:rPr>
        <w:t xml:space="preserve"> </w:t>
      </w:r>
      <w:r w:rsidR="007A789C">
        <w:rPr>
          <w:sz w:val="28"/>
          <w:szCs w:val="28"/>
        </w:rPr>
        <w:t xml:space="preserve">в размере </w:t>
      </w:r>
      <w:r w:rsidR="00AC207F">
        <w:rPr>
          <w:sz w:val="28"/>
          <w:szCs w:val="28"/>
        </w:rPr>
        <w:t xml:space="preserve">0,8 </w:t>
      </w:r>
      <w:r w:rsidR="00BC5CDE" w:rsidRPr="004350EA">
        <w:rPr>
          <w:sz w:val="28"/>
          <w:szCs w:val="28"/>
        </w:rPr>
        <w:t>для всех видов деятельности.</w:t>
      </w:r>
    </w:p>
    <w:p w:rsidR="00A11ED4" w:rsidRPr="004350EA" w:rsidRDefault="00BF1F43" w:rsidP="003B37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11ED4" w:rsidRPr="004350EA">
        <w:rPr>
          <w:sz w:val="28"/>
          <w:szCs w:val="28"/>
        </w:rPr>
        <w:t xml:space="preserve">. Если в отношении некоторых </w:t>
      </w:r>
      <w:r w:rsidR="003B3744">
        <w:rPr>
          <w:sz w:val="28"/>
          <w:szCs w:val="28"/>
        </w:rPr>
        <w:t>видов деятельности коэффициент К</w:t>
      </w:r>
      <w:proofErr w:type="gramStart"/>
      <w:r w:rsidR="00A11ED4" w:rsidRPr="004350EA">
        <w:rPr>
          <w:sz w:val="28"/>
          <w:szCs w:val="28"/>
        </w:rPr>
        <w:t>2</w:t>
      </w:r>
      <w:proofErr w:type="gramEnd"/>
      <w:r w:rsidR="00A11ED4" w:rsidRPr="004350EA">
        <w:rPr>
          <w:sz w:val="28"/>
          <w:szCs w:val="28"/>
        </w:rPr>
        <w:t xml:space="preserve"> не установлен в настоящем приложении, то считать его равным 1.</w:t>
      </w:r>
    </w:p>
    <w:p w:rsidR="00BC5CDE" w:rsidRPr="004350EA" w:rsidRDefault="00BC5CDE" w:rsidP="00BC5C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C5CDE" w:rsidRPr="004350EA" w:rsidRDefault="00BC5CDE" w:rsidP="00BC5C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C5CDE" w:rsidRPr="004350EA" w:rsidRDefault="00BC5CDE" w:rsidP="00BC5C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sectPr w:rsidR="00BC5CDE" w:rsidRPr="004350EA" w:rsidSect="00645EA6">
      <w:footerReference w:type="default" r:id="rId3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98" w:rsidRDefault="00936A98" w:rsidP="00645EA6">
      <w:r>
        <w:separator/>
      </w:r>
    </w:p>
  </w:endnote>
  <w:endnote w:type="continuationSeparator" w:id="0">
    <w:p w:rsidR="00936A98" w:rsidRDefault="00936A98" w:rsidP="0064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A6" w:rsidRDefault="00645EA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11850">
      <w:rPr>
        <w:noProof/>
      </w:rPr>
      <w:t>4</w:t>
    </w:r>
    <w:r>
      <w:fldChar w:fldCharType="end"/>
    </w:r>
  </w:p>
  <w:p w:rsidR="00645EA6" w:rsidRDefault="00645E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98" w:rsidRDefault="00936A98" w:rsidP="00645EA6">
      <w:r>
        <w:separator/>
      </w:r>
    </w:p>
  </w:footnote>
  <w:footnote w:type="continuationSeparator" w:id="0">
    <w:p w:rsidR="00936A98" w:rsidRDefault="00936A98" w:rsidP="0064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90333"/>
    <w:multiLevelType w:val="hybridMultilevel"/>
    <w:tmpl w:val="3DAE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21F1"/>
    <w:multiLevelType w:val="hybridMultilevel"/>
    <w:tmpl w:val="673E0DD6"/>
    <w:lvl w:ilvl="0" w:tplc="86A6002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876E19"/>
    <w:multiLevelType w:val="hybridMultilevel"/>
    <w:tmpl w:val="2F5A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E3F06"/>
    <w:multiLevelType w:val="hybridMultilevel"/>
    <w:tmpl w:val="C8EE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51B2D"/>
    <w:multiLevelType w:val="hybridMultilevel"/>
    <w:tmpl w:val="632E700E"/>
    <w:lvl w:ilvl="0" w:tplc="0419000F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E30816"/>
    <w:multiLevelType w:val="multilevel"/>
    <w:tmpl w:val="B0EA9CF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0FA26C1"/>
    <w:multiLevelType w:val="hybridMultilevel"/>
    <w:tmpl w:val="35C64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32818"/>
    <w:multiLevelType w:val="hybridMultilevel"/>
    <w:tmpl w:val="A164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8110F"/>
    <w:multiLevelType w:val="hybridMultilevel"/>
    <w:tmpl w:val="3698E26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95D74"/>
    <w:multiLevelType w:val="hybridMultilevel"/>
    <w:tmpl w:val="0A76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A1"/>
    <w:rsid w:val="000056DD"/>
    <w:rsid w:val="00010698"/>
    <w:rsid w:val="00010C87"/>
    <w:rsid w:val="0007783B"/>
    <w:rsid w:val="000806C4"/>
    <w:rsid w:val="00095BD1"/>
    <w:rsid w:val="000A4A39"/>
    <w:rsid w:val="000D4603"/>
    <w:rsid w:val="000D5989"/>
    <w:rsid w:val="000F7781"/>
    <w:rsid w:val="00111850"/>
    <w:rsid w:val="00114F6D"/>
    <w:rsid w:val="001202EC"/>
    <w:rsid w:val="00131D2D"/>
    <w:rsid w:val="00131D95"/>
    <w:rsid w:val="00197DCC"/>
    <w:rsid w:val="001A098F"/>
    <w:rsid w:val="001E07BE"/>
    <w:rsid w:val="002222E7"/>
    <w:rsid w:val="0022531D"/>
    <w:rsid w:val="00234664"/>
    <w:rsid w:val="002642FB"/>
    <w:rsid w:val="002807C6"/>
    <w:rsid w:val="00287616"/>
    <w:rsid w:val="00292F7D"/>
    <w:rsid w:val="00293911"/>
    <w:rsid w:val="002C6701"/>
    <w:rsid w:val="002D2916"/>
    <w:rsid w:val="003A57D7"/>
    <w:rsid w:val="003A62EF"/>
    <w:rsid w:val="003A7588"/>
    <w:rsid w:val="003B11C0"/>
    <w:rsid w:val="003B3744"/>
    <w:rsid w:val="003D75EC"/>
    <w:rsid w:val="003E553C"/>
    <w:rsid w:val="004350EA"/>
    <w:rsid w:val="004552C3"/>
    <w:rsid w:val="0049554D"/>
    <w:rsid w:val="004C4CAC"/>
    <w:rsid w:val="004D6026"/>
    <w:rsid w:val="004D7FDF"/>
    <w:rsid w:val="0050267F"/>
    <w:rsid w:val="00542451"/>
    <w:rsid w:val="00575EF0"/>
    <w:rsid w:val="00581585"/>
    <w:rsid w:val="00593AEA"/>
    <w:rsid w:val="005D3217"/>
    <w:rsid w:val="005F181D"/>
    <w:rsid w:val="00622A6B"/>
    <w:rsid w:val="0064271B"/>
    <w:rsid w:val="00645EA6"/>
    <w:rsid w:val="00676891"/>
    <w:rsid w:val="00697E12"/>
    <w:rsid w:val="006C1424"/>
    <w:rsid w:val="006C6FE5"/>
    <w:rsid w:val="006E09E0"/>
    <w:rsid w:val="006E49D0"/>
    <w:rsid w:val="006E7DB5"/>
    <w:rsid w:val="0070490C"/>
    <w:rsid w:val="00731718"/>
    <w:rsid w:val="00732B34"/>
    <w:rsid w:val="0074674C"/>
    <w:rsid w:val="0075384D"/>
    <w:rsid w:val="00764B22"/>
    <w:rsid w:val="007752AC"/>
    <w:rsid w:val="00785171"/>
    <w:rsid w:val="007A789C"/>
    <w:rsid w:val="00817833"/>
    <w:rsid w:val="008348E9"/>
    <w:rsid w:val="00846A4A"/>
    <w:rsid w:val="0086339A"/>
    <w:rsid w:val="008D335A"/>
    <w:rsid w:val="008E6B7E"/>
    <w:rsid w:val="00911432"/>
    <w:rsid w:val="00927078"/>
    <w:rsid w:val="009306EA"/>
    <w:rsid w:val="00936A98"/>
    <w:rsid w:val="009432ED"/>
    <w:rsid w:val="009462AD"/>
    <w:rsid w:val="00994314"/>
    <w:rsid w:val="009A5787"/>
    <w:rsid w:val="009D4C31"/>
    <w:rsid w:val="00A11ED4"/>
    <w:rsid w:val="00A15BED"/>
    <w:rsid w:val="00A73BF5"/>
    <w:rsid w:val="00A81479"/>
    <w:rsid w:val="00AB6D58"/>
    <w:rsid w:val="00AC207F"/>
    <w:rsid w:val="00AC7685"/>
    <w:rsid w:val="00B524A1"/>
    <w:rsid w:val="00B56B97"/>
    <w:rsid w:val="00B606CB"/>
    <w:rsid w:val="00B715A3"/>
    <w:rsid w:val="00BC5CDE"/>
    <w:rsid w:val="00BF1F43"/>
    <w:rsid w:val="00C33D67"/>
    <w:rsid w:val="00C5006E"/>
    <w:rsid w:val="00C61A17"/>
    <w:rsid w:val="00C857B2"/>
    <w:rsid w:val="00CC4900"/>
    <w:rsid w:val="00D408C7"/>
    <w:rsid w:val="00D46D86"/>
    <w:rsid w:val="00D67B74"/>
    <w:rsid w:val="00DC727A"/>
    <w:rsid w:val="00DE366E"/>
    <w:rsid w:val="00E03B32"/>
    <w:rsid w:val="00E04766"/>
    <w:rsid w:val="00E12CB9"/>
    <w:rsid w:val="00E232F1"/>
    <w:rsid w:val="00E31C04"/>
    <w:rsid w:val="00E63D82"/>
    <w:rsid w:val="00E72DCD"/>
    <w:rsid w:val="00E73314"/>
    <w:rsid w:val="00EC6129"/>
    <w:rsid w:val="00ED3889"/>
    <w:rsid w:val="00EE17E3"/>
    <w:rsid w:val="00F139C6"/>
    <w:rsid w:val="00F320F9"/>
    <w:rsid w:val="00F67509"/>
    <w:rsid w:val="00F77883"/>
    <w:rsid w:val="00F8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0F9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29391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5CD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C5CD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131D9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293911"/>
    <w:rPr>
      <w:b/>
      <w:bCs/>
      <w:i/>
      <w:iCs/>
      <w:sz w:val="26"/>
      <w:szCs w:val="26"/>
    </w:rPr>
  </w:style>
  <w:style w:type="paragraph" w:styleId="a4">
    <w:name w:val="No Spacing"/>
    <w:uiPriority w:val="1"/>
    <w:qFormat/>
    <w:rsid w:val="00293911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3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93AEA"/>
    <w:rPr>
      <w:rFonts w:ascii="Courier New" w:hAnsi="Courier New" w:cs="Courier New"/>
    </w:rPr>
  </w:style>
  <w:style w:type="character" w:styleId="a5">
    <w:name w:val="Hyperlink"/>
    <w:uiPriority w:val="99"/>
    <w:unhideWhenUsed/>
    <w:rsid w:val="00593AEA"/>
    <w:rPr>
      <w:color w:val="0000FF"/>
      <w:u w:val="single"/>
    </w:rPr>
  </w:style>
  <w:style w:type="table" w:styleId="a6">
    <w:name w:val="Table Grid"/>
    <w:basedOn w:val="a1"/>
    <w:rsid w:val="002C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45E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45EA6"/>
    <w:rPr>
      <w:sz w:val="24"/>
      <w:szCs w:val="24"/>
    </w:rPr>
  </w:style>
  <w:style w:type="paragraph" w:styleId="a9">
    <w:name w:val="footer"/>
    <w:basedOn w:val="a"/>
    <w:link w:val="aa"/>
    <w:uiPriority w:val="99"/>
    <w:rsid w:val="00645E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5E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0F9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29391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5CD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C5CD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131D9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293911"/>
    <w:rPr>
      <w:b/>
      <w:bCs/>
      <w:i/>
      <w:iCs/>
      <w:sz w:val="26"/>
      <w:szCs w:val="26"/>
    </w:rPr>
  </w:style>
  <w:style w:type="paragraph" w:styleId="a4">
    <w:name w:val="No Spacing"/>
    <w:uiPriority w:val="1"/>
    <w:qFormat/>
    <w:rsid w:val="00293911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3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93AEA"/>
    <w:rPr>
      <w:rFonts w:ascii="Courier New" w:hAnsi="Courier New" w:cs="Courier New"/>
    </w:rPr>
  </w:style>
  <w:style w:type="character" w:styleId="a5">
    <w:name w:val="Hyperlink"/>
    <w:uiPriority w:val="99"/>
    <w:unhideWhenUsed/>
    <w:rsid w:val="00593AEA"/>
    <w:rPr>
      <w:color w:val="0000FF"/>
      <w:u w:val="single"/>
    </w:rPr>
  </w:style>
  <w:style w:type="table" w:styleId="a6">
    <w:name w:val="Table Grid"/>
    <w:basedOn w:val="a1"/>
    <w:rsid w:val="002C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45E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45EA6"/>
    <w:rPr>
      <w:sz w:val="24"/>
      <w:szCs w:val="24"/>
    </w:rPr>
  </w:style>
  <w:style w:type="paragraph" w:styleId="a9">
    <w:name w:val="footer"/>
    <w:basedOn w:val="a"/>
    <w:link w:val="aa"/>
    <w:uiPriority w:val="99"/>
    <w:rsid w:val="00645E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5E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BA0CBE5AD165FC2FFD857B7FD5DAEE3D04340FF05982B71F52D561670FBF85DF938B1499EB4O0w1M" TargetMode="External"/><Relationship Id="rId18" Type="http://schemas.openxmlformats.org/officeDocument/2006/relationships/hyperlink" Target="consultantplus://offline/ref=6BA0CBE5AD165FC2FFD857B7FD5DAEE3D04340FF05982B71F52D561670FBF85DF938B14E9BB6O0w4M" TargetMode="External"/><Relationship Id="rId26" Type="http://schemas.openxmlformats.org/officeDocument/2006/relationships/hyperlink" Target="consultantplus://offline/ref=6BA0CBE5AD165FC2FFD857B7FD5DAEE3D04340FF05982B71F52D561670FBF85DF938B14E9BB6O0w4M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BA0CBE5AD165FC2FFD857B7FD5DAEE3D04340FF05982B71F52D561670FBF85DF938B14C97B7O0w2M" TargetMode="External"/><Relationship Id="rId34" Type="http://schemas.openxmlformats.org/officeDocument/2006/relationships/hyperlink" Target="consultantplus://offline/ref=6BA0CBE5AD165FC2FFD857B7FD5DAEE3D04340FF05982B71F52D561670FBF85DF938B14E9BB6O0w7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2C8DADBEE968230F596CC3CACBEE930D0F1CE23D67D84474AF4A0EC1CDAAD2D93659392160y4I2I" TargetMode="External"/><Relationship Id="rId17" Type="http://schemas.openxmlformats.org/officeDocument/2006/relationships/hyperlink" Target="consultantplus://offline/ref=6BA0CBE5AD165FC2FFD857B7FD5DAEE3D04340FF05982B71F52D561670FBF85DF938B14C97B7O0w3M" TargetMode="External"/><Relationship Id="rId25" Type="http://schemas.openxmlformats.org/officeDocument/2006/relationships/hyperlink" Target="consultantplus://offline/ref=6BA0CBE5AD165FC2FFD857B7FD5DAEE3D04340FF05982B71F52D561670FBF85DF938B14E9BB6O0w9M" TargetMode="External"/><Relationship Id="rId33" Type="http://schemas.openxmlformats.org/officeDocument/2006/relationships/hyperlink" Target="consultantplus://offline/ref=6BA0CBE5AD165FC2FFD857B7FD5DAEE3D04345FF059B2B71F52D561670FBF85DF938B14C9FB3017DO4w0M" TargetMode="External"/><Relationship Id="rId38" Type="http://schemas.openxmlformats.org/officeDocument/2006/relationships/hyperlink" Target="consultantplus://offline/ref=6BA0CBE5AD165FC2FFD857B7FD5DAEE3D04340FF05982B71F52D561670FBF85DF938B1499EB4O0w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A0CBE5AD165FC2FFD857B7FD5DAEE3D04340FF05982B71F52D561670FBF85DF938B14C97B7O0w6M" TargetMode="External"/><Relationship Id="rId20" Type="http://schemas.openxmlformats.org/officeDocument/2006/relationships/hyperlink" Target="consultantplus://offline/ref=6BA0CBE5AD165FC2FFD857B7FD5DAEE3D04340FF05982B71F52D561670FBF85DF938B14E9BB6O0w7M" TargetMode="External"/><Relationship Id="rId29" Type="http://schemas.openxmlformats.org/officeDocument/2006/relationships/hyperlink" Target="consultantplus://offline/ref=6BA0CBE5AD165FC2FFD857B7FD5DAEE3D04340FF05982B71F52D561670FBF85DF938B1499EB4O0w2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2C8DADBEE968230F596CC3CACBEE930D0E1FE83E65D84474AF4A0EC1CDAAD2D936593C206745BAy6I8I" TargetMode="External"/><Relationship Id="rId24" Type="http://schemas.openxmlformats.org/officeDocument/2006/relationships/hyperlink" Target="consultantplus://offline/ref=6BA0CBE5AD165FC2FFD857B7FD5DAEE3D04340FF05982B71F52D561670FBF85DF938B14E9BB5O0w0M" TargetMode="External"/><Relationship Id="rId32" Type="http://schemas.openxmlformats.org/officeDocument/2006/relationships/hyperlink" Target="consultantplus://offline/ref=6BA0CBE5AD165FC2FFD857B7FD5DAEE3D04345FF059B2B71F52D561670FBF85DF938B14C9FB3017DO4w0M" TargetMode="External"/><Relationship Id="rId37" Type="http://schemas.openxmlformats.org/officeDocument/2006/relationships/hyperlink" Target="consultantplus://offline/ref=6BA0CBE5AD165FC2FFD857B7FD5DAEE3D04340FF05982B71F52D561670FBF85DF938B14C97B7O0w2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A0CBE5AD165FC2FFD857B7FD5DAEE3D04340FF05982B71F52D561670FBF85DF938B14C97B7O0w7M" TargetMode="External"/><Relationship Id="rId23" Type="http://schemas.openxmlformats.org/officeDocument/2006/relationships/hyperlink" Target="consultantplus://offline/ref=6BA0CBE5AD165FC2FFD857B7FD5DAEE3D04340FF05982B71F52D561670FBF85DF938B1499EB4O0w7M" TargetMode="External"/><Relationship Id="rId28" Type="http://schemas.openxmlformats.org/officeDocument/2006/relationships/hyperlink" Target="consultantplus://offline/ref=6BA0CBE5AD165FC2FFD857B7FD5DAEE3D04340FF05982B71F52D561670FBF85DF938B1499EB4O0w5M" TargetMode="External"/><Relationship Id="rId36" Type="http://schemas.openxmlformats.org/officeDocument/2006/relationships/hyperlink" Target="consultantplus://offline/ref=6BA0CBE5AD165FC2FFD857B7FD5DAEE3D04340FF05982B71F52D561670FBF85DF938B14E9BB6O0w7M" TargetMode="External"/><Relationship Id="rId10" Type="http://schemas.openxmlformats.org/officeDocument/2006/relationships/hyperlink" Target="consultantplus://offline/ref=6061F154089771D48577E2474F63EB13204E7244481A380EB0ADF2A50F6516D1A168BD3554A4210DI3I1I" TargetMode="External"/><Relationship Id="rId19" Type="http://schemas.openxmlformats.org/officeDocument/2006/relationships/hyperlink" Target="consultantplus://offline/ref=6BA0CBE5AD165FC2FFD857B7FD5DAEE3D04340FF05982B71F52D561670FBF85DF938B14C97B0O0w7M" TargetMode="External"/><Relationship Id="rId31" Type="http://schemas.openxmlformats.org/officeDocument/2006/relationships/hyperlink" Target="consultantplus://offline/ref=6BA0CBE5AD165FC2FFD857B7FD5DAEE3D04340FF05982B71F52D561670FBF85DF938B14C97B7O0w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A0CBE5AD165FC2FFD857B7FD5DAEE3D04345FF059B2B71F52D561670FBF85DF938B14C9FB3017DO4w0M" TargetMode="External"/><Relationship Id="rId14" Type="http://schemas.openxmlformats.org/officeDocument/2006/relationships/hyperlink" Target="consultantplus://offline/ref=6BA0CBE5AD165FC2FFD857B7FD5DAEE3D04340FF05982B71F52D561670FBF85DF938B1499EB4O0w3M" TargetMode="External"/><Relationship Id="rId22" Type="http://schemas.openxmlformats.org/officeDocument/2006/relationships/hyperlink" Target="consultantplus://offline/ref=6BA0CBE5AD165FC2FFD857B7FD5DAEE3D04340FF05982B71F52D561670FBF85DF938B1499EB4O0w5M" TargetMode="External"/><Relationship Id="rId27" Type="http://schemas.openxmlformats.org/officeDocument/2006/relationships/hyperlink" Target="consultantplus://offline/ref=6BA0CBE5AD165FC2FFD857B7FD5DAEE3D04340FF05982B71F52D561670FBF85DF938B14C97B0O0w7M" TargetMode="External"/><Relationship Id="rId30" Type="http://schemas.openxmlformats.org/officeDocument/2006/relationships/hyperlink" Target="consultantplus://offline/ref=6BA0CBE5AD165FC2FFD857B7FD5DAEE3D04340FF05982B71F52D561670FBF85DF938B14C97B0O0w7M" TargetMode="External"/><Relationship Id="rId35" Type="http://schemas.openxmlformats.org/officeDocument/2006/relationships/hyperlink" Target="consultantplus://offline/ref=6BA0CBE5AD165FC2FFD857B7FD5DAEE3D04340FF05982B71F52D561670FBF85DF938B14C97B7O0w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Дума</Company>
  <LinksUpToDate>false</LinksUpToDate>
  <CharactersWithSpaces>11894</CharactersWithSpaces>
  <SharedDoc>false</SharedDoc>
  <HLinks>
    <vt:vector size="180" baseType="variant">
      <vt:variant>
        <vt:i4>6291553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consultantplus://offline/ref=6BA0CBE5AD165FC2FFD857B7FD5DAEE3D04340FF05982B71F52D561670FBF85DF938B1499EB4O0w7M</vt:lpwstr>
      </vt:variant>
      <vt:variant>
        <vt:lpwstr/>
      </vt:variant>
      <vt:variant>
        <vt:i4>6291567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consultantplus://offline/ref=6BA0CBE5AD165FC2FFD857B7FD5DAEE3D04340FF05982B71F52D561670FBF85DF938B14C97B7O0w2M</vt:lpwstr>
      </vt:variant>
      <vt:variant>
        <vt:lpwstr/>
      </vt:variant>
      <vt:variant>
        <vt:i4>6291512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consultantplus://offline/ref=6BA0CBE5AD165FC2FFD857B7FD5DAEE3D04340FF05982B71F52D561670FBF85DF938B14E9BB6O0w7M</vt:lpwstr>
      </vt:variant>
      <vt:variant>
        <vt:lpwstr/>
      </vt:variant>
      <vt:variant>
        <vt:i4>6291567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consultantplus://offline/ref=6BA0CBE5AD165FC2FFD857B7FD5DAEE3D04340FF05982B71F52D561670FBF85DF938B14C97B7O0w2M</vt:lpwstr>
      </vt:variant>
      <vt:variant>
        <vt:lpwstr/>
      </vt:variant>
      <vt:variant>
        <vt:i4>6291512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consultantplus://offline/ref=6BA0CBE5AD165FC2FFD857B7FD5DAEE3D04340FF05982B71F52D561670FBF85DF938B14E9BB6O0w7M</vt:lpwstr>
      </vt:variant>
      <vt:variant>
        <vt:lpwstr/>
      </vt:variant>
      <vt:variant>
        <vt:i4>6750262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consultantplus://offline/ref=6BA0CBE5AD165FC2FFD857B7FD5DAEE3D04345FF059B2B71F52D561670FBF85DF938B14C9FB3017DO4w0M</vt:lpwstr>
      </vt:variant>
      <vt:variant>
        <vt:lpwstr/>
      </vt:variant>
      <vt:variant>
        <vt:i4>6750262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consultantplus://offline/ref=6BA0CBE5AD165FC2FFD857B7FD5DAEE3D04345FF059B2B71F52D561670FBF85DF938B14C9FB3017DO4w0M</vt:lpwstr>
      </vt:variant>
      <vt:variant>
        <vt:lpwstr/>
      </vt:variant>
      <vt:variant>
        <vt:i4>6291564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consultantplus://offline/ref=6BA0CBE5AD165FC2FFD857B7FD5DAEE3D04340FF05982B71F52D561670FBF85DF938B14C97B7O0w1M</vt:lpwstr>
      </vt:variant>
      <vt:variant>
        <vt:lpwstr/>
      </vt:variant>
      <vt:variant>
        <vt:i4>6291565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consultantplus://offline/ref=6BA0CBE5AD165FC2FFD857B7FD5DAEE3D04340FF05982B71F52D561670FBF85DF938B14C97B0O0w7M</vt:lpwstr>
      </vt:variant>
      <vt:variant>
        <vt:lpwstr/>
      </vt:variant>
      <vt:variant>
        <vt:i4>6291556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consultantplus://offline/ref=6BA0CBE5AD165FC2FFD857B7FD5DAEE3D04340FF05982B71F52D561670FBF85DF938B1499EB4O0w2M</vt:lpwstr>
      </vt:variant>
      <vt:variant>
        <vt:lpwstr/>
      </vt:variant>
      <vt:variant>
        <vt:i4>6291555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consultantplus://offline/ref=6BA0CBE5AD165FC2FFD857B7FD5DAEE3D04340FF05982B71F52D561670FBF85DF938B1499EB4O0w5M</vt:lpwstr>
      </vt:variant>
      <vt:variant>
        <vt:lpwstr/>
      </vt:variant>
      <vt:variant>
        <vt:i4>6291565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consultantplus://offline/ref=6BA0CBE5AD165FC2FFD857B7FD5DAEE3D04340FF05982B71F52D561670FBF85DF938B14C97B0O0w7M</vt:lpwstr>
      </vt:variant>
      <vt:variant>
        <vt:lpwstr/>
      </vt:variant>
      <vt:variant>
        <vt:i4>6291515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consultantplus://offline/ref=6BA0CBE5AD165FC2FFD857B7FD5DAEE3D04340FF05982B71F52D561670FBF85DF938B14E9BB6O0w4M</vt:lpwstr>
      </vt:variant>
      <vt:variant>
        <vt:lpwstr/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consultantplus://offline/ref=6BA0CBE5AD165FC2FFD857B7FD5DAEE3D04340FF05982B71F52D561670FBF85DF938B14E9BB6O0w9M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consultantplus://offline/ref=6BA0CBE5AD165FC2FFD857B7FD5DAEE3D04340FF05982B71F52D561670FBF85DF938B14E9BB5O0w0M</vt:lpwstr>
      </vt:variant>
      <vt:variant>
        <vt:lpwstr/>
      </vt:variant>
      <vt:variant>
        <vt:i4>6291553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consultantplus://offline/ref=6BA0CBE5AD165FC2FFD857B7FD5DAEE3D04340FF05982B71F52D561670FBF85DF938B1499EB4O0w7M</vt:lpwstr>
      </vt:variant>
      <vt:variant>
        <vt:lpwstr/>
      </vt:variant>
      <vt:variant>
        <vt:i4>6291555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consultantplus://offline/ref=6BA0CBE5AD165FC2FFD857B7FD5DAEE3D04340FF05982B71F52D561670FBF85DF938B1499EB4O0w5M</vt:lpwstr>
      </vt:variant>
      <vt:variant>
        <vt:lpwstr/>
      </vt:variant>
      <vt:variant>
        <vt:i4>6291567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consultantplus://offline/ref=6BA0CBE5AD165FC2FFD857B7FD5DAEE3D04340FF05982B71F52D561670FBF85DF938B14C97B7O0w2M</vt:lpwstr>
      </vt:variant>
      <vt:variant>
        <vt:lpwstr/>
      </vt:variant>
      <vt:variant>
        <vt:i4>6291512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consultantplus://offline/ref=6BA0CBE5AD165FC2FFD857B7FD5DAEE3D04340FF05982B71F52D561670FBF85DF938B14E9BB6O0w7M</vt:lpwstr>
      </vt:variant>
      <vt:variant>
        <vt:lpwstr/>
      </vt:variant>
      <vt:variant>
        <vt:i4>6291565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consultantplus://offline/ref=6BA0CBE5AD165FC2FFD857B7FD5DAEE3D04340FF05982B71F52D561670FBF85DF938B14C97B0O0w7M</vt:lpwstr>
      </vt:variant>
      <vt:variant>
        <vt:lpwstr/>
      </vt:variant>
      <vt:variant>
        <vt:i4>6291515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consultantplus://offline/ref=6BA0CBE5AD165FC2FFD857B7FD5DAEE3D04340FF05982B71F52D561670FBF85DF938B14E9BB6O0w4M</vt:lpwstr>
      </vt:variant>
      <vt:variant>
        <vt:lpwstr/>
      </vt:variant>
      <vt:variant>
        <vt:i4>6291566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consultantplus://offline/ref=6BA0CBE5AD165FC2FFD857B7FD5DAEE3D04340FF05982B71F52D561670FBF85DF938B14C97B7O0w3M</vt:lpwstr>
      </vt:variant>
      <vt:variant>
        <vt:lpwstr/>
      </vt:variant>
      <vt:variant>
        <vt:i4>6291563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consultantplus://offline/ref=6BA0CBE5AD165FC2FFD857B7FD5DAEE3D04340FF05982B71F52D561670FBF85DF938B14C97B7O0w6M</vt:lpwstr>
      </vt:variant>
      <vt:variant>
        <vt:lpwstr/>
      </vt:variant>
      <vt:variant>
        <vt:i4>6291562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consultantplus://offline/ref=6BA0CBE5AD165FC2FFD857B7FD5DAEE3D04340FF05982B71F52D561670FBF85DF938B14C97B7O0w7M</vt:lpwstr>
      </vt:variant>
      <vt:variant>
        <vt:lpwstr/>
      </vt:variant>
      <vt:variant>
        <vt:i4>6291557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consultantplus://offline/ref=6BA0CBE5AD165FC2FFD857B7FD5DAEE3D04340FF05982B71F52D561670FBF85DF938B1499EB4O0w3M</vt:lpwstr>
      </vt:variant>
      <vt:variant>
        <vt:lpwstr/>
      </vt:variant>
      <vt:variant>
        <vt:i4>6291559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consultantplus://offline/ref=6BA0CBE5AD165FC2FFD857B7FD5DAEE3D04340FF05982B71F52D561670FBF85DF938B1499EB4O0w1M</vt:lpwstr>
      </vt:variant>
      <vt:variant>
        <vt:lpwstr/>
      </vt:variant>
      <vt:variant>
        <vt:i4>7274552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consultantplus://offline/ref=5C2C8DADBEE968230F596CC3CACBEE930D0F1CE23D67D84474AF4A0EC1CDAAD2D93659392160y4I2I</vt:lpwstr>
      </vt:variant>
      <vt:variant>
        <vt:lpwstr/>
      </vt:variant>
      <vt:variant>
        <vt:i4>3735607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consultantplus://offline/ref=5C2C8DADBEE968230F596CC3CACBEE930D0E1FE83E65D84474AF4A0EC1CDAAD2D936593C206745BAy6I8I</vt:lpwstr>
      </vt:variant>
      <vt:variant>
        <vt:lpwstr/>
      </vt:variant>
      <vt:variant>
        <vt:i4>2621491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consultantplus://offline/ref=6061F154089771D48577E2474F63EB13204E7244481A380EB0ADF2A50F6516D1A168BD3554A4210DI3I1I</vt:lpwstr>
      </vt:variant>
      <vt:variant>
        <vt:lpwstr/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consultantplus://offline/ref=6BA0CBE5AD165FC2FFD857B7FD5DAEE3D04345FF059B2B71F52D561670FBF85DF938B14C9FB3017DO4w0M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ShkurihinVA</dc:creator>
  <cp:lastModifiedBy>Цуглевич Ольга Сергеевна</cp:lastModifiedBy>
  <cp:revision>10</cp:revision>
  <cp:lastPrinted>2014-11-06T04:21:00Z</cp:lastPrinted>
  <dcterms:created xsi:type="dcterms:W3CDTF">2014-11-21T04:32:00Z</dcterms:created>
  <dcterms:modified xsi:type="dcterms:W3CDTF">2014-11-21T11:58:00Z</dcterms:modified>
</cp:coreProperties>
</file>