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82" w:rsidRDefault="00806909" w:rsidP="00AA0582">
      <w:pPr>
        <w:jc w:val="center"/>
      </w:pPr>
      <w:r>
        <w:rPr>
          <w:noProof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82" w:rsidRDefault="00AA0582" w:rsidP="00AA0582">
      <w:pPr>
        <w:tabs>
          <w:tab w:val="left" w:pos="3210"/>
        </w:tabs>
        <w:rPr>
          <w:b/>
          <w:bCs/>
        </w:rPr>
      </w:pPr>
    </w:p>
    <w:p w:rsidR="00AA0582" w:rsidRDefault="00704BAA" w:rsidP="00AA0582">
      <w:pPr>
        <w:pStyle w:val="3"/>
      </w:pPr>
      <w:r>
        <w:t xml:space="preserve">КОНТРОЛЬНО-СЧЕТНАЯ ПАЛАТА </w:t>
      </w:r>
      <w:r w:rsidR="00AA0582">
        <w:t xml:space="preserve"> ГОРОДА</w:t>
      </w:r>
      <w:r w:rsidR="0071081F">
        <w:t xml:space="preserve"> ПОКАЧИ</w:t>
      </w:r>
    </w:p>
    <w:p w:rsidR="00230087" w:rsidRDefault="00230087" w:rsidP="006F36B6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 w:rsidR="00F54DA5"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 w:rsidR="002C7A7C">
        <w:rPr>
          <w:b/>
          <w:sz w:val="32"/>
          <w:szCs w:val="32"/>
        </w:rPr>
        <w:t>н</w:t>
      </w:r>
      <w:r w:rsidR="00A94549">
        <w:rPr>
          <w:b/>
          <w:sz w:val="32"/>
          <w:szCs w:val="32"/>
        </w:rPr>
        <w:t>омн</w:t>
      </w:r>
      <w:r w:rsidR="00F54DA5">
        <w:rPr>
          <w:b/>
          <w:sz w:val="32"/>
          <w:szCs w:val="32"/>
        </w:rPr>
        <w:t>ый</w:t>
      </w:r>
      <w:r w:rsidRPr="006F36B6">
        <w:rPr>
          <w:b/>
          <w:sz w:val="32"/>
          <w:szCs w:val="32"/>
        </w:rPr>
        <w:t xml:space="preserve"> округ</w:t>
      </w:r>
      <w:r w:rsidR="00B67D40">
        <w:rPr>
          <w:b/>
          <w:sz w:val="32"/>
          <w:szCs w:val="32"/>
        </w:rPr>
        <w:t xml:space="preserve"> </w:t>
      </w:r>
      <w:r w:rsidR="00704BAA">
        <w:rPr>
          <w:b/>
          <w:sz w:val="32"/>
          <w:szCs w:val="32"/>
        </w:rPr>
        <w:t>–</w:t>
      </w:r>
      <w:r w:rsidR="00B67D40"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Югр</w:t>
      </w:r>
      <w:r w:rsidR="00F54DA5">
        <w:rPr>
          <w:b/>
          <w:sz w:val="32"/>
          <w:szCs w:val="32"/>
        </w:rPr>
        <w:t>а</w:t>
      </w:r>
      <w:r w:rsidR="00704BAA">
        <w:rPr>
          <w:b/>
          <w:sz w:val="32"/>
          <w:szCs w:val="32"/>
        </w:rPr>
        <w:t xml:space="preserve"> </w:t>
      </w:r>
    </w:p>
    <w:p w:rsidR="000D7F81" w:rsidRDefault="000D7F81" w:rsidP="000D7F81">
      <w:pPr>
        <w:shd w:val="clear" w:color="auto" w:fill="FFFFFF"/>
        <w:spacing w:before="5" w:line="197" w:lineRule="exact"/>
        <w:ind w:left="10"/>
        <w:rPr>
          <w:color w:val="000000"/>
          <w:spacing w:val="-11"/>
          <w:sz w:val="16"/>
          <w:szCs w:val="19"/>
        </w:rPr>
      </w:pPr>
    </w:p>
    <w:p w:rsidR="005F429E" w:rsidRPr="000D7F81" w:rsidRDefault="005F429E" w:rsidP="005F429E">
      <w:pPr>
        <w:ind w:left="5664" w:firstLine="708"/>
        <w:jc w:val="center"/>
      </w:pPr>
    </w:p>
    <w:p w:rsidR="009F0D88" w:rsidRDefault="005F429E" w:rsidP="005F429E">
      <w:pPr>
        <w:jc w:val="center"/>
        <w:rPr>
          <w:b/>
          <w:sz w:val="40"/>
          <w:szCs w:val="40"/>
        </w:rPr>
      </w:pPr>
      <w:r w:rsidRPr="005F429E">
        <w:rPr>
          <w:b/>
          <w:sz w:val="40"/>
          <w:szCs w:val="40"/>
        </w:rPr>
        <w:t>ПРИКАЗ</w:t>
      </w:r>
      <w:r w:rsidR="00CF1E00">
        <w:rPr>
          <w:b/>
          <w:sz w:val="40"/>
          <w:szCs w:val="40"/>
        </w:rPr>
        <w:t xml:space="preserve"> </w:t>
      </w:r>
    </w:p>
    <w:p w:rsidR="005F429E" w:rsidRPr="005F429E" w:rsidRDefault="005F429E" w:rsidP="005F429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62C3D" w:rsidRPr="00C37775" w:rsidRDefault="00D328BB" w:rsidP="00C377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C375F" w:rsidRPr="00C3777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F7BB1">
        <w:rPr>
          <w:b/>
          <w:sz w:val="28"/>
          <w:szCs w:val="28"/>
          <w:u w:val="single"/>
        </w:rPr>
        <w:t>26</w:t>
      </w:r>
      <w:r w:rsidRPr="00D328BB">
        <w:rPr>
          <w:b/>
          <w:sz w:val="28"/>
          <w:szCs w:val="28"/>
          <w:u w:val="single"/>
        </w:rPr>
        <w:t>.11.2014</w:t>
      </w:r>
      <w:r w:rsidR="005F429E" w:rsidRPr="00C3777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="005F429E" w:rsidRPr="00C37775">
        <w:rPr>
          <w:b/>
          <w:sz w:val="28"/>
          <w:szCs w:val="28"/>
        </w:rPr>
        <w:t xml:space="preserve">     </w:t>
      </w:r>
      <w:r w:rsidR="003C375F" w:rsidRPr="00C3777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D328BB">
        <w:rPr>
          <w:b/>
          <w:sz w:val="28"/>
          <w:szCs w:val="28"/>
          <w:u w:val="single"/>
        </w:rPr>
        <w:t>2</w:t>
      </w:r>
      <w:r w:rsidR="005F7BB1">
        <w:rPr>
          <w:b/>
          <w:sz w:val="28"/>
          <w:szCs w:val="28"/>
          <w:u w:val="single"/>
        </w:rPr>
        <w:t>3</w:t>
      </w:r>
    </w:p>
    <w:p w:rsidR="00E243DC" w:rsidRDefault="00CF1E00" w:rsidP="00E56061">
      <w:pPr>
        <w:jc w:val="both"/>
        <w:rPr>
          <w:b/>
          <w:sz w:val="28"/>
          <w:szCs w:val="28"/>
        </w:rPr>
      </w:pPr>
      <w:r w:rsidRPr="00C37775">
        <w:rPr>
          <w:b/>
          <w:sz w:val="28"/>
          <w:szCs w:val="28"/>
        </w:rPr>
        <w:t xml:space="preserve">О внесении изменений </w:t>
      </w:r>
    </w:p>
    <w:p w:rsidR="00C37775" w:rsidRDefault="00CF1E00" w:rsidP="00E56061">
      <w:pPr>
        <w:jc w:val="both"/>
        <w:rPr>
          <w:b/>
          <w:sz w:val="28"/>
          <w:szCs w:val="28"/>
        </w:rPr>
      </w:pPr>
      <w:r w:rsidRPr="00C37775">
        <w:rPr>
          <w:b/>
          <w:sz w:val="28"/>
          <w:szCs w:val="28"/>
        </w:rPr>
        <w:t xml:space="preserve">в план работы </w:t>
      </w:r>
    </w:p>
    <w:p w:rsidR="00C37775" w:rsidRDefault="00CF1E00" w:rsidP="00E56061">
      <w:pPr>
        <w:jc w:val="both"/>
        <w:rPr>
          <w:b/>
          <w:sz w:val="28"/>
          <w:szCs w:val="28"/>
        </w:rPr>
      </w:pPr>
      <w:r w:rsidRPr="00C37775">
        <w:rPr>
          <w:b/>
          <w:sz w:val="28"/>
          <w:szCs w:val="28"/>
        </w:rPr>
        <w:t xml:space="preserve">контрольно-счетной палаты </w:t>
      </w:r>
    </w:p>
    <w:p w:rsidR="00C62C3D" w:rsidRDefault="00CF1E00" w:rsidP="00E56061">
      <w:pPr>
        <w:jc w:val="both"/>
        <w:rPr>
          <w:b/>
          <w:sz w:val="28"/>
          <w:szCs w:val="28"/>
        </w:rPr>
      </w:pPr>
      <w:r w:rsidRPr="00C37775">
        <w:rPr>
          <w:b/>
          <w:sz w:val="28"/>
          <w:szCs w:val="28"/>
        </w:rPr>
        <w:t>на 2-е полугодие 201</w:t>
      </w:r>
      <w:r w:rsidR="00E243DC">
        <w:rPr>
          <w:b/>
          <w:sz w:val="28"/>
          <w:szCs w:val="28"/>
        </w:rPr>
        <w:t>4</w:t>
      </w:r>
      <w:r w:rsidRPr="00C37775">
        <w:rPr>
          <w:b/>
          <w:sz w:val="28"/>
          <w:szCs w:val="28"/>
        </w:rPr>
        <w:t xml:space="preserve"> года</w:t>
      </w:r>
      <w:r w:rsidR="00C37775">
        <w:rPr>
          <w:b/>
          <w:sz w:val="28"/>
          <w:szCs w:val="28"/>
        </w:rPr>
        <w:t xml:space="preserve"> </w:t>
      </w:r>
    </w:p>
    <w:p w:rsidR="00C37775" w:rsidRPr="00C37775" w:rsidRDefault="00C37775" w:rsidP="00E56061">
      <w:pPr>
        <w:jc w:val="both"/>
        <w:rPr>
          <w:b/>
          <w:sz w:val="28"/>
          <w:szCs w:val="28"/>
        </w:rPr>
      </w:pPr>
    </w:p>
    <w:p w:rsidR="00E243DC" w:rsidRDefault="00CF1E00" w:rsidP="00C37775">
      <w:pPr>
        <w:ind w:firstLine="709"/>
        <w:jc w:val="both"/>
        <w:rPr>
          <w:sz w:val="28"/>
          <w:szCs w:val="28"/>
        </w:rPr>
      </w:pPr>
      <w:r w:rsidRPr="00C37775">
        <w:rPr>
          <w:sz w:val="28"/>
          <w:szCs w:val="28"/>
        </w:rPr>
        <w:t xml:space="preserve">В </w:t>
      </w:r>
      <w:r w:rsidR="006D4A65" w:rsidRPr="00C37775">
        <w:rPr>
          <w:sz w:val="28"/>
          <w:szCs w:val="28"/>
        </w:rPr>
        <w:t xml:space="preserve">связи с необходимостью внесения изменений в план работы </w:t>
      </w:r>
      <w:r w:rsidR="00E243DC">
        <w:rPr>
          <w:sz w:val="28"/>
          <w:szCs w:val="28"/>
        </w:rPr>
        <w:t>контрольно-счетной палаты города Покачи</w:t>
      </w:r>
    </w:p>
    <w:p w:rsidR="00E243DC" w:rsidRDefault="00E243DC" w:rsidP="00C37775">
      <w:pPr>
        <w:ind w:firstLine="709"/>
        <w:jc w:val="both"/>
        <w:rPr>
          <w:sz w:val="28"/>
          <w:szCs w:val="28"/>
        </w:rPr>
      </w:pPr>
    </w:p>
    <w:p w:rsidR="00CF1E00" w:rsidRDefault="00E243DC" w:rsidP="00E243DC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90080E">
        <w:rPr>
          <w:sz w:val="28"/>
          <w:szCs w:val="28"/>
        </w:rPr>
        <w:t xml:space="preserve">Р </w:t>
      </w:r>
      <w:r>
        <w:rPr>
          <w:sz w:val="28"/>
          <w:szCs w:val="28"/>
        </w:rPr>
        <w:t>И К А З Ы В А Ю:</w:t>
      </w:r>
    </w:p>
    <w:p w:rsidR="00E243DC" w:rsidRPr="00C37775" w:rsidRDefault="00E243DC" w:rsidP="00E243DC">
      <w:pPr>
        <w:ind w:firstLine="709"/>
        <w:jc w:val="center"/>
        <w:rPr>
          <w:sz w:val="28"/>
          <w:szCs w:val="28"/>
        </w:rPr>
      </w:pPr>
    </w:p>
    <w:p w:rsidR="00832B95" w:rsidRPr="00C37775" w:rsidRDefault="00CF1E00" w:rsidP="00C37775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37775">
        <w:rPr>
          <w:sz w:val="28"/>
          <w:szCs w:val="28"/>
        </w:rPr>
        <w:t xml:space="preserve">В соответствии с </w:t>
      </w:r>
      <w:r w:rsidR="00E243DC">
        <w:rPr>
          <w:sz w:val="28"/>
          <w:szCs w:val="28"/>
        </w:rPr>
        <w:t xml:space="preserve">пунктом 1 части 5 </w:t>
      </w:r>
      <w:r w:rsidR="00B41864" w:rsidRPr="00C37775">
        <w:rPr>
          <w:sz w:val="28"/>
          <w:szCs w:val="28"/>
        </w:rPr>
        <w:t>ст</w:t>
      </w:r>
      <w:r w:rsidR="00E243DC">
        <w:rPr>
          <w:sz w:val="28"/>
          <w:szCs w:val="28"/>
        </w:rPr>
        <w:t>атьи</w:t>
      </w:r>
      <w:r w:rsidR="00C37775">
        <w:rPr>
          <w:sz w:val="28"/>
          <w:szCs w:val="28"/>
        </w:rPr>
        <w:t xml:space="preserve"> </w:t>
      </w:r>
      <w:r w:rsidR="00B41864" w:rsidRPr="00C37775">
        <w:rPr>
          <w:sz w:val="28"/>
          <w:szCs w:val="28"/>
        </w:rPr>
        <w:t>5 Регламента контрольно-счетной палаты города Покачи</w:t>
      </w:r>
      <w:r w:rsidR="006D4A65" w:rsidRPr="00C37775">
        <w:rPr>
          <w:sz w:val="28"/>
          <w:szCs w:val="28"/>
        </w:rPr>
        <w:t>,</w:t>
      </w:r>
      <w:r w:rsidR="00B41864" w:rsidRPr="00C37775">
        <w:rPr>
          <w:sz w:val="28"/>
          <w:szCs w:val="28"/>
        </w:rPr>
        <w:t xml:space="preserve"> утвержденного </w:t>
      </w:r>
      <w:r w:rsidR="00E243DC">
        <w:rPr>
          <w:sz w:val="28"/>
          <w:szCs w:val="28"/>
        </w:rPr>
        <w:t>приказом председателя контрольно-счетной палаты города Покачи от 04.12.2013 №35</w:t>
      </w:r>
      <w:r w:rsidR="00B41864" w:rsidRPr="00C37775">
        <w:rPr>
          <w:sz w:val="28"/>
          <w:szCs w:val="28"/>
        </w:rPr>
        <w:t xml:space="preserve"> внести </w:t>
      </w:r>
      <w:r w:rsidR="00832B95" w:rsidRPr="00C37775">
        <w:rPr>
          <w:sz w:val="28"/>
          <w:szCs w:val="28"/>
        </w:rPr>
        <w:t xml:space="preserve">изменения </w:t>
      </w:r>
      <w:r w:rsidR="00B41864" w:rsidRPr="00C37775">
        <w:rPr>
          <w:sz w:val="28"/>
          <w:szCs w:val="28"/>
        </w:rPr>
        <w:t>в план работы контрольно-счетной</w:t>
      </w:r>
      <w:r w:rsidR="00832B95" w:rsidRPr="00C37775">
        <w:rPr>
          <w:sz w:val="28"/>
          <w:szCs w:val="28"/>
        </w:rPr>
        <w:t xml:space="preserve"> палаты на 2-е полугодие 201</w:t>
      </w:r>
      <w:r w:rsidR="00E243DC">
        <w:rPr>
          <w:sz w:val="28"/>
          <w:szCs w:val="28"/>
        </w:rPr>
        <w:t>4</w:t>
      </w:r>
      <w:r w:rsidR="00832B95" w:rsidRPr="00C37775">
        <w:rPr>
          <w:sz w:val="28"/>
          <w:szCs w:val="28"/>
        </w:rPr>
        <w:t xml:space="preserve"> года</w:t>
      </w:r>
      <w:r w:rsidR="00A47DCB" w:rsidRPr="00C37775">
        <w:rPr>
          <w:sz w:val="28"/>
          <w:szCs w:val="28"/>
        </w:rPr>
        <w:t xml:space="preserve"> </w:t>
      </w:r>
      <w:r w:rsidR="00832B95" w:rsidRPr="00C37775">
        <w:rPr>
          <w:sz w:val="28"/>
          <w:szCs w:val="28"/>
        </w:rPr>
        <w:t>(приложение №1).</w:t>
      </w:r>
    </w:p>
    <w:p w:rsidR="00BE712B" w:rsidRPr="00C37775" w:rsidRDefault="00832B95" w:rsidP="00C37775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37775">
        <w:rPr>
          <w:sz w:val="28"/>
          <w:szCs w:val="28"/>
        </w:rPr>
        <w:t xml:space="preserve">В соответствии с </w:t>
      </w:r>
      <w:r w:rsidR="00E243DC">
        <w:rPr>
          <w:sz w:val="28"/>
          <w:szCs w:val="28"/>
        </w:rPr>
        <w:t>частью 5</w:t>
      </w:r>
      <w:r w:rsidRPr="00C37775">
        <w:rPr>
          <w:sz w:val="28"/>
          <w:szCs w:val="28"/>
        </w:rPr>
        <w:t xml:space="preserve"> ст</w:t>
      </w:r>
      <w:r w:rsidR="00E243DC">
        <w:rPr>
          <w:sz w:val="28"/>
          <w:szCs w:val="28"/>
        </w:rPr>
        <w:t>атьи</w:t>
      </w:r>
      <w:r w:rsidR="00C37775">
        <w:rPr>
          <w:sz w:val="28"/>
          <w:szCs w:val="28"/>
        </w:rPr>
        <w:t xml:space="preserve"> </w:t>
      </w:r>
      <w:r w:rsidRPr="00C37775">
        <w:rPr>
          <w:sz w:val="28"/>
          <w:szCs w:val="28"/>
        </w:rPr>
        <w:t>5 Регламента контрольно-счетной палаты города Покачи</w:t>
      </w:r>
      <w:r w:rsidR="00C37775">
        <w:rPr>
          <w:sz w:val="28"/>
          <w:szCs w:val="28"/>
        </w:rPr>
        <w:t>,</w:t>
      </w:r>
      <w:r w:rsidRPr="00C37775">
        <w:rPr>
          <w:sz w:val="28"/>
          <w:szCs w:val="28"/>
        </w:rPr>
        <w:t xml:space="preserve"> утвержденного </w:t>
      </w:r>
      <w:r w:rsidR="00E243DC">
        <w:rPr>
          <w:sz w:val="28"/>
          <w:szCs w:val="28"/>
        </w:rPr>
        <w:t>приказом председателя контрольно-счетной палаты города Покачи от 04.12.2013 №35</w:t>
      </w:r>
      <w:r w:rsidR="00E243DC" w:rsidRPr="00C37775">
        <w:rPr>
          <w:sz w:val="28"/>
          <w:szCs w:val="28"/>
        </w:rPr>
        <w:t xml:space="preserve"> </w:t>
      </w:r>
      <w:r w:rsidRPr="00C37775">
        <w:rPr>
          <w:sz w:val="28"/>
          <w:szCs w:val="28"/>
        </w:rPr>
        <w:t>предоставить данный план работы</w:t>
      </w:r>
      <w:r w:rsidR="00BE712B" w:rsidRPr="00C37775">
        <w:rPr>
          <w:sz w:val="28"/>
          <w:szCs w:val="28"/>
        </w:rPr>
        <w:t xml:space="preserve"> главе города и председателю Думы</w:t>
      </w:r>
      <w:r w:rsidR="00C37775">
        <w:rPr>
          <w:sz w:val="28"/>
          <w:szCs w:val="28"/>
        </w:rPr>
        <w:t xml:space="preserve"> города</w:t>
      </w:r>
      <w:r w:rsidR="00BE712B" w:rsidRPr="00C37775">
        <w:rPr>
          <w:sz w:val="28"/>
          <w:szCs w:val="28"/>
        </w:rPr>
        <w:t>. Разместить</w:t>
      </w:r>
      <w:r w:rsidR="00E243DC">
        <w:rPr>
          <w:sz w:val="28"/>
          <w:szCs w:val="28"/>
        </w:rPr>
        <w:t>,</w:t>
      </w:r>
      <w:r w:rsidR="00BE712B" w:rsidRPr="00C37775">
        <w:rPr>
          <w:sz w:val="28"/>
          <w:szCs w:val="28"/>
        </w:rPr>
        <w:t xml:space="preserve"> план работы </w:t>
      </w:r>
      <w:r w:rsidR="00E243DC">
        <w:rPr>
          <w:sz w:val="28"/>
          <w:szCs w:val="28"/>
        </w:rPr>
        <w:t>контрольно-счетной палаты</w:t>
      </w:r>
      <w:r w:rsidR="00BE712B" w:rsidRPr="00C37775">
        <w:rPr>
          <w:sz w:val="28"/>
          <w:szCs w:val="28"/>
        </w:rPr>
        <w:t xml:space="preserve"> в новой редакции</w:t>
      </w:r>
      <w:r w:rsidR="00E243DC">
        <w:rPr>
          <w:sz w:val="28"/>
          <w:szCs w:val="28"/>
        </w:rPr>
        <w:t>,</w:t>
      </w:r>
      <w:r w:rsidR="00BE712B" w:rsidRPr="00C37775">
        <w:rPr>
          <w:sz w:val="28"/>
          <w:szCs w:val="28"/>
        </w:rPr>
        <w:t xml:space="preserve"> на официальном сайте Думы города</w:t>
      </w:r>
      <w:r w:rsidR="00C37775">
        <w:rPr>
          <w:sz w:val="28"/>
          <w:szCs w:val="28"/>
        </w:rPr>
        <w:t xml:space="preserve"> Покачи</w:t>
      </w:r>
      <w:r w:rsidR="00BE712B" w:rsidRPr="00C37775">
        <w:rPr>
          <w:sz w:val="28"/>
          <w:szCs w:val="28"/>
        </w:rPr>
        <w:t>.</w:t>
      </w:r>
    </w:p>
    <w:p w:rsidR="00BE712B" w:rsidRPr="00C37775" w:rsidRDefault="00BE712B" w:rsidP="00C37775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37775">
        <w:rPr>
          <w:sz w:val="28"/>
          <w:szCs w:val="28"/>
        </w:rPr>
        <w:t xml:space="preserve">Ответственность за исполнение приказа возложить на </w:t>
      </w:r>
      <w:r w:rsidR="005F7BB1">
        <w:rPr>
          <w:sz w:val="28"/>
          <w:szCs w:val="28"/>
        </w:rPr>
        <w:t>инспектора</w:t>
      </w:r>
      <w:r w:rsidR="00E243DC">
        <w:rPr>
          <w:sz w:val="28"/>
          <w:szCs w:val="28"/>
        </w:rPr>
        <w:t xml:space="preserve"> контрольно-счетной палаты города Покачи</w:t>
      </w:r>
      <w:r w:rsidRPr="00C37775">
        <w:rPr>
          <w:sz w:val="28"/>
          <w:szCs w:val="28"/>
        </w:rPr>
        <w:t xml:space="preserve"> </w:t>
      </w:r>
      <w:r w:rsidR="005F7BB1">
        <w:rPr>
          <w:sz w:val="28"/>
          <w:szCs w:val="28"/>
        </w:rPr>
        <w:t>Зырянову А.В</w:t>
      </w:r>
      <w:r w:rsidRPr="00C37775">
        <w:rPr>
          <w:sz w:val="28"/>
          <w:szCs w:val="28"/>
        </w:rPr>
        <w:t>.</w:t>
      </w:r>
    </w:p>
    <w:p w:rsidR="00BE712B" w:rsidRPr="00C37775" w:rsidRDefault="00BE712B" w:rsidP="00C37775">
      <w:pPr>
        <w:ind w:firstLine="709"/>
        <w:jc w:val="both"/>
        <w:rPr>
          <w:sz w:val="28"/>
          <w:szCs w:val="28"/>
        </w:rPr>
      </w:pPr>
    </w:p>
    <w:p w:rsidR="00BE712B" w:rsidRPr="00C37775" w:rsidRDefault="00BE712B" w:rsidP="00C37775">
      <w:pPr>
        <w:ind w:firstLine="709"/>
        <w:jc w:val="both"/>
        <w:rPr>
          <w:sz w:val="28"/>
          <w:szCs w:val="28"/>
        </w:rPr>
      </w:pPr>
    </w:p>
    <w:p w:rsidR="00BE712B" w:rsidRPr="00C37775" w:rsidRDefault="00BE712B" w:rsidP="00C37775">
      <w:pPr>
        <w:ind w:firstLine="709"/>
        <w:jc w:val="both"/>
        <w:rPr>
          <w:sz w:val="28"/>
          <w:szCs w:val="28"/>
        </w:rPr>
      </w:pPr>
      <w:r w:rsidRPr="00C37775">
        <w:rPr>
          <w:sz w:val="28"/>
          <w:szCs w:val="28"/>
        </w:rPr>
        <w:t>Основание:</w:t>
      </w:r>
    </w:p>
    <w:p w:rsidR="00BE712B" w:rsidRPr="00C37775" w:rsidRDefault="00BE712B" w:rsidP="00C37775">
      <w:pPr>
        <w:ind w:firstLine="709"/>
        <w:jc w:val="both"/>
        <w:rPr>
          <w:sz w:val="28"/>
          <w:szCs w:val="28"/>
        </w:rPr>
      </w:pPr>
      <w:r w:rsidRPr="00C37775">
        <w:rPr>
          <w:sz w:val="28"/>
          <w:szCs w:val="28"/>
        </w:rPr>
        <w:t>Статья 5 Регламента контрольно-счетной палаты города Покачи.</w:t>
      </w:r>
    </w:p>
    <w:p w:rsidR="00BE712B" w:rsidRPr="00C37775" w:rsidRDefault="00BE712B" w:rsidP="00C37775">
      <w:pPr>
        <w:ind w:firstLine="709"/>
        <w:jc w:val="both"/>
        <w:rPr>
          <w:sz w:val="28"/>
          <w:szCs w:val="28"/>
        </w:rPr>
      </w:pPr>
    </w:p>
    <w:p w:rsidR="00BE712B" w:rsidRPr="00C37775" w:rsidRDefault="00BE712B" w:rsidP="00C37775">
      <w:pPr>
        <w:ind w:firstLine="709"/>
        <w:jc w:val="both"/>
        <w:rPr>
          <w:sz w:val="28"/>
          <w:szCs w:val="28"/>
        </w:rPr>
      </w:pPr>
    </w:p>
    <w:p w:rsidR="0036260C" w:rsidRDefault="0036260C" w:rsidP="00C3777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="00BE712B" w:rsidRPr="00C377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КСП </w:t>
      </w:r>
    </w:p>
    <w:p w:rsidR="00BE712B" w:rsidRDefault="0036260C" w:rsidP="00C3777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E712B" w:rsidRPr="00C37775">
        <w:rPr>
          <w:b/>
          <w:sz w:val="28"/>
          <w:szCs w:val="28"/>
        </w:rPr>
        <w:t xml:space="preserve">орода Покачи                                         </w:t>
      </w:r>
      <w:r>
        <w:rPr>
          <w:b/>
          <w:sz w:val="28"/>
          <w:szCs w:val="28"/>
        </w:rPr>
        <w:t xml:space="preserve">     </w:t>
      </w:r>
      <w:r w:rsidR="005A5147">
        <w:rPr>
          <w:b/>
          <w:sz w:val="28"/>
          <w:szCs w:val="28"/>
        </w:rPr>
        <w:t xml:space="preserve">    </w:t>
      </w:r>
      <w:r w:rsidR="00BE712B" w:rsidRPr="00C37775">
        <w:rPr>
          <w:b/>
          <w:sz w:val="28"/>
          <w:szCs w:val="28"/>
        </w:rPr>
        <w:t xml:space="preserve">      Н.</w:t>
      </w:r>
      <w:r>
        <w:rPr>
          <w:b/>
          <w:sz w:val="28"/>
          <w:szCs w:val="28"/>
        </w:rPr>
        <w:t>К</w:t>
      </w:r>
      <w:r w:rsidR="00BE712B" w:rsidRPr="00C37775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Михайлюк</w:t>
      </w:r>
      <w:proofErr w:type="spellEnd"/>
      <w:r w:rsidR="00C37775">
        <w:rPr>
          <w:b/>
          <w:sz w:val="28"/>
          <w:szCs w:val="28"/>
        </w:rPr>
        <w:t xml:space="preserve">  </w:t>
      </w:r>
    </w:p>
    <w:p w:rsidR="00905842" w:rsidRDefault="00905842" w:rsidP="00C37775">
      <w:pPr>
        <w:ind w:firstLine="709"/>
        <w:jc w:val="both"/>
        <w:rPr>
          <w:b/>
          <w:sz w:val="28"/>
          <w:szCs w:val="28"/>
        </w:rPr>
      </w:pPr>
    </w:p>
    <w:p w:rsidR="00905842" w:rsidRDefault="00905842" w:rsidP="00905842">
      <w:pPr>
        <w:jc w:val="right"/>
      </w:pPr>
      <w:r>
        <w:lastRenderedPageBreak/>
        <w:t xml:space="preserve">Приложение к приказу председателя </w:t>
      </w:r>
    </w:p>
    <w:p w:rsidR="00905842" w:rsidRDefault="00905842" w:rsidP="00905842">
      <w:pPr>
        <w:jc w:val="right"/>
      </w:pPr>
      <w:r>
        <w:t>контрольно-счетной палаты города Покачи</w:t>
      </w:r>
    </w:p>
    <w:p w:rsidR="00905842" w:rsidRDefault="00905842" w:rsidP="00905842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от </w:t>
      </w:r>
      <w:r>
        <w:rPr>
          <w:u w:val="single"/>
        </w:rPr>
        <w:t>26.11.2014</w:t>
      </w:r>
      <w:r>
        <w:t xml:space="preserve"> № </w:t>
      </w:r>
      <w:r>
        <w:rPr>
          <w:u w:val="single"/>
        </w:rPr>
        <w:t>23</w:t>
      </w:r>
    </w:p>
    <w:p w:rsidR="00905842" w:rsidRDefault="00905842" w:rsidP="00905842">
      <w:pPr>
        <w:jc w:val="center"/>
      </w:pPr>
    </w:p>
    <w:p w:rsidR="00905842" w:rsidRDefault="00905842" w:rsidP="00905842">
      <w:pPr>
        <w:jc w:val="center"/>
      </w:pPr>
      <w:r>
        <w:t>План работы контрольно-счетной палаты</w:t>
      </w:r>
    </w:p>
    <w:p w:rsidR="00905842" w:rsidRDefault="00905842" w:rsidP="00905842">
      <w:pPr>
        <w:jc w:val="center"/>
      </w:pPr>
      <w:r>
        <w:t xml:space="preserve"> города Покачи на 2-е полугодие 2014 года.</w:t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83"/>
        <w:gridCol w:w="2197"/>
        <w:gridCol w:w="2694"/>
        <w:gridCol w:w="1559"/>
        <w:gridCol w:w="1701"/>
        <w:gridCol w:w="1701"/>
      </w:tblGrid>
      <w:tr w:rsidR="00905842" w:rsidTr="00905842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842" w:rsidRDefault="00905842">
            <w:pPr>
              <w:snapToGrid w:val="0"/>
              <w:jc w:val="center"/>
              <w:rPr>
                <w:b/>
                <w:bCs/>
              </w:rPr>
            </w:pPr>
          </w:p>
          <w:p w:rsidR="00905842" w:rsidRDefault="00905842">
            <w:pPr>
              <w:snapToGrid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842" w:rsidRDefault="00905842">
            <w:pPr>
              <w:snapToGrid w:val="0"/>
              <w:jc w:val="center"/>
              <w:rPr>
                <w:b/>
                <w:bCs/>
              </w:rPr>
            </w:pPr>
          </w:p>
          <w:p w:rsidR="00905842" w:rsidRDefault="00905842">
            <w:pPr>
              <w:snapToGrid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 проверки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jc w:val="center"/>
            </w:pPr>
          </w:p>
          <w:p w:rsidR="00905842" w:rsidRDefault="00905842">
            <w:pPr>
              <w:jc w:val="center"/>
            </w:pPr>
          </w:p>
          <w:p w:rsidR="00905842" w:rsidRDefault="00905842">
            <w:pPr>
              <w:jc w:val="center"/>
              <w:rPr>
                <w:b/>
              </w:rPr>
            </w:pPr>
            <w:r>
              <w:rPr>
                <w:b/>
              </w:rPr>
              <w:t>Цель проведения проверки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842" w:rsidRDefault="00905842">
            <w:pPr>
              <w:snapToGrid w:val="0"/>
              <w:jc w:val="center"/>
              <w:rPr>
                <w:b/>
                <w:bCs/>
              </w:rPr>
            </w:pPr>
          </w:p>
          <w:p w:rsidR="00905842" w:rsidRDefault="00905842">
            <w:pPr>
              <w:snapToGrid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jc w:val="center"/>
              <w:rPr>
                <w:b/>
                <w:bCs/>
              </w:rPr>
            </w:pPr>
          </w:p>
          <w:p w:rsidR="00905842" w:rsidRDefault="00905842">
            <w:pPr>
              <w:snapToGrid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 </w:t>
            </w:r>
          </w:p>
        </w:tc>
      </w:tr>
      <w:tr w:rsidR="00905842" w:rsidTr="00905842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</w:p>
        </w:tc>
      </w:tr>
      <w:tr w:rsidR="00905842" w:rsidTr="00905842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rPr>
                <w:rFonts w:eastAsia="Arial CYR"/>
                <w:b/>
                <w:bCs/>
              </w:rPr>
              <w:t>1. Контрольная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  <w:jc w:val="center"/>
              <w:rPr>
                <w:rFonts w:eastAsia="Arial CYR"/>
                <w:b/>
                <w:bCs/>
              </w:rPr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pStyle w:val="ConsPlusCell"/>
              <w:spacing w:line="276" w:lineRule="auto"/>
            </w:pPr>
            <w:r>
              <w:t>Администрация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Проверка выполнения программы</w:t>
            </w:r>
          </w:p>
          <w:p w:rsidR="00905842" w:rsidRDefault="00905842">
            <w:pPr>
              <w:autoSpaceDE w:val="0"/>
              <w:autoSpaceDN w:val="0"/>
              <w:adjustRightInd w:val="0"/>
              <w:jc w:val="both"/>
            </w:pPr>
            <w:r>
              <w:t>"Природоохранные мероприятия города Покачи</w:t>
            </w:r>
          </w:p>
          <w:p w:rsidR="00905842" w:rsidRDefault="00905842">
            <w:pPr>
              <w:autoSpaceDE w:val="0"/>
              <w:autoSpaceDN w:val="0"/>
              <w:adjustRightInd w:val="0"/>
              <w:jc w:val="both"/>
            </w:pPr>
            <w:r>
              <w:t xml:space="preserve">на 2012 - 2015 годы" за 2012-2013 годы.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</w:pPr>
            <w:r>
              <w:t>Июль.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 xml:space="preserve">Инспектор контрольно-счетной палаты.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jc w:val="both"/>
            </w:pPr>
            <w:r>
              <w:t>МБУ ДОД «Детская юношеская спортивная школа».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ind w:left="-108"/>
              <w:jc w:val="both"/>
            </w:pPr>
            <w:r>
              <w:t>Предупреждение и выявление нарушений законодательства РФ в сфере закупок и иных нормативно правовых актов РФ.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after="200"/>
              <w:jc w:val="center"/>
              <w:outlineLvl w:val="1"/>
            </w:pPr>
            <w:r>
              <w:t xml:space="preserve">Июль.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 xml:space="preserve">Инспектор контрольно-счетной палаты.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after="200"/>
              <w:jc w:val="both"/>
              <w:outlineLvl w:val="1"/>
            </w:pPr>
            <w:r>
              <w:t>МКУ «Управление материально–технического обеспечения».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Style w:val="apple-style-span"/>
                <w:shd w:val="clear" w:color="auto" w:fill="E2ECF2"/>
              </w:rPr>
            </w:pPr>
            <w:r>
              <w:t>Предупреждение и выявление нарушений законодательства РФ в сфере закупок и иных нормативно правовых актов РФ.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after="200"/>
              <w:jc w:val="center"/>
              <w:outlineLvl w:val="1"/>
            </w:pPr>
            <w:r>
              <w:t>Август.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 xml:space="preserve">Инспектор контрольно-счетной палаты.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5842" w:rsidRDefault="00905842">
            <w:pPr>
              <w:pStyle w:val="ConsPlusCell"/>
              <w:spacing w:line="276" w:lineRule="auto"/>
            </w:pPr>
            <w:r>
              <w:t>МБУ «Комбинат питания».</w:t>
            </w:r>
          </w:p>
          <w:p w:rsidR="00905842" w:rsidRDefault="00905842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ind w:left="-108"/>
              <w:jc w:val="both"/>
            </w:pPr>
            <w:r>
              <w:t xml:space="preserve">Проверка выполнения муниципального задания за период 2012-2013 годов.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</w:pPr>
            <w:r>
              <w:t xml:space="preserve">Август </w:t>
            </w:r>
            <w:proofErr w:type="gramStart"/>
            <w:r>
              <w:t>-с</w:t>
            </w:r>
            <w:proofErr w:type="gramEnd"/>
            <w:r>
              <w:t xml:space="preserve">ентябрь.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Заместитель председателя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r>
              <w:t xml:space="preserve">- МКУ «Управление капитального строительства», </w:t>
            </w:r>
          </w:p>
          <w:p w:rsidR="00905842" w:rsidRDefault="00905842">
            <w:pPr>
              <w:jc w:val="both"/>
            </w:pPr>
            <w:r>
              <w:t>- КУМИ.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ind w:left="34" w:hanging="34"/>
              <w:jc w:val="both"/>
            </w:pPr>
            <w:r>
              <w:t>Проверка выполнения строительства объекта «Центр искусств».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</w:pPr>
            <w:r>
              <w:t>Сентябрь – декабрь.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Инспектор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Срок проведения проверки продлен в связи с производственной необходимостью.</w:t>
            </w: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rPr>
                <w:highlight w:val="yellow"/>
              </w:rPr>
            </w:pPr>
            <w:r>
              <w:t>МБУ «Комбинат питания».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highlight w:val="yellow"/>
              </w:rPr>
            </w:pPr>
            <w:r>
              <w:t xml:space="preserve">Предупреждение и выявление нарушений </w:t>
            </w:r>
            <w:r>
              <w:lastRenderedPageBreak/>
              <w:t>законодательства РФ в сфере закупок и иных нормативно правовых актов РФ.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after="200"/>
              <w:jc w:val="center"/>
              <w:outlineLvl w:val="1"/>
            </w:pPr>
            <w:r>
              <w:lastRenderedPageBreak/>
              <w:t>Октябрь.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 xml:space="preserve">Инспектор </w:t>
            </w:r>
            <w:r>
              <w:lastRenderedPageBreak/>
              <w:t>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pStyle w:val="ConsPlusCell"/>
              <w:spacing w:line="276" w:lineRule="auto"/>
            </w:pPr>
            <w:r>
              <w:t>МАДОУ ДСКВ «</w:t>
            </w:r>
            <w:proofErr w:type="spellStart"/>
            <w:r>
              <w:t>Рябинушка</w:t>
            </w:r>
            <w:proofErr w:type="spellEnd"/>
            <w:r>
              <w:t>».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ind w:left="-108"/>
              <w:jc w:val="both"/>
            </w:pPr>
            <w:r>
              <w:t xml:space="preserve">Проверка выполнения муниципального задания за период 2012-2013 годов.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jc w:val="center"/>
            </w:pPr>
            <w:r>
              <w:t>Октябрь-ноябрь.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Заместитель председателя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jc w:val="both"/>
            </w:pPr>
            <w:r>
              <w:t>Дума города Покачи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ind w:left="-108"/>
              <w:jc w:val="both"/>
            </w:pPr>
            <w:r>
              <w:t>Предупреждение и выявление нарушений законодательства РФ в сфере закупок и иных нормативно правовых актов РФ.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after="200"/>
              <w:jc w:val="center"/>
              <w:outlineLvl w:val="1"/>
            </w:pPr>
            <w:r>
              <w:t xml:space="preserve">Ноябрь.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Инспектор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jc w:val="both"/>
            </w:pPr>
            <w:r>
              <w:t>МБУ СОК «Звездный»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ind w:left="-108"/>
              <w:jc w:val="both"/>
            </w:pPr>
            <w:r>
              <w:t>Предупреждение и выявление нарушений законодательства РФ в сфере закупок и иных нормативно правовых актов РФ.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after="200"/>
              <w:jc w:val="center"/>
              <w:outlineLvl w:val="1"/>
            </w:pPr>
            <w:r>
              <w:t>Ноябрь.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Инспектор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jc w:val="both"/>
            </w:pPr>
            <w:r>
              <w:t>МБУ ДЦ «</w:t>
            </w:r>
            <w:proofErr w:type="spellStart"/>
            <w:r>
              <w:t>Этвит</w:t>
            </w:r>
            <w:proofErr w:type="spellEnd"/>
            <w: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ind w:left="-108"/>
              <w:jc w:val="both"/>
            </w:pPr>
            <w:r>
              <w:t>Предупреждение и выявление нарушений законодательства РФ в сфере закупок и иных нормативно правовых актов РФ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after="200"/>
              <w:jc w:val="center"/>
              <w:outlineLvl w:val="1"/>
            </w:pPr>
            <w:r>
              <w:t>Декабрь.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Инспектор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11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jc w:val="both"/>
            </w:pPr>
            <w:r>
              <w:t>МБОУ ДОД «Детская музыкальная школа»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ind w:left="34" w:hanging="34"/>
              <w:jc w:val="both"/>
            </w:pPr>
            <w:r>
              <w:t>Предупреждение и выявление нарушений законодательства РФ в сфере закупок и иных нормативно правовых актов РФ.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after="200"/>
              <w:jc w:val="center"/>
              <w:outlineLvl w:val="1"/>
            </w:pPr>
            <w:r>
              <w:t>Декабрь.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Инспектор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5842" w:rsidRDefault="00905842">
            <w:pPr>
              <w:snapToGrid w:val="0"/>
              <w:spacing w:line="276" w:lineRule="auto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Администрация.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5842" w:rsidRDefault="00905842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</w:pPr>
            <w:r>
              <w:t xml:space="preserve">Осуществление проверок по поручению главы города, председателя Думы города Покачи, обращениям депутатов Думы и запросам постоянных комиссий и фракций.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5842" w:rsidRDefault="00905842">
            <w:pPr>
              <w:spacing w:line="276" w:lineRule="auto"/>
              <w:jc w:val="center"/>
            </w:pPr>
            <w:r>
              <w:t>По мере поступления в КСП.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line="276" w:lineRule="auto"/>
            </w:pPr>
            <w:r>
              <w:t>Заместитель председателя, инспекторы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13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5842" w:rsidRDefault="00905842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5842" w:rsidRDefault="009058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Прием граждан по личным вопросам.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5842" w:rsidRDefault="00905842">
            <w:pPr>
              <w:spacing w:line="276" w:lineRule="auto"/>
              <w:jc w:val="center"/>
            </w:pPr>
            <w:r>
              <w:t>Июль-декабрь.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line="276" w:lineRule="auto"/>
            </w:pPr>
            <w:r>
              <w:t>Председатель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14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5842" w:rsidRDefault="00905842">
            <w:pPr>
              <w:snapToGrid w:val="0"/>
              <w:spacing w:after="200" w:line="276" w:lineRule="auto"/>
              <w:jc w:val="both"/>
              <w:rPr>
                <w:rFonts w:eastAsia="Arial CY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Рассмотрение обращений граждан.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pacing w:line="276" w:lineRule="auto"/>
              <w:jc w:val="center"/>
            </w:pPr>
            <w:r>
              <w:t>Июль-декабрь.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line="276" w:lineRule="auto"/>
            </w:pPr>
            <w:r>
              <w:t xml:space="preserve">Председатель, заместитель председателя, </w:t>
            </w:r>
            <w:r>
              <w:lastRenderedPageBreak/>
              <w:t>инспекторы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line="276" w:lineRule="auto"/>
            </w:pPr>
          </w:p>
        </w:tc>
      </w:tr>
      <w:tr w:rsidR="00905842" w:rsidTr="00905842">
        <w:tc>
          <w:tcPr>
            <w:tcW w:w="89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rPr>
                <w:rFonts w:eastAsia="Arial CYR"/>
                <w:b/>
                <w:bCs/>
              </w:rPr>
              <w:lastRenderedPageBreak/>
              <w:t xml:space="preserve">2. </w:t>
            </w:r>
            <w:r>
              <w:rPr>
                <w:b/>
              </w:rPr>
              <w:t>Экспертно-аналитическая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  <w:jc w:val="center"/>
              <w:rPr>
                <w:rFonts w:eastAsia="Arial CYR"/>
                <w:b/>
                <w:bCs/>
              </w:rPr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5842" w:rsidRDefault="00905842">
            <w:pPr>
              <w:snapToGrid w:val="0"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  <w:rPr>
                <w:rFonts w:eastAsia="Arial CYR"/>
                <w:b/>
              </w:rPr>
            </w:pPr>
            <w:r>
              <w:rPr>
                <w:rFonts w:eastAsia="Arial CYR"/>
                <w:b/>
              </w:rPr>
              <w:t>Содержание работ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  <w:jc w:val="center"/>
              <w:rPr>
                <w:rFonts w:eastAsia="Arial CYR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Период исполнения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  <w:jc w:val="center"/>
              <w:rPr>
                <w:b/>
                <w:bCs/>
              </w:rPr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 xml:space="preserve">Проверка исполнения представлений по результатам проведенных контрольных мероприятий в 1-м полугодии 2014 года.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  <w:jc w:val="both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Июль-декабрь.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Заместитель председателя, специалисты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pacing w:after="200" w:line="276" w:lineRule="auto"/>
              <w:jc w:val="both"/>
            </w:pPr>
            <w:r>
              <w:t>Проведение экспертизы исполнения бюджета города за 1-е полугодие и за 9 месяцев 2014 года.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pacing w:after="200" w:line="276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 xml:space="preserve">Сентябрь, декабрь.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Специалисты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pacing w:after="200" w:line="276" w:lineRule="auto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Подготовка заключений на проекты решений Думы города и проекты Постановлений администрации города по вопросам, находящимся в компетенции контрольно-счетной палаты в соответствии с регламентом контрольно-счетной палаты.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pacing w:after="200" w:line="276" w:lineRule="auto"/>
              <w:jc w:val="both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Июль-декабрь.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Председатель, заместитель председателя, специалисты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pacing w:after="200" w:line="276" w:lineRule="auto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 xml:space="preserve">Экспертиза документов и согласование </w:t>
            </w:r>
            <w:r>
              <w:rPr>
                <w:rFonts w:eastAsia="Arial CYR"/>
              </w:rPr>
              <w:lastRenderedPageBreak/>
              <w:t xml:space="preserve">решений заказчиков о возможности заключения контрактов с единственным поставщиком.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pacing w:after="200" w:line="276" w:lineRule="auto"/>
              <w:jc w:val="both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Июль – декабрь.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 xml:space="preserve">Инспектор контрольно-счетной </w:t>
            </w:r>
            <w:r>
              <w:lastRenderedPageBreak/>
              <w:t>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rPr>
                <w:rFonts w:eastAsia="Arial CYR"/>
              </w:rPr>
            </w:pPr>
            <w:r>
              <w:rPr>
                <w:rFonts w:eastAsia="Arial CYR"/>
              </w:rPr>
              <w:t xml:space="preserve">Экспертиза проекта решения Думы «О бюджете города на 2015 год».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pacing w:after="200" w:line="276" w:lineRule="auto"/>
              <w:jc w:val="both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Ноябрь.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Председатель, заместитель председателя, специалисты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89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rPr>
                <w:rFonts w:eastAsia="Arial CYR"/>
                <w:b/>
                <w:bCs/>
              </w:rPr>
              <w:t>3. Информационная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  <w:jc w:val="center"/>
              <w:rPr>
                <w:rFonts w:eastAsia="Arial CYR"/>
                <w:b/>
                <w:bCs/>
              </w:rPr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rPr>
                <w:rFonts w:eastAsia="Arial CYR"/>
                <w:b/>
                <w:bCs/>
              </w:rPr>
            </w:pPr>
            <w:r>
              <w:t>Подготовка и представление в Думу и главе города информации о результатах проведенных контрольных мероприятий.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Июль-декабрь.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Заместитель председателя, специалисты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Подготовка информации о результатах работы контрольно-счетной палаты за 2-й и 3-й кварталы 2014 года.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Август, ноябрь.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Председатель, заместитель председателя, специалисты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Подготовка плана работы контрольно-счетной палаты на 1-е полугодие 2015 года.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 xml:space="preserve">Ноябрь.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t>Председатель, заместитель председателя, специалисты контрольно-счетной палаты.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  <w:tr w:rsidR="00905842" w:rsidTr="00905842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both"/>
              <w:rPr>
                <w:rFonts w:eastAsia="Arial CYR"/>
              </w:rPr>
            </w:pPr>
            <w:r>
              <w:t xml:space="preserve">Подготовка и предоставление письменных ответов на запросы </w:t>
            </w:r>
            <w:r>
              <w:lastRenderedPageBreak/>
              <w:t>органов местного самоуправления по вопросам, входящим в компетенцию контрольно-счетной палаты.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  <w:jc w:val="center"/>
            </w:pPr>
            <w:r>
              <w:t>По мере поступления в контрольн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lastRenderedPageBreak/>
              <w:t>счетную палату.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2" w:rsidRDefault="00905842">
            <w:pPr>
              <w:snapToGrid w:val="0"/>
              <w:spacing w:after="200" w:line="276" w:lineRule="auto"/>
            </w:pPr>
            <w:r>
              <w:lastRenderedPageBreak/>
              <w:t xml:space="preserve">Председатель, заместитель председателя, специалисты </w:t>
            </w:r>
            <w:r>
              <w:lastRenderedPageBreak/>
              <w:t>контрольно-счетной палаты.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42" w:rsidRDefault="00905842">
            <w:pPr>
              <w:snapToGrid w:val="0"/>
              <w:spacing w:after="200" w:line="276" w:lineRule="auto"/>
            </w:pPr>
          </w:p>
        </w:tc>
      </w:tr>
    </w:tbl>
    <w:p w:rsidR="00905842" w:rsidRDefault="00905842" w:rsidP="00C37775">
      <w:pPr>
        <w:ind w:firstLine="709"/>
        <w:jc w:val="both"/>
        <w:rPr>
          <w:b/>
          <w:sz w:val="28"/>
          <w:szCs w:val="28"/>
        </w:rPr>
      </w:pPr>
    </w:p>
    <w:sectPr w:rsidR="00905842" w:rsidSect="00C37775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768E3"/>
    <w:multiLevelType w:val="hybridMultilevel"/>
    <w:tmpl w:val="C024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2"/>
    <w:rsid w:val="000C0637"/>
    <w:rsid w:val="000D7F81"/>
    <w:rsid w:val="00114408"/>
    <w:rsid w:val="001473B6"/>
    <w:rsid w:val="00164D9E"/>
    <w:rsid w:val="001C399C"/>
    <w:rsid w:val="00230087"/>
    <w:rsid w:val="002C7A7C"/>
    <w:rsid w:val="00303D20"/>
    <w:rsid w:val="00311395"/>
    <w:rsid w:val="00353379"/>
    <w:rsid w:val="0036260C"/>
    <w:rsid w:val="00364CC8"/>
    <w:rsid w:val="00391A7E"/>
    <w:rsid w:val="003C375F"/>
    <w:rsid w:val="003E0DE0"/>
    <w:rsid w:val="00417EC9"/>
    <w:rsid w:val="004A6322"/>
    <w:rsid w:val="004B1A9B"/>
    <w:rsid w:val="004E34DA"/>
    <w:rsid w:val="0052263E"/>
    <w:rsid w:val="00524C8C"/>
    <w:rsid w:val="0052619C"/>
    <w:rsid w:val="00553F4C"/>
    <w:rsid w:val="0057379F"/>
    <w:rsid w:val="005A5147"/>
    <w:rsid w:val="005F429E"/>
    <w:rsid w:val="005F7BB1"/>
    <w:rsid w:val="00603464"/>
    <w:rsid w:val="00632E90"/>
    <w:rsid w:val="006738D2"/>
    <w:rsid w:val="00695E38"/>
    <w:rsid w:val="006C4FE9"/>
    <w:rsid w:val="006D4A65"/>
    <w:rsid w:val="006E105F"/>
    <w:rsid w:val="006F36B6"/>
    <w:rsid w:val="00704BAA"/>
    <w:rsid w:val="0071081F"/>
    <w:rsid w:val="00773E60"/>
    <w:rsid w:val="00773F77"/>
    <w:rsid w:val="00782CB7"/>
    <w:rsid w:val="00795B9B"/>
    <w:rsid w:val="007D2283"/>
    <w:rsid w:val="007D2EBE"/>
    <w:rsid w:val="00806909"/>
    <w:rsid w:val="00832B95"/>
    <w:rsid w:val="00843596"/>
    <w:rsid w:val="00875E0F"/>
    <w:rsid w:val="008B0861"/>
    <w:rsid w:val="008C2855"/>
    <w:rsid w:val="008C5075"/>
    <w:rsid w:val="008D4EFB"/>
    <w:rsid w:val="0090080E"/>
    <w:rsid w:val="00905842"/>
    <w:rsid w:val="0091443B"/>
    <w:rsid w:val="00914DAD"/>
    <w:rsid w:val="00931AC2"/>
    <w:rsid w:val="00944215"/>
    <w:rsid w:val="009C02D9"/>
    <w:rsid w:val="009E2CAC"/>
    <w:rsid w:val="009F0D88"/>
    <w:rsid w:val="00A34360"/>
    <w:rsid w:val="00A47DCB"/>
    <w:rsid w:val="00A57557"/>
    <w:rsid w:val="00A94549"/>
    <w:rsid w:val="00AA0582"/>
    <w:rsid w:val="00AB4E7D"/>
    <w:rsid w:val="00B41864"/>
    <w:rsid w:val="00B560DD"/>
    <w:rsid w:val="00B67D40"/>
    <w:rsid w:val="00BA36F7"/>
    <w:rsid w:val="00BC17C6"/>
    <w:rsid w:val="00BC6B14"/>
    <w:rsid w:val="00BE2622"/>
    <w:rsid w:val="00BE712B"/>
    <w:rsid w:val="00C33B2B"/>
    <w:rsid w:val="00C37775"/>
    <w:rsid w:val="00C62C3D"/>
    <w:rsid w:val="00CF1E00"/>
    <w:rsid w:val="00D328BB"/>
    <w:rsid w:val="00D37C71"/>
    <w:rsid w:val="00DE35C7"/>
    <w:rsid w:val="00E243DC"/>
    <w:rsid w:val="00E47905"/>
    <w:rsid w:val="00E56061"/>
    <w:rsid w:val="00EB4C0D"/>
    <w:rsid w:val="00EC1414"/>
    <w:rsid w:val="00F54DA5"/>
    <w:rsid w:val="00F72388"/>
    <w:rsid w:val="00FA1FF6"/>
    <w:rsid w:val="00FB55DE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1">
    <w:name w:val="heading 1"/>
    <w:basedOn w:val="a"/>
    <w:next w:val="a"/>
    <w:qFormat/>
    <w:rsid w:val="000D7F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character" w:styleId="a4">
    <w:name w:val="Hyperlink"/>
    <w:rsid w:val="000D7F81"/>
    <w:rPr>
      <w:color w:val="0000FF"/>
      <w:u w:val="single"/>
    </w:rPr>
  </w:style>
  <w:style w:type="paragraph" w:customStyle="1" w:styleId="ConsPlusCell">
    <w:name w:val="ConsPlusCell"/>
    <w:uiPriority w:val="99"/>
    <w:rsid w:val="0090584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style-span">
    <w:name w:val="apple-style-span"/>
    <w:rsid w:val="00905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1">
    <w:name w:val="heading 1"/>
    <w:basedOn w:val="a"/>
    <w:next w:val="a"/>
    <w:qFormat/>
    <w:rsid w:val="000D7F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character" w:styleId="a4">
    <w:name w:val="Hyperlink"/>
    <w:rsid w:val="000D7F81"/>
    <w:rPr>
      <w:color w:val="0000FF"/>
      <w:u w:val="single"/>
    </w:rPr>
  </w:style>
  <w:style w:type="paragraph" w:customStyle="1" w:styleId="ConsPlusCell">
    <w:name w:val="ConsPlusCell"/>
    <w:uiPriority w:val="99"/>
    <w:rsid w:val="0090584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style-span">
    <w:name w:val="apple-style-span"/>
    <w:rsid w:val="0090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Asus</cp:lastModifiedBy>
  <cp:revision>2</cp:revision>
  <cp:lastPrinted>2014-11-26T11:16:00Z</cp:lastPrinted>
  <dcterms:created xsi:type="dcterms:W3CDTF">2014-11-27T04:02:00Z</dcterms:created>
  <dcterms:modified xsi:type="dcterms:W3CDTF">2014-11-27T04:02:00Z</dcterms:modified>
</cp:coreProperties>
</file>