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CD" w:rsidRPr="00B752F2" w:rsidRDefault="001018CD" w:rsidP="00B752F2">
      <w:pPr>
        <w:pStyle w:val="ConsPlusNormal"/>
        <w:ind w:left="3686" w:firstLine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752F2">
        <w:rPr>
          <w:rFonts w:ascii="Times New Roman" w:hAnsi="Times New Roman" w:cs="Times New Roman"/>
          <w:i/>
          <w:sz w:val="24"/>
          <w:szCs w:val="24"/>
        </w:rPr>
        <w:t xml:space="preserve">Проект решения </w:t>
      </w:r>
      <w:r w:rsidR="00614DB3" w:rsidRPr="00B752F2">
        <w:rPr>
          <w:rFonts w:ascii="Times New Roman" w:hAnsi="Times New Roman" w:cs="Times New Roman"/>
          <w:i/>
          <w:sz w:val="24"/>
          <w:szCs w:val="24"/>
        </w:rPr>
        <w:t>Думы города Покачи</w:t>
      </w:r>
      <w:r w:rsidR="00EA6BC9" w:rsidRPr="00B752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752F2">
        <w:rPr>
          <w:rFonts w:ascii="Times New Roman" w:hAnsi="Times New Roman" w:cs="Times New Roman"/>
          <w:i/>
          <w:sz w:val="24"/>
          <w:szCs w:val="24"/>
        </w:rPr>
        <w:t>разработан управляющим делами администрации города Покачи</w:t>
      </w:r>
    </w:p>
    <w:p w:rsidR="001018CD" w:rsidRPr="00FB162B" w:rsidRDefault="001018CD" w:rsidP="001018C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82389" w:rsidRPr="00FB162B" w:rsidRDefault="00182389" w:rsidP="00681546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62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82389" w:rsidRPr="00FB162B" w:rsidRDefault="00182389" w:rsidP="00681546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62B">
        <w:rPr>
          <w:rFonts w:ascii="Times New Roman" w:hAnsi="Times New Roman" w:cs="Times New Roman"/>
          <w:b/>
          <w:sz w:val="24"/>
          <w:szCs w:val="24"/>
        </w:rPr>
        <w:t xml:space="preserve">к проекту решения Думы города </w:t>
      </w:r>
      <w:r w:rsidR="00E0679F" w:rsidRPr="00FB162B">
        <w:rPr>
          <w:rFonts w:ascii="Times New Roman" w:hAnsi="Times New Roman" w:cs="Times New Roman"/>
          <w:b/>
          <w:sz w:val="24"/>
          <w:szCs w:val="24"/>
        </w:rPr>
        <w:t>Покачи</w:t>
      </w:r>
    </w:p>
    <w:p w:rsidR="0001327D" w:rsidRDefault="00182389" w:rsidP="00EB2C59">
      <w:pPr>
        <w:pStyle w:val="ConsPlusNormal"/>
        <w:widowControl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FB162B">
        <w:rPr>
          <w:rFonts w:ascii="Times New Roman" w:hAnsi="Times New Roman" w:cs="Times New Roman"/>
          <w:b/>
          <w:sz w:val="24"/>
          <w:szCs w:val="24"/>
        </w:rPr>
        <w:t>«</w:t>
      </w:r>
      <w:r w:rsidR="00EB2C59" w:rsidRPr="00EB2C5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О внесении изменений в решение Думы города </w:t>
      </w:r>
      <w:proofErr w:type="spellStart"/>
      <w:r w:rsidR="00EB2C59" w:rsidRPr="00EB2C5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Покачи</w:t>
      </w:r>
      <w:proofErr w:type="spellEnd"/>
      <w:r w:rsidR="00EB2C59" w:rsidRPr="00EB2C5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 от 31.03.2020 № 19 «Об утверждении схемы одномандатных избирательных округов для проведения выборов депутатов Думы города </w:t>
      </w:r>
      <w:proofErr w:type="spellStart"/>
      <w:r w:rsidR="00EB2C59" w:rsidRPr="00EB2C5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Покачи</w:t>
      </w:r>
      <w:proofErr w:type="spellEnd"/>
      <w:r w:rsidR="00EB2C59" w:rsidRPr="00EB2C5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»</w:t>
      </w:r>
    </w:p>
    <w:p w:rsidR="005F46DB" w:rsidRPr="00FB162B" w:rsidRDefault="005F46DB" w:rsidP="00EB2C59">
      <w:pPr>
        <w:pStyle w:val="ConsPlusNormal"/>
        <w:widowControl/>
        <w:ind w:firstLine="709"/>
        <w:jc w:val="center"/>
      </w:pPr>
      <w:bookmarkStart w:id="0" w:name="_GoBack"/>
      <w:bookmarkEnd w:id="0"/>
    </w:p>
    <w:p w:rsidR="001018CD" w:rsidRPr="00FB162B" w:rsidRDefault="001018CD" w:rsidP="006C63F3">
      <w:pPr>
        <w:ind w:firstLine="709"/>
        <w:jc w:val="both"/>
        <w:rPr>
          <w:rFonts w:eastAsiaTheme="minorHAnsi"/>
          <w:lang w:eastAsia="en-US"/>
        </w:rPr>
      </w:pPr>
      <w:r w:rsidRPr="00FB162B">
        <w:rPr>
          <w:rFonts w:eastAsiaTheme="minorHAnsi"/>
          <w:lang w:eastAsia="en-US"/>
        </w:rPr>
        <w:t>Полномочия по принятию решения Думы города Покачи установлены:</w:t>
      </w:r>
    </w:p>
    <w:p w:rsidR="00EA6BC9" w:rsidRDefault="00EA6BC9" w:rsidP="008968BE">
      <w:pPr>
        <w:pStyle w:val="a3"/>
        <w:ind w:left="0" w:firstLine="709"/>
        <w:jc w:val="both"/>
        <w:rPr>
          <w:bCs/>
        </w:rPr>
      </w:pPr>
      <w:r>
        <w:rPr>
          <w:bCs/>
        </w:rPr>
        <w:t xml:space="preserve">1) </w:t>
      </w:r>
      <w:r w:rsidR="00EB2C59" w:rsidRPr="00EB2C59">
        <w:rPr>
          <w:bCs/>
        </w:rPr>
        <w:t>с пунктом 12 статьи 1 закона Ханты-Мансийского автономного округа – Югры от 30.09.2011 № 81-оз «О выборах депутатов представительного органа муниципального образования в Ханты</w:t>
      </w:r>
      <w:r w:rsidR="00EB2C59">
        <w:rPr>
          <w:bCs/>
        </w:rPr>
        <w:t xml:space="preserve"> </w:t>
      </w:r>
      <w:r w:rsidR="00EB2C59" w:rsidRPr="00EB2C59">
        <w:rPr>
          <w:bCs/>
        </w:rPr>
        <w:t>-</w:t>
      </w:r>
      <w:r w:rsidR="00EB2C59">
        <w:rPr>
          <w:bCs/>
        </w:rPr>
        <w:t xml:space="preserve"> </w:t>
      </w:r>
      <w:r w:rsidR="00EB2C59" w:rsidRPr="00EB2C59">
        <w:rPr>
          <w:bCs/>
        </w:rPr>
        <w:t>Мансийском автономном округе – Югре»</w:t>
      </w:r>
    </w:p>
    <w:p w:rsidR="008968BE" w:rsidRDefault="008968BE" w:rsidP="008968BE">
      <w:pPr>
        <w:pStyle w:val="a3"/>
        <w:ind w:left="0" w:firstLine="709"/>
        <w:jc w:val="both"/>
      </w:pPr>
      <w:r>
        <w:rPr>
          <w:bCs/>
        </w:rPr>
        <w:t xml:space="preserve">2) </w:t>
      </w:r>
      <w:r w:rsidRPr="008968BE">
        <w:rPr>
          <w:bCs/>
        </w:rPr>
        <w:t>частью 7 статьи 8 Устава города Покачи</w:t>
      </w:r>
      <w:r>
        <w:rPr>
          <w:bCs/>
        </w:rPr>
        <w:t>.</w:t>
      </w:r>
    </w:p>
    <w:p w:rsidR="0001327D" w:rsidRPr="00FB162B" w:rsidRDefault="00632797" w:rsidP="00EA6BC9">
      <w:pPr>
        <w:pStyle w:val="a3"/>
        <w:ind w:left="0" w:firstLine="709"/>
        <w:jc w:val="both"/>
        <w:rPr>
          <w:rFonts w:eastAsiaTheme="minorHAnsi"/>
          <w:lang w:eastAsia="en-US"/>
        </w:rPr>
      </w:pPr>
      <w:r w:rsidRPr="00FB162B">
        <w:rPr>
          <w:rFonts w:eastAsiaTheme="minorHAnsi"/>
          <w:lang w:eastAsia="en-US"/>
        </w:rPr>
        <w:t xml:space="preserve">Представленный проект решения Думы города Покачи разработан </w:t>
      </w:r>
      <w:r w:rsidR="0057631B" w:rsidRPr="00FB162B">
        <w:rPr>
          <w:rFonts w:eastAsiaTheme="minorHAnsi"/>
          <w:lang w:eastAsia="en-US"/>
        </w:rPr>
        <w:t xml:space="preserve">в </w:t>
      </w:r>
      <w:r w:rsidR="008968BE">
        <w:rPr>
          <w:rFonts w:eastAsiaTheme="minorHAnsi"/>
          <w:lang w:eastAsia="en-US"/>
        </w:rPr>
        <w:t>связи с вводом в эксплуатацию многоквартирного жилого дома по ул. Харьковская 7</w:t>
      </w:r>
      <w:r w:rsidR="00754414">
        <w:rPr>
          <w:rFonts w:eastAsiaTheme="minorHAnsi"/>
          <w:lang w:eastAsia="en-US"/>
        </w:rPr>
        <w:t>.</w:t>
      </w:r>
    </w:p>
    <w:p w:rsidR="00FB162B" w:rsidRPr="00FB162B" w:rsidRDefault="00FB162B" w:rsidP="00754414">
      <w:pPr>
        <w:pStyle w:val="a3"/>
        <w:ind w:left="0" w:firstLine="709"/>
        <w:jc w:val="both"/>
        <w:rPr>
          <w:bCs/>
        </w:rPr>
      </w:pPr>
      <w:r w:rsidRPr="00FB162B">
        <w:t xml:space="preserve">Финансово-экономическое обоснование проекта решения </w:t>
      </w:r>
      <w:r w:rsidRPr="00FB162B">
        <w:rPr>
          <w:bCs/>
        </w:rPr>
        <w:t>не требуется.</w:t>
      </w:r>
    </w:p>
    <w:p w:rsidR="00FB162B" w:rsidRPr="00FB162B" w:rsidRDefault="00FB162B" w:rsidP="00FB162B">
      <w:pPr>
        <w:autoSpaceDE w:val="0"/>
        <w:autoSpaceDN w:val="0"/>
        <w:adjustRightInd w:val="0"/>
        <w:ind w:firstLine="709"/>
        <w:jc w:val="both"/>
        <w:rPr>
          <w:rFonts w:ascii="Cambria" w:hAnsi="Cambria"/>
        </w:rPr>
      </w:pPr>
      <w:r w:rsidRPr="00FB162B">
        <w:rPr>
          <w:rFonts w:eastAsia="Calibri"/>
        </w:rPr>
        <w:t>В связи с принятием настоящего решения не возникнет необходимости в разработке и принятии новых муниципальных правовых актов города Покачи.</w:t>
      </w:r>
    </w:p>
    <w:p w:rsidR="00FB162B" w:rsidRPr="00FB162B" w:rsidRDefault="00FB162B" w:rsidP="00FB16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B162B">
        <w:rPr>
          <w:color w:val="000000"/>
        </w:rPr>
        <w:t>Утверждение проекта решения не повлечёт за собой признание утратившими силу, отмену, внесение изменений в иные муниципальные правовые акты города Покачи.</w:t>
      </w:r>
    </w:p>
    <w:p w:rsidR="008F7C11" w:rsidRDefault="008F7C11" w:rsidP="008F7C11">
      <w:pPr>
        <w:ind w:firstLine="709"/>
        <w:jc w:val="both"/>
      </w:pPr>
      <w:r>
        <w:t>Необходимость в проведении оценки регулирующего воздействия (далее - ОРВ)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30.10.2023 №860.</w:t>
      </w:r>
    </w:p>
    <w:p w:rsidR="00B167FF" w:rsidRDefault="00B167FF" w:rsidP="005E7FA8">
      <w:pPr>
        <w:ind w:firstLine="709"/>
        <w:jc w:val="both"/>
      </w:pPr>
    </w:p>
    <w:p w:rsidR="00FB162B" w:rsidRPr="00FB162B" w:rsidRDefault="00FB162B" w:rsidP="005E7FA8">
      <w:pPr>
        <w:ind w:firstLine="709"/>
        <w:jc w:val="both"/>
      </w:pPr>
    </w:p>
    <w:tbl>
      <w:tblPr>
        <w:tblStyle w:val="ac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2586"/>
        <w:gridCol w:w="3084"/>
      </w:tblGrid>
      <w:tr w:rsidR="00B167FF" w:rsidTr="00D85B8E">
        <w:tc>
          <w:tcPr>
            <w:tcW w:w="3794" w:type="dxa"/>
          </w:tcPr>
          <w:p w:rsidR="00B167FF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7FF" w:rsidRPr="00FB162B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62B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</w:t>
            </w:r>
          </w:p>
          <w:p w:rsidR="00B167FF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162B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Покачи</w:t>
            </w:r>
          </w:p>
        </w:tc>
        <w:tc>
          <w:tcPr>
            <w:tcW w:w="2586" w:type="dxa"/>
          </w:tcPr>
          <w:p w:rsidR="00B167FF" w:rsidRDefault="00E80AA1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252F3F4A" wp14:editId="209BB1A2">
                  <wp:extent cx="1664043" cy="774141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879" cy="774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4" w:type="dxa"/>
          </w:tcPr>
          <w:p w:rsidR="00B167FF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7FF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7FF" w:rsidRPr="00FB162B" w:rsidRDefault="00B167FF" w:rsidP="00D85B8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162B">
              <w:rPr>
                <w:rFonts w:ascii="Times New Roman" w:hAnsi="Times New Roman" w:cs="Times New Roman"/>
                <w:sz w:val="24"/>
                <w:szCs w:val="24"/>
              </w:rPr>
              <w:t xml:space="preserve">Е. А. </w:t>
            </w:r>
            <w:proofErr w:type="spellStart"/>
            <w:r w:rsidRPr="00FB162B">
              <w:rPr>
                <w:rFonts w:ascii="Times New Roman" w:hAnsi="Times New Roman" w:cs="Times New Roman"/>
                <w:sz w:val="24"/>
                <w:szCs w:val="24"/>
              </w:rPr>
              <w:t>Кулешевич</w:t>
            </w:r>
            <w:proofErr w:type="spellEnd"/>
          </w:p>
          <w:p w:rsidR="00B167FF" w:rsidRDefault="00B167FF" w:rsidP="00D85B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587A" w:rsidRPr="007419C7" w:rsidRDefault="00CA3E3E" w:rsidP="00F05BEB">
      <w:pPr>
        <w:pStyle w:val="ConsPlusNormal"/>
        <w:widowControl/>
        <w:ind w:firstLine="0"/>
        <w:jc w:val="both"/>
        <w:rPr>
          <w:sz w:val="26"/>
          <w:szCs w:val="26"/>
        </w:rPr>
      </w:pPr>
    </w:p>
    <w:sectPr w:rsidR="0043587A" w:rsidRPr="007419C7" w:rsidSect="00B752F2">
      <w:headerReference w:type="default" r:id="rId10"/>
      <w:pgSz w:w="11906" w:h="16838"/>
      <w:pgMar w:top="284" w:right="567" w:bottom="1134" w:left="1985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E3E" w:rsidRDefault="00CA3E3E" w:rsidP="001018CD">
      <w:r>
        <w:separator/>
      </w:r>
    </w:p>
  </w:endnote>
  <w:endnote w:type="continuationSeparator" w:id="0">
    <w:p w:rsidR="00CA3E3E" w:rsidRDefault="00CA3E3E" w:rsidP="0010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E3E" w:rsidRDefault="00CA3E3E" w:rsidP="001018CD">
      <w:r>
        <w:separator/>
      </w:r>
    </w:p>
  </w:footnote>
  <w:footnote w:type="continuationSeparator" w:id="0">
    <w:p w:rsidR="00CA3E3E" w:rsidRDefault="00CA3E3E" w:rsidP="00101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607374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018CD" w:rsidRPr="001018CD" w:rsidRDefault="002D1F40">
        <w:pPr>
          <w:pStyle w:val="a8"/>
          <w:jc w:val="center"/>
          <w:rPr>
            <w:sz w:val="22"/>
            <w:szCs w:val="22"/>
          </w:rPr>
        </w:pPr>
        <w:r w:rsidRPr="001018CD">
          <w:rPr>
            <w:sz w:val="22"/>
            <w:szCs w:val="22"/>
          </w:rPr>
          <w:fldChar w:fldCharType="begin"/>
        </w:r>
        <w:r w:rsidR="001018CD" w:rsidRPr="001018CD">
          <w:rPr>
            <w:sz w:val="22"/>
            <w:szCs w:val="22"/>
          </w:rPr>
          <w:instrText>PAGE   \* MERGEFORMAT</w:instrText>
        </w:r>
        <w:r w:rsidRPr="001018CD">
          <w:rPr>
            <w:sz w:val="22"/>
            <w:szCs w:val="22"/>
          </w:rPr>
          <w:fldChar w:fldCharType="separate"/>
        </w:r>
        <w:r w:rsidR="00EA6BC9">
          <w:rPr>
            <w:noProof/>
            <w:sz w:val="22"/>
            <w:szCs w:val="22"/>
          </w:rPr>
          <w:t>2</w:t>
        </w:r>
        <w:r w:rsidRPr="001018CD">
          <w:rPr>
            <w:sz w:val="22"/>
            <w:szCs w:val="22"/>
          </w:rPr>
          <w:fldChar w:fldCharType="end"/>
        </w:r>
      </w:p>
    </w:sdtContent>
  </w:sdt>
  <w:p w:rsidR="001018CD" w:rsidRPr="001018CD" w:rsidRDefault="001018CD">
    <w:pPr>
      <w:pStyle w:val="a8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E2072"/>
    <w:multiLevelType w:val="hybridMultilevel"/>
    <w:tmpl w:val="983EF08C"/>
    <w:lvl w:ilvl="0" w:tplc="66BCB0B4">
      <w:start w:val="1"/>
      <w:numFmt w:val="decimal"/>
      <w:lvlText w:val="%1)"/>
      <w:lvlJc w:val="left"/>
      <w:pPr>
        <w:ind w:left="160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9670EA0"/>
    <w:multiLevelType w:val="hybridMultilevel"/>
    <w:tmpl w:val="AE100B2C"/>
    <w:lvl w:ilvl="0" w:tplc="5A34F7F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A91"/>
    <w:rsid w:val="0001327D"/>
    <w:rsid w:val="000672A0"/>
    <w:rsid w:val="000C0ACB"/>
    <w:rsid w:val="001018CD"/>
    <w:rsid w:val="00101DF0"/>
    <w:rsid w:val="00111BE0"/>
    <w:rsid w:val="00117173"/>
    <w:rsid w:val="0011718A"/>
    <w:rsid w:val="00144C69"/>
    <w:rsid w:val="00161C2E"/>
    <w:rsid w:val="00161DED"/>
    <w:rsid w:val="00175260"/>
    <w:rsid w:val="00182389"/>
    <w:rsid w:val="001A33E9"/>
    <w:rsid w:val="0024213E"/>
    <w:rsid w:val="002549A2"/>
    <w:rsid w:val="002B0AAD"/>
    <w:rsid w:val="002B346F"/>
    <w:rsid w:val="002D1F40"/>
    <w:rsid w:val="002E785A"/>
    <w:rsid w:val="0037170C"/>
    <w:rsid w:val="00372F8D"/>
    <w:rsid w:val="003A5C0D"/>
    <w:rsid w:val="003C5A91"/>
    <w:rsid w:val="003D3BD3"/>
    <w:rsid w:val="003F52D8"/>
    <w:rsid w:val="00421C6D"/>
    <w:rsid w:val="00441EB9"/>
    <w:rsid w:val="0046591C"/>
    <w:rsid w:val="004719B6"/>
    <w:rsid w:val="00487C3C"/>
    <w:rsid w:val="004A5BA2"/>
    <w:rsid w:val="004C15A2"/>
    <w:rsid w:val="004D0051"/>
    <w:rsid w:val="00510F71"/>
    <w:rsid w:val="0057631B"/>
    <w:rsid w:val="005C5790"/>
    <w:rsid w:val="005E765F"/>
    <w:rsid w:val="005E7FA8"/>
    <w:rsid w:val="005F46DB"/>
    <w:rsid w:val="00604D30"/>
    <w:rsid w:val="00614DB3"/>
    <w:rsid w:val="0063135D"/>
    <w:rsid w:val="00632797"/>
    <w:rsid w:val="00635FFD"/>
    <w:rsid w:val="00652F63"/>
    <w:rsid w:val="00681546"/>
    <w:rsid w:val="006B2C5F"/>
    <w:rsid w:val="006C63F3"/>
    <w:rsid w:val="00735B86"/>
    <w:rsid w:val="007419C7"/>
    <w:rsid w:val="00754414"/>
    <w:rsid w:val="0075626F"/>
    <w:rsid w:val="007742A6"/>
    <w:rsid w:val="00783121"/>
    <w:rsid w:val="007B6741"/>
    <w:rsid w:val="007C36C5"/>
    <w:rsid w:val="007E74B8"/>
    <w:rsid w:val="007F53FE"/>
    <w:rsid w:val="007F6019"/>
    <w:rsid w:val="007F6FAE"/>
    <w:rsid w:val="008178CA"/>
    <w:rsid w:val="008239C8"/>
    <w:rsid w:val="00825BA6"/>
    <w:rsid w:val="008273E5"/>
    <w:rsid w:val="00831A3D"/>
    <w:rsid w:val="00832624"/>
    <w:rsid w:val="00853374"/>
    <w:rsid w:val="00860028"/>
    <w:rsid w:val="00866994"/>
    <w:rsid w:val="00871064"/>
    <w:rsid w:val="008968BE"/>
    <w:rsid w:val="008D1A2B"/>
    <w:rsid w:val="008F7A5B"/>
    <w:rsid w:val="008F7C11"/>
    <w:rsid w:val="0091225F"/>
    <w:rsid w:val="00943E11"/>
    <w:rsid w:val="0095319D"/>
    <w:rsid w:val="00997510"/>
    <w:rsid w:val="009A0B8A"/>
    <w:rsid w:val="009B3CB7"/>
    <w:rsid w:val="009B6F90"/>
    <w:rsid w:val="00A22D77"/>
    <w:rsid w:val="00A5312F"/>
    <w:rsid w:val="00A81877"/>
    <w:rsid w:val="00AB2789"/>
    <w:rsid w:val="00AC4FA3"/>
    <w:rsid w:val="00AF74C9"/>
    <w:rsid w:val="00B11FE3"/>
    <w:rsid w:val="00B1662C"/>
    <w:rsid w:val="00B167FF"/>
    <w:rsid w:val="00B7367C"/>
    <w:rsid w:val="00B752F2"/>
    <w:rsid w:val="00B84F59"/>
    <w:rsid w:val="00B9367F"/>
    <w:rsid w:val="00B93F0E"/>
    <w:rsid w:val="00BE47AD"/>
    <w:rsid w:val="00C1157F"/>
    <w:rsid w:val="00C23A66"/>
    <w:rsid w:val="00C61CAD"/>
    <w:rsid w:val="00CA3E3E"/>
    <w:rsid w:val="00CB5D3F"/>
    <w:rsid w:val="00CD1ABC"/>
    <w:rsid w:val="00CE2ED4"/>
    <w:rsid w:val="00D03F2A"/>
    <w:rsid w:val="00D1585C"/>
    <w:rsid w:val="00D37DBA"/>
    <w:rsid w:val="00DA1A7C"/>
    <w:rsid w:val="00DB00D4"/>
    <w:rsid w:val="00E0029B"/>
    <w:rsid w:val="00E0679F"/>
    <w:rsid w:val="00E1193B"/>
    <w:rsid w:val="00E13B13"/>
    <w:rsid w:val="00E317E8"/>
    <w:rsid w:val="00E80AA1"/>
    <w:rsid w:val="00E81B84"/>
    <w:rsid w:val="00EA6BC9"/>
    <w:rsid w:val="00EB2C59"/>
    <w:rsid w:val="00ED18CC"/>
    <w:rsid w:val="00EE56C8"/>
    <w:rsid w:val="00EF13F1"/>
    <w:rsid w:val="00F05BEB"/>
    <w:rsid w:val="00F11BA4"/>
    <w:rsid w:val="00F36B56"/>
    <w:rsid w:val="00F41463"/>
    <w:rsid w:val="00F62C17"/>
    <w:rsid w:val="00F91AD4"/>
    <w:rsid w:val="00F96B8E"/>
    <w:rsid w:val="00FB068D"/>
    <w:rsid w:val="00FB162B"/>
    <w:rsid w:val="00FF0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3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9B6"/>
    <w:pPr>
      <w:ind w:left="720"/>
      <w:contextualSpacing/>
    </w:pPr>
  </w:style>
  <w:style w:type="paragraph" w:styleId="a4">
    <w:name w:val="Body Text Indent"/>
    <w:basedOn w:val="a"/>
    <w:link w:val="a5"/>
    <w:rsid w:val="004719B6"/>
    <w:pPr>
      <w:suppressAutoHyphens/>
      <w:spacing w:after="120"/>
      <w:ind w:left="283"/>
    </w:pPr>
    <w:rPr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4719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ED18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8C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18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1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18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18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F05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B1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510F7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10F7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10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10F7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10F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3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9B6"/>
    <w:pPr>
      <w:ind w:left="720"/>
      <w:contextualSpacing/>
    </w:pPr>
  </w:style>
  <w:style w:type="paragraph" w:styleId="a4">
    <w:name w:val="Body Text Indent"/>
    <w:basedOn w:val="a"/>
    <w:link w:val="a5"/>
    <w:rsid w:val="004719B6"/>
    <w:pPr>
      <w:suppressAutoHyphens/>
      <w:spacing w:after="120"/>
      <w:ind w:left="283"/>
    </w:pPr>
    <w:rPr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4719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ED18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18C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18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18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18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18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F05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B1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510F7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10F7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10F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10F7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10F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D7383-9467-482D-A77C-E076DCB1B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Фортуна Елена Ивановна</dc:creator>
  <cp:lastModifiedBy>Дарья Владимировна Темникова</cp:lastModifiedBy>
  <cp:revision>5</cp:revision>
  <cp:lastPrinted>2022-12-26T10:00:00Z</cp:lastPrinted>
  <dcterms:created xsi:type="dcterms:W3CDTF">2025-04-07T06:57:00Z</dcterms:created>
  <dcterms:modified xsi:type="dcterms:W3CDTF">2025-04-21T09:51:00Z</dcterms:modified>
</cp:coreProperties>
</file>