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A2734" w14:textId="77777777" w:rsidR="0013126F" w:rsidRPr="0013126F" w:rsidRDefault="0013126F" w:rsidP="0013126F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26F">
        <w:rPr>
          <w:rFonts w:ascii="Times New Roman" w:hAnsi="Times New Roman" w:cs="Times New Roman"/>
          <w:sz w:val="24"/>
          <w:szCs w:val="24"/>
        </w:rPr>
        <w:t>Проект решения Думы  города  Покачи</w:t>
      </w:r>
    </w:p>
    <w:p w14:paraId="4B4EC371" w14:textId="77777777" w:rsidR="0013126F" w:rsidRPr="0013126F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26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3126F">
        <w:rPr>
          <w:rFonts w:ascii="Times New Roman" w:hAnsi="Times New Roman" w:cs="Times New Roman"/>
          <w:sz w:val="24"/>
          <w:szCs w:val="24"/>
        </w:rPr>
        <w:tab/>
        <w:t xml:space="preserve">разработан  руководителем аппарата </w:t>
      </w:r>
    </w:p>
    <w:p w14:paraId="27AC9FD1" w14:textId="77777777" w:rsidR="0013126F" w:rsidRPr="0013126F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  <w:t>Думы города Покачи</w:t>
      </w:r>
    </w:p>
    <w:p w14:paraId="247BDFA2" w14:textId="77777777" w:rsidR="0013126F" w:rsidRPr="0013126F" w:rsidRDefault="0013126F" w:rsidP="0013126F">
      <w:pPr>
        <w:rPr>
          <w:rFonts w:ascii="Times New Roman" w:hAnsi="Times New Roman" w:cs="Times New Roman"/>
        </w:rPr>
      </w:pPr>
    </w:p>
    <w:p w14:paraId="3F3F0100" w14:textId="77777777" w:rsidR="0013126F" w:rsidRPr="00BC19D5" w:rsidRDefault="0013126F" w:rsidP="00131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9D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6F162AD9" w14:textId="77777777" w:rsidR="0013126F" w:rsidRPr="00BC19D5" w:rsidRDefault="0013126F" w:rsidP="00131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9D5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решения  Думы города Покачи </w:t>
      </w:r>
    </w:p>
    <w:p w14:paraId="26292854" w14:textId="76664966" w:rsidR="0013126F" w:rsidRPr="00BC19D5" w:rsidRDefault="00CF46B6" w:rsidP="00131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6B6">
        <w:rPr>
          <w:rFonts w:ascii="Times New Roman" w:hAnsi="Times New Roman" w:cs="Times New Roman"/>
          <w:b/>
          <w:bCs/>
          <w:sz w:val="28"/>
          <w:szCs w:val="28"/>
        </w:rPr>
        <w:t>«О внесении изменений в решение Думы города Покачи от 25.03.2016 №26 «О Регламенте Думы города Покачи»</w:t>
      </w:r>
      <w:r w:rsidR="009C0D8B">
        <w:rPr>
          <w:rFonts w:ascii="Times New Roman" w:hAnsi="Times New Roman" w:cs="Times New Roman"/>
          <w:b/>
          <w:bCs/>
          <w:sz w:val="28"/>
          <w:szCs w:val="28"/>
        </w:rPr>
        <w:t xml:space="preserve"> (далее – проект)</w:t>
      </w:r>
    </w:p>
    <w:p w14:paraId="6BB0B465" w14:textId="77777777" w:rsidR="00BC19D5" w:rsidRPr="00BC19D5" w:rsidRDefault="00BC19D5" w:rsidP="001312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FCE51A" w14:textId="76AD6C53" w:rsidR="0013126F" w:rsidRPr="00BC19D5" w:rsidRDefault="0013126F" w:rsidP="0013126F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19D5">
        <w:rPr>
          <w:rFonts w:ascii="Times New Roman" w:hAnsi="Times New Roman" w:cs="Times New Roman"/>
          <w:sz w:val="28"/>
          <w:szCs w:val="28"/>
        </w:rPr>
        <w:t xml:space="preserve">Представленный проект решения разработан </w:t>
      </w:r>
      <w:r w:rsidRPr="00BC19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 w:rsidR="00BC19D5" w:rsidRPr="00BC19D5">
        <w:rPr>
          <w:rFonts w:ascii="Times New Roman" w:eastAsia="Times New Roman" w:hAnsi="Times New Roman" w:cs="Times New Roman"/>
          <w:sz w:val="28"/>
          <w:szCs w:val="28"/>
          <w:lang w:eastAsia="ar-SA"/>
        </w:rPr>
        <w:t>пункт</w:t>
      </w:r>
      <w:r w:rsidR="00BC19D5"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="00BC19D5" w:rsidRPr="00BC19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26 части 1.1 статьи 19, част</w:t>
      </w:r>
      <w:r w:rsidR="00BC19D5">
        <w:rPr>
          <w:rFonts w:ascii="Times New Roman" w:eastAsia="Times New Roman" w:hAnsi="Times New Roman" w:cs="Times New Roman"/>
          <w:sz w:val="28"/>
          <w:szCs w:val="28"/>
          <w:lang w:eastAsia="ar-SA"/>
        </w:rPr>
        <w:t>ью</w:t>
      </w:r>
      <w:r w:rsidR="00BC19D5" w:rsidRPr="00BC19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 статьи </w:t>
      </w:r>
      <w:r w:rsidR="009C0D8B">
        <w:rPr>
          <w:rFonts w:ascii="Times New Roman" w:eastAsia="Times New Roman" w:hAnsi="Times New Roman" w:cs="Times New Roman"/>
          <w:sz w:val="28"/>
          <w:szCs w:val="28"/>
          <w:lang w:eastAsia="ar-SA"/>
        </w:rPr>
        <w:t>47</w:t>
      </w:r>
      <w:r w:rsidR="00BC19D5" w:rsidRPr="00BC19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Устава города Покачи</w:t>
      </w:r>
      <w:r w:rsidR="00BC19D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67EDCDF7" w14:textId="6A177CB4" w:rsidR="0013126F" w:rsidRPr="00BC19D5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9D5">
        <w:rPr>
          <w:rFonts w:ascii="Times New Roman" w:hAnsi="Times New Roman" w:cs="Times New Roman"/>
          <w:sz w:val="28"/>
          <w:szCs w:val="28"/>
        </w:rPr>
        <w:tab/>
        <w:t xml:space="preserve">Проект Положения устанавливает порядок </w:t>
      </w:r>
      <w:r w:rsidR="00BC19D5">
        <w:rPr>
          <w:rFonts w:ascii="Times New Roman" w:hAnsi="Times New Roman" w:cs="Times New Roman"/>
          <w:sz w:val="28"/>
          <w:szCs w:val="28"/>
        </w:rPr>
        <w:t xml:space="preserve">отчета </w:t>
      </w:r>
      <w:r w:rsidR="00B55E12">
        <w:rPr>
          <w:rFonts w:ascii="Times New Roman" w:hAnsi="Times New Roman" w:cs="Times New Roman"/>
          <w:sz w:val="28"/>
          <w:szCs w:val="28"/>
        </w:rPr>
        <w:t xml:space="preserve">депутатов Думы города Покачи </w:t>
      </w:r>
      <w:r w:rsidR="00BC19D5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B55E12">
        <w:rPr>
          <w:rFonts w:ascii="Times New Roman" w:hAnsi="Times New Roman" w:cs="Times New Roman"/>
          <w:sz w:val="28"/>
          <w:szCs w:val="28"/>
        </w:rPr>
        <w:t>населением (</w:t>
      </w:r>
      <w:r w:rsidR="00BC19D5">
        <w:rPr>
          <w:rFonts w:ascii="Times New Roman" w:hAnsi="Times New Roman" w:cs="Times New Roman"/>
          <w:sz w:val="28"/>
          <w:szCs w:val="28"/>
        </w:rPr>
        <w:t>избирателями</w:t>
      </w:r>
      <w:r w:rsidR="00B55E12">
        <w:rPr>
          <w:rFonts w:ascii="Times New Roman" w:hAnsi="Times New Roman" w:cs="Times New Roman"/>
          <w:sz w:val="28"/>
          <w:szCs w:val="28"/>
        </w:rPr>
        <w:t>)</w:t>
      </w:r>
      <w:r w:rsidR="00BC19D5">
        <w:rPr>
          <w:rFonts w:ascii="Times New Roman" w:hAnsi="Times New Roman" w:cs="Times New Roman"/>
          <w:sz w:val="28"/>
          <w:szCs w:val="28"/>
        </w:rPr>
        <w:t>, его представление и опубликование</w:t>
      </w:r>
      <w:r w:rsidR="00B55E12">
        <w:rPr>
          <w:rFonts w:ascii="Times New Roman" w:hAnsi="Times New Roman" w:cs="Times New Roman"/>
          <w:sz w:val="28"/>
          <w:szCs w:val="28"/>
        </w:rPr>
        <w:t xml:space="preserve"> в  средствах массовой информации</w:t>
      </w:r>
      <w:r w:rsidR="009C0D8B">
        <w:rPr>
          <w:rFonts w:ascii="Times New Roman" w:hAnsi="Times New Roman" w:cs="Times New Roman"/>
          <w:sz w:val="28"/>
          <w:szCs w:val="28"/>
        </w:rPr>
        <w:t xml:space="preserve">, </w:t>
      </w:r>
      <w:r w:rsidR="009A57E7">
        <w:rPr>
          <w:rFonts w:ascii="Times New Roman" w:hAnsi="Times New Roman" w:cs="Times New Roman"/>
          <w:sz w:val="28"/>
          <w:szCs w:val="28"/>
        </w:rPr>
        <w:t>в соответствии с  Методическими рекомендациями</w:t>
      </w:r>
      <w:r w:rsidR="00B55E12">
        <w:rPr>
          <w:rFonts w:ascii="Times New Roman" w:hAnsi="Times New Roman" w:cs="Times New Roman"/>
          <w:sz w:val="28"/>
          <w:szCs w:val="28"/>
        </w:rPr>
        <w:t>, разработанными Департаментом внутренней политики Ханты-Мансийского автономного округа – Югры (исх. №02-Исх-2464 от 22.07.2025).</w:t>
      </w:r>
    </w:p>
    <w:p w14:paraId="0389A945" w14:textId="27192B9B" w:rsidR="0013126F" w:rsidRPr="00BC19D5" w:rsidRDefault="0013126F" w:rsidP="009C0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9D5">
        <w:rPr>
          <w:rFonts w:ascii="Times New Roman" w:hAnsi="Times New Roman" w:cs="Times New Roman"/>
          <w:sz w:val="28"/>
          <w:szCs w:val="28"/>
        </w:rPr>
        <w:tab/>
        <w:t xml:space="preserve">В связи с принятием </w:t>
      </w:r>
      <w:r w:rsidR="009C0D8B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BC19D5">
        <w:rPr>
          <w:rFonts w:ascii="Times New Roman" w:hAnsi="Times New Roman" w:cs="Times New Roman"/>
          <w:sz w:val="28"/>
          <w:szCs w:val="28"/>
        </w:rPr>
        <w:t>проекта</w:t>
      </w:r>
      <w:r w:rsidR="00BC19D5">
        <w:rPr>
          <w:rFonts w:ascii="Times New Roman" w:hAnsi="Times New Roman" w:cs="Times New Roman"/>
          <w:sz w:val="28"/>
          <w:szCs w:val="28"/>
        </w:rPr>
        <w:t xml:space="preserve"> </w:t>
      </w:r>
      <w:r w:rsidR="009C0D8B">
        <w:rPr>
          <w:rFonts w:ascii="Times New Roman" w:hAnsi="Times New Roman" w:cs="Times New Roman"/>
          <w:sz w:val="28"/>
          <w:szCs w:val="28"/>
        </w:rPr>
        <w:t xml:space="preserve">не потребуется принятие новых муниципальных правовых актов, </w:t>
      </w:r>
      <w:r w:rsidRPr="00BC19D5">
        <w:rPr>
          <w:rFonts w:ascii="Times New Roman" w:hAnsi="Times New Roman" w:cs="Times New Roman"/>
          <w:sz w:val="28"/>
          <w:szCs w:val="28"/>
        </w:rPr>
        <w:t>внес</w:t>
      </w:r>
      <w:r w:rsidR="00BC19D5">
        <w:rPr>
          <w:rFonts w:ascii="Times New Roman" w:hAnsi="Times New Roman" w:cs="Times New Roman"/>
          <w:sz w:val="28"/>
          <w:szCs w:val="28"/>
        </w:rPr>
        <w:t>ение</w:t>
      </w:r>
      <w:r w:rsidRPr="00BC19D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C19D5">
        <w:rPr>
          <w:rFonts w:ascii="Times New Roman" w:hAnsi="Times New Roman" w:cs="Times New Roman"/>
          <w:sz w:val="28"/>
          <w:szCs w:val="28"/>
        </w:rPr>
        <w:t>й, признание утратившими силу, отмена иных муниципальных правовых актов</w:t>
      </w:r>
      <w:r w:rsidR="009C0D8B">
        <w:rPr>
          <w:rFonts w:ascii="Times New Roman" w:hAnsi="Times New Roman" w:cs="Times New Roman"/>
          <w:sz w:val="28"/>
          <w:szCs w:val="28"/>
        </w:rPr>
        <w:t>.</w:t>
      </w:r>
      <w:r w:rsidR="00BC19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C35170" w14:textId="337638D1" w:rsidR="0013126F" w:rsidRPr="00BC19D5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19D5">
        <w:rPr>
          <w:rFonts w:ascii="Times New Roman" w:hAnsi="Times New Roman" w:cs="Times New Roman"/>
          <w:sz w:val="28"/>
          <w:szCs w:val="28"/>
        </w:rPr>
        <w:tab/>
      </w:r>
      <w:r w:rsidRPr="00BC19D5">
        <w:rPr>
          <w:rFonts w:ascii="Times New Roman" w:eastAsia="Calibri" w:hAnsi="Times New Roman" w:cs="Times New Roman"/>
          <w:sz w:val="28"/>
          <w:szCs w:val="28"/>
        </w:rPr>
        <w:t>Финансово-экономическое обоснование муниципального правового акта не требуется, так как настоящий проект не приводит к возникновению новых расходов.</w:t>
      </w:r>
    </w:p>
    <w:p w14:paraId="741808A1" w14:textId="1AE9DB04" w:rsidR="0013126F" w:rsidRPr="00BC19D5" w:rsidRDefault="0013126F" w:rsidP="00131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19D5">
        <w:rPr>
          <w:rFonts w:ascii="Times New Roman" w:eastAsia="Calibri" w:hAnsi="Times New Roman" w:cs="Times New Roman"/>
          <w:sz w:val="28"/>
          <w:szCs w:val="28"/>
        </w:rPr>
        <w:t>Утверждение проекта решения Думы города Покачи не повлечет за собой признание утратившими силу, отмену иных муниципальных правовых акто</w:t>
      </w:r>
      <w:r w:rsidR="001A122B" w:rsidRPr="00BC19D5">
        <w:rPr>
          <w:rFonts w:ascii="Times New Roman" w:eastAsia="Calibri" w:hAnsi="Times New Roman" w:cs="Times New Roman"/>
          <w:sz w:val="28"/>
          <w:szCs w:val="28"/>
        </w:rPr>
        <w:t>в</w:t>
      </w:r>
      <w:r w:rsidRPr="00BC19D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100B9D" w14:textId="77777777" w:rsidR="0013126F" w:rsidRPr="00BC19D5" w:rsidRDefault="0013126F" w:rsidP="00131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19D5">
        <w:rPr>
          <w:rFonts w:ascii="Times New Roman" w:eastAsia="Calibri" w:hAnsi="Times New Roman" w:cs="Times New Roman"/>
          <w:sz w:val="28"/>
          <w:szCs w:val="28"/>
        </w:rPr>
        <w:t>Необходимость в проведении оценки регулирующего воздействия (далее - ОРВ) отсутствует, поскольку в проекте не содержатся положения, установленные частью 5 статьи 1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города Покачи, утвержденного постановлением администрации города Покачи от 30.10.2023 № 860.</w:t>
      </w:r>
    </w:p>
    <w:p w14:paraId="579A5B14" w14:textId="77777777" w:rsidR="0013126F" w:rsidRPr="00BC19D5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A4EE53" w14:textId="77777777" w:rsidR="0013126F" w:rsidRPr="00BC19D5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9A40DFF" w14:textId="7DB24F4F" w:rsidR="0013126F" w:rsidRPr="00BC19D5" w:rsidRDefault="0013126F" w:rsidP="00131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9D5">
        <w:rPr>
          <w:rFonts w:ascii="Times New Roman" w:hAnsi="Times New Roman" w:cs="Times New Roman"/>
          <w:sz w:val="28"/>
          <w:szCs w:val="28"/>
        </w:rPr>
        <w:tab/>
      </w:r>
    </w:p>
    <w:p w14:paraId="05B9DCF6" w14:textId="77777777" w:rsidR="0013126F" w:rsidRPr="00BC19D5" w:rsidRDefault="0013126F" w:rsidP="00131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9D5">
        <w:rPr>
          <w:rFonts w:ascii="Times New Roman" w:hAnsi="Times New Roman" w:cs="Times New Roman"/>
          <w:sz w:val="28"/>
          <w:szCs w:val="28"/>
        </w:rPr>
        <w:t xml:space="preserve">Руководитель аппарата </w:t>
      </w:r>
    </w:p>
    <w:p w14:paraId="465E7D5E" w14:textId="2B243A25" w:rsidR="0013126F" w:rsidRPr="00BC19D5" w:rsidRDefault="0013126F" w:rsidP="00131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9D5">
        <w:rPr>
          <w:rFonts w:ascii="Times New Roman" w:hAnsi="Times New Roman" w:cs="Times New Roman"/>
          <w:sz w:val="28"/>
          <w:szCs w:val="28"/>
        </w:rPr>
        <w:t>Думы города Покачи</w:t>
      </w:r>
      <w:r w:rsidRPr="00BC19D5">
        <w:rPr>
          <w:rFonts w:ascii="Times New Roman" w:hAnsi="Times New Roman" w:cs="Times New Roman"/>
          <w:sz w:val="28"/>
          <w:szCs w:val="28"/>
        </w:rPr>
        <w:tab/>
      </w:r>
      <w:r w:rsidRPr="00BC19D5">
        <w:rPr>
          <w:rFonts w:ascii="Times New Roman" w:hAnsi="Times New Roman" w:cs="Times New Roman"/>
          <w:sz w:val="28"/>
          <w:szCs w:val="28"/>
        </w:rPr>
        <w:tab/>
      </w:r>
      <w:r w:rsidR="004A4C5E" w:rsidRPr="00BC19D5">
        <w:rPr>
          <w:rFonts w:ascii="Times New Roman" w:hAnsi="Times New Roman" w:cs="Times New Roman"/>
          <w:sz w:val="28"/>
          <w:szCs w:val="28"/>
        </w:rPr>
        <w:tab/>
      </w:r>
      <w:r w:rsidRPr="00BC19D5">
        <w:rPr>
          <w:rFonts w:ascii="Times New Roman" w:hAnsi="Times New Roman" w:cs="Times New Roman"/>
          <w:sz w:val="28"/>
          <w:szCs w:val="28"/>
        </w:rPr>
        <w:tab/>
      </w:r>
      <w:r w:rsidRPr="00BC19D5">
        <w:rPr>
          <w:rFonts w:ascii="Times New Roman" w:hAnsi="Times New Roman" w:cs="Times New Roman"/>
          <w:sz w:val="28"/>
          <w:szCs w:val="28"/>
        </w:rPr>
        <w:tab/>
      </w:r>
      <w:r w:rsidRPr="00BC19D5">
        <w:rPr>
          <w:rFonts w:ascii="Times New Roman" w:hAnsi="Times New Roman" w:cs="Times New Roman"/>
          <w:sz w:val="28"/>
          <w:szCs w:val="28"/>
        </w:rPr>
        <w:tab/>
      </w:r>
      <w:r w:rsidRPr="00BC19D5">
        <w:rPr>
          <w:rFonts w:ascii="Times New Roman" w:hAnsi="Times New Roman" w:cs="Times New Roman"/>
          <w:sz w:val="28"/>
          <w:szCs w:val="28"/>
        </w:rPr>
        <w:tab/>
      </w:r>
      <w:r w:rsidRPr="00BC19D5">
        <w:rPr>
          <w:rFonts w:ascii="Times New Roman" w:hAnsi="Times New Roman" w:cs="Times New Roman"/>
          <w:sz w:val="28"/>
          <w:szCs w:val="28"/>
        </w:rPr>
        <w:tab/>
        <w:t xml:space="preserve">   Л.В. Чурина </w:t>
      </w:r>
    </w:p>
    <w:p w14:paraId="31FC5B3D" w14:textId="77777777" w:rsidR="0013126F" w:rsidRPr="00BC19D5" w:rsidRDefault="0013126F" w:rsidP="00131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126F" w:rsidRPr="00BC19D5" w:rsidSect="002867E7">
      <w:pgSz w:w="11905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26F"/>
    <w:rsid w:val="00084EAC"/>
    <w:rsid w:val="000B0410"/>
    <w:rsid w:val="0013126F"/>
    <w:rsid w:val="001A122B"/>
    <w:rsid w:val="002867E7"/>
    <w:rsid w:val="002E2A60"/>
    <w:rsid w:val="003C1DCA"/>
    <w:rsid w:val="004A4C5E"/>
    <w:rsid w:val="005B3FBC"/>
    <w:rsid w:val="006868B3"/>
    <w:rsid w:val="00745715"/>
    <w:rsid w:val="009A57E7"/>
    <w:rsid w:val="009C0D8B"/>
    <w:rsid w:val="00A24DFE"/>
    <w:rsid w:val="00B55E12"/>
    <w:rsid w:val="00BC19D5"/>
    <w:rsid w:val="00C06D55"/>
    <w:rsid w:val="00CF46B6"/>
    <w:rsid w:val="00DC740E"/>
    <w:rsid w:val="00F0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6945"/>
  <w15:docId w15:val="{302A7CF5-716F-4D36-BBB3-A0AF3AB1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26F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3126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26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126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126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126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126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126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126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126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2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1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12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126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3126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12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12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12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312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312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31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126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312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126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3126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3126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13126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12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3126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3126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Чурина Людмила Викторона</dc:creator>
  <cp:keywords/>
  <dc:description/>
  <cp:lastModifiedBy>Чурина Людмила Викторона</cp:lastModifiedBy>
  <cp:revision>3</cp:revision>
  <cp:lastPrinted>2025-08-07T06:56:00Z</cp:lastPrinted>
  <dcterms:created xsi:type="dcterms:W3CDTF">2025-07-28T04:48:00Z</dcterms:created>
  <dcterms:modified xsi:type="dcterms:W3CDTF">2025-08-07T06:57:00Z</dcterms:modified>
</cp:coreProperties>
</file>