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9C394" w14:textId="77777777" w:rsidR="00886BFF" w:rsidRDefault="00084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Таблица поправок</w:t>
      </w:r>
    </w:p>
    <w:p w14:paraId="46D0F336" w14:textId="454A5479" w:rsidR="00886BFF" w:rsidRDefault="00084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решения Думы города Покачи «</w:t>
      </w:r>
      <w:r w:rsidR="00DE70ED" w:rsidRPr="00DE70ED">
        <w:rPr>
          <w:b/>
          <w:sz w:val="28"/>
          <w:szCs w:val="28"/>
        </w:rPr>
        <w:t xml:space="preserve">О внесении изменений в решение Думы </w:t>
      </w:r>
      <w:r w:rsidR="00C517EC">
        <w:rPr>
          <w:b/>
          <w:sz w:val="28"/>
          <w:szCs w:val="28"/>
        </w:rPr>
        <w:t xml:space="preserve">города Покачи </w:t>
      </w:r>
      <w:r w:rsidR="00DE70ED" w:rsidRPr="00DE70ED">
        <w:rPr>
          <w:b/>
          <w:sz w:val="28"/>
          <w:szCs w:val="28"/>
        </w:rPr>
        <w:t>от 22.08.2025 №58 «О внесении изменений в бюджет города Покачи на 2025 год и на плановый период 2026 и 2027 годов, утвержденный решением Думы города Покачи от 13.12.2024 №95»</w:t>
      </w:r>
    </w:p>
    <w:p w14:paraId="590F2E6A" w14:textId="77777777" w:rsidR="00886BFF" w:rsidRDefault="00886BFF">
      <w:pPr>
        <w:jc w:val="center"/>
        <w:rPr>
          <w:sz w:val="28"/>
          <w:szCs w:val="28"/>
        </w:rPr>
      </w:pPr>
    </w:p>
    <w:tbl>
      <w:tblPr>
        <w:tblW w:w="1605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5525"/>
        <w:gridCol w:w="5525"/>
        <w:gridCol w:w="4291"/>
      </w:tblGrid>
      <w:tr w:rsidR="00886BFF" w14:paraId="2CE81FDC" w14:textId="77777777">
        <w:trPr>
          <w:tblHeader/>
        </w:trPr>
        <w:tc>
          <w:tcPr>
            <w:tcW w:w="716" w:type="dxa"/>
          </w:tcPr>
          <w:p w14:paraId="36748382" w14:textId="77777777" w:rsidR="00886BFF" w:rsidRDefault="0008435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№ п/п </w:t>
            </w:r>
          </w:p>
        </w:tc>
        <w:tc>
          <w:tcPr>
            <w:tcW w:w="5525" w:type="dxa"/>
          </w:tcPr>
          <w:p w14:paraId="2EE5D464" w14:textId="77777777" w:rsidR="00886BFF" w:rsidRDefault="0008435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Действующая редакция решения Думы города Покачи (с указанием статьи, части, пункта, подпункта, абзаца статьи, в которые вносятся изменения) </w:t>
            </w:r>
          </w:p>
        </w:tc>
        <w:tc>
          <w:tcPr>
            <w:tcW w:w="5525" w:type="dxa"/>
          </w:tcPr>
          <w:p w14:paraId="4211C2B7" w14:textId="77777777" w:rsidR="00886BFF" w:rsidRDefault="0008435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Новая редакция статьи, части, пункта, подпункта, абзаца статьи проекта решения Думы города Покачи </w:t>
            </w:r>
          </w:p>
        </w:tc>
        <w:tc>
          <w:tcPr>
            <w:tcW w:w="4291" w:type="dxa"/>
          </w:tcPr>
          <w:p w14:paraId="3E67BDC6" w14:textId="77777777" w:rsidR="00886BFF" w:rsidRDefault="0008435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Реквизиты правового акта, на основании которого вносятся изменения в решение Думы города Покачи (с указанием наименования и реквизитов, а также статьи, части, пункта, подпункта, абзаца статьи)/иные основания</w:t>
            </w:r>
          </w:p>
        </w:tc>
      </w:tr>
      <w:tr w:rsidR="00886BFF" w14:paraId="7A0FEB00" w14:textId="77777777">
        <w:tc>
          <w:tcPr>
            <w:tcW w:w="716" w:type="dxa"/>
          </w:tcPr>
          <w:p w14:paraId="601B06F9" w14:textId="77777777" w:rsidR="00886BFF" w:rsidRDefault="0008435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525" w:type="dxa"/>
          </w:tcPr>
          <w:p w14:paraId="07E76650" w14:textId="77777777" w:rsidR="00886BFF" w:rsidRDefault="0008435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25" w:type="dxa"/>
          </w:tcPr>
          <w:p w14:paraId="534CB519" w14:textId="77777777" w:rsidR="00886BFF" w:rsidRDefault="0008435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91" w:type="dxa"/>
          </w:tcPr>
          <w:p w14:paraId="40CC561A" w14:textId="77777777" w:rsidR="00886BFF" w:rsidRDefault="0008435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886BFF" w14:paraId="2ECFEE32" w14:textId="77777777">
        <w:trPr>
          <w:trHeight w:val="1034"/>
        </w:trPr>
        <w:tc>
          <w:tcPr>
            <w:tcW w:w="716" w:type="dxa"/>
          </w:tcPr>
          <w:p w14:paraId="4FB74ABF" w14:textId="77777777" w:rsidR="00886BFF" w:rsidRDefault="00886BFF">
            <w:pPr>
              <w:numPr>
                <w:ilvl w:val="0"/>
                <w:numId w:val="3"/>
              </w:num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525" w:type="dxa"/>
          </w:tcPr>
          <w:p w14:paraId="710E337F" w14:textId="37638132" w:rsidR="00100CD4" w:rsidRPr="00100CD4" w:rsidRDefault="00100CD4" w:rsidP="00DE70ED">
            <w:pPr>
              <w:ind w:firstLine="735"/>
              <w:jc w:val="both"/>
              <w:rPr>
                <w:b/>
                <w:sz w:val="24"/>
                <w:szCs w:val="24"/>
              </w:rPr>
            </w:pPr>
            <w:r w:rsidRPr="00100CD4">
              <w:rPr>
                <w:b/>
                <w:sz w:val="24"/>
                <w:szCs w:val="24"/>
              </w:rPr>
              <w:t>Подпункт 1 пункта 1:</w:t>
            </w:r>
          </w:p>
          <w:p w14:paraId="37DF4CF7" w14:textId="77777777" w:rsidR="00DE70ED" w:rsidRPr="00100CD4" w:rsidRDefault="00DE70ED" w:rsidP="00DE70ED">
            <w:pPr>
              <w:ind w:firstLine="735"/>
              <w:jc w:val="both"/>
              <w:rPr>
                <w:bCs/>
                <w:sz w:val="24"/>
                <w:szCs w:val="24"/>
              </w:rPr>
            </w:pPr>
            <w:r w:rsidRPr="00100CD4">
              <w:rPr>
                <w:bCs/>
                <w:sz w:val="24"/>
                <w:szCs w:val="24"/>
              </w:rPr>
              <w:t>1. Утвердить основные характеристики бюджета города Покачи на 2025 год:</w:t>
            </w:r>
          </w:p>
          <w:p w14:paraId="0C98686A" w14:textId="77777777" w:rsidR="00DE70ED" w:rsidRPr="00100CD4" w:rsidRDefault="00DE70ED" w:rsidP="00DE70ED">
            <w:pPr>
              <w:ind w:firstLine="735"/>
              <w:jc w:val="both"/>
              <w:rPr>
                <w:bCs/>
                <w:sz w:val="24"/>
                <w:szCs w:val="24"/>
              </w:rPr>
            </w:pPr>
            <w:r w:rsidRPr="00100CD4">
              <w:rPr>
                <w:bCs/>
                <w:sz w:val="24"/>
                <w:szCs w:val="24"/>
              </w:rPr>
              <w:t xml:space="preserve">1) общий объем доходов бюджета города Покачи в сумме </w:t>
            </w:r>
            <w:r w:rsidRPr="00100CD4">
              <w:rPr>
                <w:bCs/>
                <w:strike/>
                <w:sz w:val="24"/>
                <w:szCs w:val="24"/>
                <w:highlight w:val="yellow"/>
              </w:rPr>
              <w:t>2 миллиарда 670 миллионов 717 тысяч 931 рубль 34 копейки</w:t>
            </w:r>
            <w:r w:rsidRPr="00100CD4">
              <w:rPr>
                <w:bCs/>
                <w:sz w:val="24"/>
                <w:szCs w:val="24"/>
              </w:rPr>
              <w:t>, в том числе без учета утвержденного объема безвозмездных поступлений и поступлений налоговых доходов по дополнительным нормативам отчислений в сумме 551 миллион 557 тысяч 609 рублей 57 копеек, согласно приложению 1;</w:t>
            </w:r>
          </w:p>
          <w:p w14:paraId="4DEA6553" w14:textId="77777777" w:rsidR="00DE70ED" w:rsidRPr="00100CD4" w:rsidRDefault="00DE70ED" w:rsidP="00DE70ED">
            <w:pPr>
              <w:ind w:firstLine="735"/>
              <w:jc w:val="both"/>
              <w:rPr>
                <w:bCs/>
                <w:sz w:val="24"/>
                <w:szCs w:val="24"/>
              </w:rPr>
            </w:pPr>
            <w:r w:rsidRPr="00100CD4">
              <w:rPr>
                <w:bCs/>
                <w:sz w:val="24"/>
                <w:szCs w:val="24"/>
              </w:rPr>
              <w:t>2) общий объем расходов бюджета города Покачи в сумме 2 миллиарда 786 миллионов 260 тысяч 632 рубля 06 копеек;</w:t>
            </w:r>
          </w:p>
          <w:p w14:paraId="343E118C" w14:textId="77777777" w:rsidR="00DE70ED" w:rsidRPr="00100CD4" w:rsidRDefault="00DE70ED" w:rsidP="00DE70ED">
            <w:pPr>
              <w:ind w:firstLine="735"/>
              <w:jc w:val="both"/>
              <w:rPr>
                <w:bCs/>
                <w:sz w:val="24"/>
                <w:szCs w:val="24"/>
              </w:rPr>
            </w:pPr>
            <w:r w:rsidRPr="00100CD4">
              <w:rPr>
                <w:bCs/>
                <w:sz w:val="24"/>
                <w:szCs w:val="24"/>
              </w:rPr>
              <w:t xml:space="preserve">3) дефицит бюджета города Покачи в сумме </w:t>
            </w:r>
            <w:r w:rsidRPr="00100CD4">
              <w:rPr>
                <w:bCs/>
                <w:strike/>
                <w:sz w:val="24"/>
                <w:szCs w:val="24"/>
                <w:highlight w:val="yellow"/>
              </w:rPr>
              <w:t>115 миллионов 542 тысячи 700 рублей 72 копейки</w:t>
            </w:r>
            <w:r w:rsidRPr="00100CD4">
              <w:rPr>
                <w:bCs/>
                <w:sz w:val="24"/>
                <w:szCs w:val="24"/>
              </w:rPr>
              <w:t>;</w:t>
            </w:r>
          </w:p>
          <w:p w14:paraId="4C33ED05" w14:textId="77777777" w:rsidR="00DE70ED" w:rsidRPr="00100CD4" w:rsidRDefault="00DE70ED" w:rsidP="00DE70ED">
            <w:pPr>
              <w:ind w:firstLine="735"/>
              <w:jc w:val="both"/>
              <w:rPr>
                <w:bCs/>
                <w:sz w:val="24"/>
                <w:szCs w:val="24"/>
              </w:rPr>
            </w:pPr>
            <w:r w:rsidRPr="00100CD4">
              <w:rPr>
                <w:bCs/>
                <w:sz w:val="24"/>
                <w:szCs w:val="24"/>
              </w:rPr>
              <w:t xml:space="preserve">4) верхний предел муниципального внутреннего долга города Покачи на 01.01.2026 в сумме 163 миллиона 293 тысячи 600 рублей 00 </w:t>
            </w:r>
            <w:r w:rsidRPr="00100CD4">
              <w:rPr>
                <w:bCs/>
                <w:sz w:val="24"/>
                <w:szCs w:val="24"/>
              </w:rPr>
              <w:lastRenderedPageBreak/>
              <w:t>копеек, в том числе верхний предел долга по муниципальным гарантиям 00 рублей 00 копеек;</w:t>
            </w:r>
          </w:p>
          <w:p w14:paraId="085410AC" w14:textId="12346D45" w:rsidR="00886BFF" w:rsidRPr="00100CD4" w:rsidRDefault="00DE70ED" w:rsidP="00DE70ED">
            <w:pPr>
              <w:ind w:firstLine="735"/>
              <w:jc w:val="both"/>
              <w:rPr>
                <w:bCs/>
                <w:sz w:val="24"/>
                <w:szCs w:val="24"/>
              </w:rPr>
            </w:pPr>
            <w:r w:rsidRPr="00100CD4">
              <w:rPr>
                <w:bCs/>
                <w:sz w:val="24"/>
                <w:szCs w:val="24"/>
              </w:rPr>
              <w:t>5) предельный объем муниципального долга города Покачи в сумме 551 миллион 557 тысяч 609 рублей 57 копеек.</w:t>
            </w:r>
          </w:p>
        </w:tc>
        <w:tc>
          <w:tcPr>
            <w:tcW w:w="5525" w:type="dxa"/>
          </w:tcPr>
          <w:p w14:paraId="58505741" w14:textId="2FA04339" w:rsidR="00886BFF" w:rsidRDefault="00DE70ED">
            <w:pPr>
              <w:ind w:firstLine="540"/>
              <w:jc w:val="both"/>
              <w:rPr>
                <w:sz w:val="24"/>
                <w:szCs w:val="24"/>
              </w:rPr>
            </w:pPr>
            <w:r w:rsidRPr="00DE70ED">
              <w:rPr>
                <w:b/>
                <w:bCs/>
                <w:sz w:val="24"/>
                <w:szCs w:val="24"/>
              </w:rPr>
              <w:lastRenderedPageBreak/>
              <w:t>Подпункт 1 пункта 1:</w:t>
            </w:r>
          </w:p>
          <w:p w14:paraId="24CFABB0" w14:textId="77777777" w:rsidR="00100CD4" w:rsidRPr="00100CD4" w:rsidRDefault="00100CD4" w:rsidP="00100CD4">
            <w:pPr>
              <w:ind w:firstLine="540"/>
              <w:jc w:val="both"/>
              <w:rPr>
                <w:sz w:val="24"/>
                <w:szCs w:val="24"/>
              </w:rPr>
            </w:pPr>
            <w:r w:rsidRPr="00100CD4">
              <w:rPr>
                <w:sz w:val="24"/>
                <w:szCs w:val="24"/>
              </w:rPr>
              <w:t>1. Утвердить основные характеристики бюджета города Покачи на 2025 год:</w:t>
            </w:r>
          </w:p>
          <w:p w14:paraId="4DFA472C" w14:textId="1BD44B34" w:rsidR="00100CD4" w:rsidRPr="00100CD4" w:rsidRDefault="00100CD4" w:rsidP="00100CD4">
            <w:pPr>
              <w:ind w:firstLine="540"/>
              <w:jc w:val="both"/>
              <w:rPr>
                <w:sz w:val="24"/>
                <w:szCs w:val="24"/>
              </w:rPr>
            </w:pPr>
            <w:r w:rsidRPr="00100CD4">
              <w:rPr>
                <w:sz w:val="24"/>
                <w:szCs w:val="24"/>
              </w:rPr>
              <w:t xml:space="preserve">1) общий объем доходов бюджета города Покачи в сумме </w:t>
            </w:r>
            <w:r w:rsidRPr="00100CD4">
              <w:rPr>
                <w:sz w:val="24"/>
                <w:szCs w:val="24"/>
                <w:highlight w:val="yellow"/>
              </w:rPr>
              <w:t>2 миллиарда 670 миллионов 732 тысячи 183 рубля 54 копейки</w:t>
            </w:r>
            <w:r w:rsidRPr="00100CD4">
              <w:rPr>
                <w:sz w:val="24"/>
                <w:szCs w:val="24"/>
              </w:rPr>
              <w:t>, в том числе без учета утвержденного объема безвозмездных поступлений и поступлений налоговых доходов по дополнительным нормативам отчислений в сумме 551 миллион 557 тысяч 609 рублей 57 копеек, согласно приложению 1;</w:t>
            </w:r>
          </w:p>
          <w:p w14:paraId="1589315D" w14:textId="77777777" w:rsidR="00100CD4" w:rsidRPr="00100CD4" w:rsidRDefault="00100CD4" w:rsidP="00100CD4">
            <w:pPr>
              <w:ind w:firstLine="540"/>
              <w:jc w:val="both"/>
              <w:rPr>
                <w:sz w:val="24"/>
                <w:szCs w:val="24"/>
              </w:rPr>
            </w:pPr>
            <w:r w:rsidRPr="00100CD4">
              <w:rPr>
                <w:sz w:val="24"/>
                <w:szCs w:val="24"/>
              </w:rPr>
              <w:t>2) общий объем расходов бюджета города Покачи в сумме 2 миллиарда 786 миллионов 260 тысяч 632 рубля 06 копеек;</w:t>
            </w:r>
          </w:p>
          <w:p w14:paraId="4B37701C" w14:textId="631A2125" w:rsidR="00100CD4" w:rsidRPr="00100CD4" w:rsidRDefault="00100CD4" w:rsidP="00100CD4">
            <w:pPr>
              <w:ind w:firstLine="540"/>
              <w:jc w:val="both"/>
              <w:rPr>
                <w:sz w:val="24"/>
                <w:szCs w:val="24"/>
              </w:rPr>
            </w:pPr>
            <w:r w:rsidRPr="00100CD4">
              <w:rPr>
                <w:sz w:val="24"/>
                <w:szCs w:val="24"/>
              </w:rPr>
              <w:t xml:space="preserve">3) дефицит бюджета города Покачи в сумме </w:t>
            </w:r>
            <w:r w:rsidRPr="00100CD4">
              <w:rPr>
                <w:sz w:val="24"/>
                <w:szCs w:val="24"/>
                <w:highlight w:val="yellow"/>
              </w:rPr>
              <w:t>115 миллионов 528 тысяч 448 рублей 52 копейки</w:t>
            </w:r>
            <w:r w:rsidRPr="00100CD4">
              <w:rPr>
                <w:sz w:val="24"/>
                <w:szCs w:val="24"/>
              </w:rPr>
              <w:t>;</w:t>
            </w:r>
          </w:p>
          <w:p w14:paraId="28D4CC46" w14:textId="77777777" w:rsidR="00100CD4" w:rsidRPr="00100CD4" w:rsidRDefault="00100CD4" w:rsidP="00100CD4">
            <w:pPr>
              <w:ind w:firstLine="540"/>
              <w:jc w:val="both"/>
              <w:rPr>
                <w:sz w:val="24"/>
                <w:szCs w:val="24"/>
              </w:rPr>
            </w:pPr>
            <w:r w:rsidRPr="00100CD4">
              <w:rPr>
                <w:sz w:val="24"/>
                <w:szCs w:val="24"/>
              </w:rPr>
              <w:t xml:space="preserve">4) верхний предел муниципального внутреннего долга города Покачи на 01.01.2026 в сумме 163 миллиона 293 тысячи 600 рублей 00 </w:t>
            </w:r>
            <w:r w:rsidRPr="00100CD4">
              <w:rPr>
                <w:sz w:val="24"/>
                <w:szCs w:val="24"/>
              </w:rPr>
              <w:lastRenderedPageBreak/>
              <w:t>копеек, в том числе верхний предел долга по муниципальным гарантиям 00 рублей 00 копеек;</w:t>
            </w:r>
          </w:p>
          <w:p w14:paraId="2956621C" w14:textId="29763720" w:rsidR="00886BFF" w:rsidRDefault="00100CD4" w:rsidP="00100CD4">
            <w:pPr>
              <w:ind w:firstLine="540"/>
              <w:jc w:val="both"/>
              <w:rPr>
                <w:sz w:val="24"/>
                <w:szCs w:val="24"/>
              </w:rPr>
            </w:pPr>
            <w:r w:rsidRPr="00100CD4">
              <w:rPr>
                <w:sz w:val="24"/>
                <w:szCs w:val="24"/>
              </w:rPr>
              <w:t>5) предельный объем муниципального долга города Покачи в сумме 551 миллион 557 тысяч 609 рублей 57 копеек.</w:t>
            </w:r>
          </w:p>
        </w:tc>
        <w:tc>
          <w:tcPr>
            <w:tcW w:w="4291" w:type="dxa"/>
          </w:tcPr>
          <w:p w14:paraId="71FE8736" w14:textId="77777777" w:rsidR="00886BFF" w:rsidRDefault="0008435E">
            <w:pPr>
              <w:ind w:firstLine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Ст.217 БК РФ, на основании безвозмездных поступлений от других бюджетов бюджетной системы Российской Федерации, имеющих целевое назначение;</w:t>
            </w:r>
          </w:p>
          <w:p w14:paraId="4C9627EA" w14:textId="77777777" w:rsidR="00886BFF" w:rsidRDefault="0008435E">
            <w:pPr>
              <w:ind w:firstLine="317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 (более подробно указано в пояснительной записке к проекту решения Думы города Покачи).</w:t>
            </w:r>
          </w:p>
          <w:p w14:paraId="37861B3E" w14:textId="571312A1" w:rsidR="00886BFF" w:rsidRDefault="00C517EC">
            <w:pPr>
              <w:ind w:firstLine="317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 целью устранения счетной ошибки.</w:t>
            </w:r>
          </w:p>
        </w:tc>
      </w:tr>
    </w:tbl>
    <w:p w14:paraId="62846714" w14:textId="77777777" w:rsidR="00886BFF" w:rsidRDefault="00886BFF">
      <w:pPr>
        <w:rPr>
          <w:sz w:val="28"/>
          <w:szCs w:val="28"/>
        </w:rPr>
      </w:pPr>
    </w:p>
    <w:p w14:paraId="1B64AC6E" w14:textId="77777777" w:rsidR="0008435E" w:rsidRDefault="0008435E">
      <w:pPr>
        <w:rPr>
          <w:sz w:val="28"/>
          <w:szCs w:val="28"/>
        </w:rPr>
      </w:pPr>
    </w:p>
    <w:p w14:paraId="0C73459B" w14:textId="77777777" w:rsidR="00886BFF" w:rsidRDefault="0008435E">
      <w:pPr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управления планирования, </w:t>
      </w:r>
    </w:p>
    <w:p w14:paraId="3D420EE5" w14:textId="77777777" w:rsidR="00886BFF" w:rsidRDefault="0008435E">
      <w:pPr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нормирования и анализа комитета финансов </w:t>
      </w:r>
    </w:p>
    <w:p w14:paraId="2A423AE3" w14:textId="77777777" w:rsidR="00886BFF" w:rsidRDefault="0008435E">
      <w:pPr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 Покачи                                                                                                                                                    Е.В. Беляева</w:t>
      </w:r>
    </w:p>
    <w:sectPr w:rsidR="00886BFF">
      <w:headerReference w:type="default" r:id="rId8"/>
      <w:pgSz w:w="16838" w:h="11906" w:orient="landscape"/>
      <w:pgMar w:top="1985" w:right="567" w:bottom="567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4735A" w14:textId="77777777" w:rsidR="007E6ED4" w:rsidRDefault="007E6ED4">
      <w:r>
        <w:separator/>
      </w:r>
    </w:p>
  </w:endnote>
  <w:endnote w:type="continuationSeparator" w:id="0">
    <w:p w14:paraId="0CDE7172" w14:textId="77777777" w:rsidR="007E6ED4" w:rsidRDefault="007E6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7CD69" w14:textId="77777777" w:rsidR="007E6ED4" w:rsidRDefault="007E6ED4">
      <w:r>
        <w:separator/>
      </w:r>
    </w:p>
  </w:footnote>
  <w:footnote w:type="continuationSeparator" w:id="0">
    <w:p w14:paraId="05FAF4AE" w14:textId="77777777" w:rsidR="007E6ED4" w:rsidRDefault="007E6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80C9D" w14:textId="77777777" w:rsidR="00886BFF" w:rsidRDefault="0008435E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517EC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418CC"/>
    <w:multiLevelType w:val="hybridMultilevel"/>
    <w:tmpl w:val="FCA03C6E"/>
    <w:lvl w:ilvl="0" w:tplc="A7DE82F2">
      <w:start w:val="1"/>
      <w:numFmt w:val="decimal"/>
      <w:lvlText w:val="%1)"/>
      <w:lvlJc w:val="left"/>
      <w:pPr>
        <w:ind w:left="720" w:hanging="360"/>
      </w:pPr>
    </w:lvl>
    <w:lvl w:ilvl="1" w:tplc="EAE4DE12">
      <w:start w:val="1"/>
      <w:numFmt w:val="lowerLetter"/>
      <w:lvlText w:val="%2."/>
      <w:lvlJc w:val="left"/>
      <w:pPr>
        <w:ind w:left="1440" w:hanging="360"/>
      </w:pPr>
    </w:lvl>
    <w:lvl w:ilvl="2" w:tplc="EAD0EBEA">
      <w:start w:val="1"/>
      <w:numFmt w:val="lowerRoman"/>
      <w:lvlText w:val="%3."/>
      <w:lvlJc w:val="right"/>
      <w:pPr>
        <w:ind w:left="2160" w:hanging="180"/>
      </w:pPr>
    </w:lvl>
    <w:lvl w:ilvl="3" w:tplc="2CC6EF52">
      <w:start w:val="1"/>
      <w:numFmt w:val="decimal"/>
      <w:lvlText w:val="%4."/>
      <w:lvlJc w:val="left"/>
      <w:pPr>
        <w:ind w:left="2880" w:hanging="360"/>
      </w:pPr>
    </w:lvl>
    <w:lvl w:ilvl="4" w:tplc="D898C04E">
      <w:start w:val="1"/>
      <w:numFmt w:val="lowerLetter"/>
      <w:lvlText w:val="%5."/>
      <w:lvlJc w:val="left"/>
      <w:pPr>
        <w:ind w:left="3600" w:hanging="360"/>
      </w:pPr>
    </w:lvl>
    <w:lvl w:ilvl="5" w:tplc="E9004F26">
      <w:start w:val="1"/>
      <w:numFmt w:val="lowerRoman"/>
      <w:lvlText w:val="%6."/>
      <w:lvlJc w:val="right"/>
      <w:pPr>
        <w:ind w:left="4320" w:hanging="180"/>
      </w:pPr>
    </w:lvl>
    <w:lvl w:ilvl="6" w:tplc="C2F6F916">
      <w:start w:val="1"/>
      <w:numFmt w:val="decimal"/>
      <w:lvlText w:val="%7."/>
      <w:lvlJc w:val="left"/>
      <w:pPr>
        <w:ind w:left="5040" w:hanging="360"/>
      </w:pPr>
    </w:lvl>
    <w:lvl w:ilvl="7" w:tplc="6B3C3C4E">
      <w:start w:val="1"/>
      <w:numFmt w:val="lowerLetter"/>
      <w:lvlText w:val="%8."/>
      <w:lvlJc w:val="left"/>
      <w:pPr>
        <w:ind w:left="5760" w:hanging="360"/>
      </w:pPr>
    </w:lvl>
    <w:lvl w:ilvl="8" w:tplc="C8527BE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201E0"/>
    <w:multiLevelType w:val="hybridMultilevel"/>
    <w:tmpl w:val="2146C106"/>
    <w:lvl w:ilvl="0" w:tplc="88A49B4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41FA70E2">
      <w:start w:val="1"/>
      <w:numFmt w:val="lowerLetter"/>
      <w:lvlText w:val="%2."/>
      <w:lvlJc w:val="left"/>
      <w:pPr>
        <w:ind w:left="1080" w:hanging="360"/>
      </w:pPr>
    </w:lvl>
    <w:lvl w:ilvl="2" w:tplc="0B6EB87E">
      <w:start w:val="1"/>
      <w:numFmt w:val="lowerRoman"/>
      <w:lvlText w:val="%3."/>
      <w:lvlJc w:val="right"/>
      <w:pPr>
        <w:ind w:left="1800" w:hanging="180"/>
      </w:pPr>
    </w:lvl>
    <w:lvl w:ilvl="3" w:tplc="53540CDC">
      <w:start w:val="1"/>
      <w:numFmt w:val="decimal"/>
      <w:lvlText w:val="%4."/>
      <w:lvlJc w:val="left"/>
      <w:pPr>
        <w:ind w:left="2520" w:hanging="360"/>
      </w:pPr>
    </w:lvl>
    <w:lvl w:ilvl="4" w:tplc="B9F0ACA0">
      <w:start w:val="1"/>
      <w:numFmt w:val="lowerLetter"/>
      <w:lvlText w:val="%5."/>
      <w:lvlJc w:val="left"/>
      <w:pPr>
        <w:ind w:left="3240" w:hanging="360"/>
      </w:pPr>
    </w:lvl>
    <w:lvl w:ilvl="5" w:tplc="2BACD712">
      <w:start w:val="1"/>
      <w:numFmt w:val="lowerRoman"/>
      <w:lvlText w:val="%6."/>
      <w:lvlJc w:val="right"/>
      <w:pPr>
        <w:ind w:left="3960" w:hanging="180"/>
      </w:pPr>
    </w:lvl>
    <w:lvl w:ilvl="6" w:tplc="5908EB28">
      <w:start w:val="1"/>
      <w:numFmt w:val="decimal"/>
      <w:lvlText w:val="%7."/>
      <w:lvlJc w:val="left"/>
      <w:pPr>
        <w:ind w:left="4680" w:hanging="360"/>
      </w:pPr>
    </w:lvl>
    <w:lvl w:ilvl="7" w:tplc="F11EA094">
      <w:start w:val="1"/>
      <w:numFmt w:val="lowerLetter"/>
      <w:lvlText w:val="%8."/>
      <w:lvlJc w:val="left"/>
      <w:pPr>
        <w:ind w:left="5400" w:hanging="360"/>
      </w:pPr>
    </w:lvl>
    <w:lvl w:ilvl="8" w:tplc="D8446A0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25255D"/>
    <w:multiLevelType w:val="hybridMultilevel"/>
    <w:tmpl w:val="317266A4"/>
    <w:lvl w:ilvl="0" w:tplc="073E4274">
      <w:start w:val="1"/>
      <w:numFmt w:val="decimal"/>
      <w:lvlText w:val="%1)"/>
      <w:lvlJc w:val="left"/>
      <w:pPr>
        <w:ind w:left="819" w:hanging="360"/>
      </w:pPr>
    </w:lvl>
    <w:lvl w:ilvl="1" w:tplc="CD4EB5AA">
      <w:start w:val="1"/>
      <w:numFmt w:val="lowerLetter"/>
      <w:lvlText w:val="%2."/>
      <w:lvlJc w:val="left"/>
      <w:pPr>
        <w:ind w:left="1539" w:hanging="360"/>
      </w:pPr>
    </w:lvl>
    <w:lvl w:ilvl="2" w:tplc="C8F62A5E">
      <w:start w:val="1"/>
      <w:numFmt w:val="lowerRoman"/>
      <w:lvlText w:val="%3."/>
      <w:lvlJc w:val="right"/>
      <w:pPr>
        <w:ind w:left="2259" w:hanging="180"/>
      </w:pPr>
    </w:lvl>
    <w:lvl w:ilvl="3" w:tplc="CD12B3CE">
      <w:start w:val="1"/>
      <w:numFmt w:val="decimal"/>
      <w:lvlText w:val="%4."/>
      <w:lvlJc w:val="left"/>
      <w:pPr>
        <w:ind w:left="2979" w:hanging="360"/>
      </w:pPr>
    </w:lvl>
    <w:lvl w:ilvl="4" w:tplc="91C818AE">
      <w:start w:val="1"/>
      <w:numFmt w:val="lowerLetter"/>
      <w:lvlText w:val="%5."/>
      <w:lvlJc w:val="left"/>
      <w:pPr>
        <w:ind w:left="3699" w:hanging="360"/>
      </w:pPr>
    </w:lvl>
    <w:lvl w:ilvl="5" w:tplc="2DBAC8FA">
      <w:start w:val="1"/>
      <w:numFmt w:val="lowerRoman"/>
      <w:lvlText w:val="%6."/>
      <w:lvlJc w:val="right"/>
      <w:pPr>
        <w:ind w:left="4419" w:hanging="180"/>
      </w:pPr>
    </w:lvl>
    <w:lvl w:ilvl="6" w:tplc="B87E4D52">
      <w:start w:val="1"/>
      <w:numFmt w:val="decimal"/>
      <w:lvlText w:val="%7."/>
      <w:lvlJc w:val="left"/>
      <w:pPr>
        <w:ind w:left="5139" w:hanging="360"/>
      </w:pPr>
    </w:lvl>
    <w:lvl w:ilvl="7" w:tplc="9B70C70C">
      <w:start w:val="1"/>
      <w:numFmt w:val="lowerLetter"/>
      <w:lvlText w:val="%8."/>
      <w:lvlJc w:val="left"/>
      <w:pPr>
        <w:ind w:left="5859" w:hanging="360"/>
      </w:pPr>
    </w:lvl>
    <w:lvl w:ilvl="8" w:tplc="9CC47D2E">
      <w:start w:val="1"/>
      <w:numFmt w:val="lowerRoman"/>
      <w:lvlText w:val="%9."/>
      <w:lvlJc w:val="right"/>
      <w:pPr>
        <w:ind w:left="6579" w:hanging="180"/>
      </w:pPr>
    </w:lvl>
  </w:abstractNum>
  <w:abstractNum w:abstractNumId="3" w15:restartNumberingAfterBreak="0">
    <w:nsid w:val="264F6385"/>
    <w:multiLevelType w:val="hybridMultilevel"/>
    <w:tmpl w:val="3E6281B6"/>
    <w:lvl w:ilvl="0" w:tplc="9F50289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49BE8C98">
      <w:start w:val="1"/>
      <w:numFmt w:val="lowerLetter"/>
      <w:lvlText w:val="%2."/>
      <w:lvlJc w:val="left"/>
      <w:pPr>
        <w:ind w:left="1080" w:hanging="360"/>
      </w:pPr>
    </w:lvl>
    <w:lvl w:ilvl="2" w:tplc="3474AD78">
      <w:start w:val="1"/>
      <w:numFmt w:val="lowerRoman"/>
      <w:lvlText w:val="%3."/>
      <w:lvlJc w:val="right"/>
      <w:pPr>
        <w:ind w:left="1800" w:hanging="180"/>
      </w:pPr>
    </w:lvl>
    <w:lvl w:ilvl="3" w:tplc="88E42AEE">
      <w:start w:val="1"/>
      <w:numFmt w:val="decimal"/>
      <w:lvlText w:val="%4."/>
      <w:lvlJc w:val="left"/>
      <w:pPr>
        <w:ind w:left="2520" w:hanging="360"/>
      </w:pPr>
    </w:lvl>
    <w:lvl w:ilvl="4" w:tplc="71A658FE">
      <w:start w:val="1"/>
      <w:numFmt w:val="lowerLetter"/>
      <w:lvlText w:val="%5."/>
      <w:lvlJc w:val="left"/>
      <w:pPr>
        <w:ind w:left="3240" w:hanging="360"/>
      </w:pPr>
    </w:lvl>
    <w:lvl w:ilvl="5" w:tplc="672C6698">
      <w:start w:val="1"/>
      <w:numFmt w:val="lowerRoman"/>
      <w:lvlText w:val="%6."/>
      <w:lvlJc w:val="right"/>
      <w:pPr>
        <w:ind w:left="3960" w:hanging="180"/>
      </w:pPr>
    </w:lvl>
    <w:lvl w:ilvl="6" w:tplc="36C81698">
      <w:start w:val="1"/>
      <w:numFmt w:val="decimal"/>
      <w:lvlText w:val="%7."/>
      <w:lvlJc w:val="left"/>
      <w:pPr>
        <w:ind w:left="4680" w:hanging="360"/>
      </w:pPr>
    </w:lvl>
    <w:lvl w:ilvl="7" w:tplc="042411B0">
      <w:start w:val="1"/>
      <w:numFmt w:val="lowerLetter"/>
      <w:lvlText w:val="%8."/>
      <w:lvlJc w:val="left"/>
      <w:pPr>
        <w:ind w:left="5400" w:hanging="360"/>
      </w:pPr>
    </w:lvl>
    <w:lvl w:ilvl="8" w:tplc="EBE677FE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62270E"/>
    <w:multiLevelType w:val="hybridMultilevel"/>
    <w:tmpl w:val="FA9278B4"/>
    <w:lvl w:ilvl="0" w:tplc="1FD459D6">
      <w:start w:val="1"/>
      <w:numFmt w:val="decimal"/>
      <w:lvlText w:val="%1)"/>
      <w:lvlJc w:val="left"/>
      <w:pPr>
        <w:ind w:left="900" w:hanging="360"/>
      </w:pPr>
    </w:lvl>
    <w:lvl w:ilvl="1" w:tplc="CF7C85B8">
      <w:start w:val="1"/>
      <w:numFmt w:val="lowerLetter"/>
      <w:lvlText w:val="%2."/>
      <w:lvlJc w:val="left"/>
      <w:pPr>
        <w:ind w:left="1620" w:hanging="360"/>
      </w:pPr>
    </w:lvl>
    <w:lvl w:ilvl="2" w:tplc="5FDE34D8">
      <w:start w:val="1"/>
      <w:numFmt w:val="lowerRoman"/>
      <w:lvlText w:val="%3."/>
      <w:lvlJc w:val="right"/>
      <w:pPr>
        <w:ind w:left="2340" w:hanging="180"/>
      </w:pPr>
    </w:lvl>
    <w:lvl w:ilvl="3" w:tplc="AF72410C">
      <w:start w:val="1"/>
      <w:numFmt w:val="decimal"/>
      <w:lvlText w:val="%4."/>
      <w:lvlJc w:val="left"/>
      <w:pPr>
        <w:ind w:left="3060" w:hanging="360"/>
      </w:pPr>
    </w:lvl>
    <w:lvl w:ilvl="4" w:tplc="D9647542">
      <w:start w:val="1"/>
      <w:numFmt w:val="lowerLetter"/>
      <w:lvlText w:val="%5."/>
      <w:lvlJc w:val="left"/>
      <w:pPr>
        <w:ind w:left="3780" w:hanging="360"/>
      </w:pPr>
    </w:lvl>
    <w:lvl w:ilvl="5" w:tplc="057A66A6">
      <w:start w:val="1"/>
      <w:numFmt w:val="lowerRoman"/>
      <w:lvlText w:val="%6."/>
      <w:lvlJc w:val="right"/>
      <w:pPr>
        <w:ind w:left="4500" w:hanging="180"/>
      </w:pPr>
    </w:lvl>
    <w:lvl w:ilvl="6" w:tplc="5EB81886">
      <w:start w:val="1"/>
      <w:numFmt w:val="decimal"/>
      <w:lvlText w:val="%7."/>
      <w:lvlJc w:val="left"/>
      <w:pPr>
        <w:ind w:left="5220" w:hanging="360"/>
      </w:pPr>
    </w:lvl>
    <w:lvl w:ilvl="7" w:tplc="3796DF98">
      <w:start w:val="1"/>
      <w:numFmt w:val="lowerLetter"/>
      <w:lvlText w:val="%8."/>
      <w:lvlJc w:val="left"/>
      <w:pPr>
        <w:ind w:left="5940" w:hanging="360"/>
      </w:pPr>
    </w:lvl>
    <w:lvl w:ilvl="8" w:tplc="5212164A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887524D"/>
    <w:multiLevelType w:val="hybridMultilevel"/>
    <w:tmpl w:val="1162229E"/>
    <w:lvl w:ilvl="0" w:tplc="5978CA4A">
      <w:start w:val="1"/>
      <w:numFmt w:val="decimal"/>
      <w:lvlText w:val="%1)"/>
      <w:lvlJc w:val="left"/>
      <w:pPr>
        <w:ind w:left="6456" w:hanging="360"/>
      </w:pPr>
      <w:rPr>
        <w:rFonts w:hint="default"/>
        <w:sz w:val="28"/>
        <w:szCs w:val="28"/>
      </w:rPr>
    </w:lvl>
    <w:lvl w:ilvl="1" w:tplc="1AB271CA">
      <w:start w:val="1"/>
      <w:numFmt w:val="lowerLetter"/>
      <w:lvlText w:val="%2."/>
      <w:lvlJc w:val="left"/>
      <w:pPr>
        <w:ind w:left="1440" w:hanging="360"/>
      </w:pPr>
    </w:lvl>
    <w:lvl w:ilvl="2" w:tplc="C4E402BC">
      <w:start w:val="1"/>
      <w:numFmt w:val="lowerRoman"/>
      <w:lvlText w:val="%3."/>
      <w:lvlJc w:val="right"/>
      <w:pPr>
        <w:ind w:left="2160" w:hanging="180"/>
      </w:pPr>
    </w:lvl>
    <w:lvl w:ilvl="3" w:tplc="4C1C3816">
      <w:start w:val="1"/>
      <w:numFmt w:val="decimal"/>
      <w:lvlText w:val="%4."/>
      <w:lvlJc w:val="left"/>
      <w:pPr>
        <w:ind w:left="2880" w:hanging="360"/>
      </w:pPr>
    </w:lvl>
    <w:lvl w:ilvl="4" w:tplc="FA38FCFA">
      <w:start w:val="1"/>
      <w:numFmt w:val="lowerLetter"/>
      <w:lvlText w:val="%5."/>
      <w:lvlJc w:val="left"/>
      <w:pPr>
        <w:ind w:left="3600" w:hanging="360"/>
      </w:pPr>
    </w:lvl>
    <w:lvl w:ilvl="5" w:tplc="BFA6D7E4">
      <w:start w:val="1"/>
      <w:numFmt w:val="lowerRoman"/>
      <w:lvlText w:val="%6."/>
      <w:lvlJc w:val="right"/>
      <w:pPr>
        <w:ind w:left="4320" w:hanging="180"/>
      </w:pPr>
    </w:lvl>
    <w:lvl w:ilvl="6" w:tplc="C4AEF35C">
      <w:start w:val="1"/>
      <w:numFmt w:val="decimal"/>
      <w:lvlText w:val="%7."/>
      <w:lvlJc w:val="left"/>
      <w:pPr>
        <w:ind w:left="5040" w:hanging="360"/>
      </w:pPr>
    </w:lvl>
    <w:lvl w:ilvl="7" w:tplc="D5826742">
      <w:start w:val="1"/>
      <w:numFmt w:val="lowerLetter"/>
      <w:lvlText w:val="%8."/>
      <w:lvlJc w:val="left"/>
      <w:pPr>
        <w:ind w:left="5760" w:hanging="360"/>
      </w:pPr>
    </w:lvl>
    <w:lvl w:ilvl="8" w:tplc="B7D4D056">
      <w:start w:val="1"/>
      <w:numFmt w:val="lowerRoman"/>
      <w:lvlText w:val="%9."/>
      <w:lvlJc w:val="right"/>
      <w:pPr>
        <w:ind w:left="6480" w:hanging="180"/>
      </w:pPr>
    </w:lvl>
  </w:abstractNum>
  <w:num w:numId="1" w16cid:durableId="541135854">
    <w:abstractNumId w:val="3"/>
  </w:num>
  <w:num w:numId="2" w16cid:durableId="935866696">
    <w:abstractNumId w:val="0"/>
  </w:num>
  <w:num w:numId="3" w16cid:durableId="709959511">
    <w:abstractNumId w:val="1"/>
  </w:num>
  <w:num w:numId="4" w16cid:durableId="1511679645">
    <w:abstractNumId w:val="2"/>
  </w:num>
  <w:num w:numId="5" w16cid:durableId="1499929162">
    <w:abstractNumId w:val="4"/>
  </w:num>
  <w:num w:numId="6" w16cid:durableId="5543928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86BFF"/>
    <w:rsid w:val="000035F9"/>
    <w:rsid w:val="0008435E"/>
    <w:rsid w:val="00100CD4"/>
    <w:rsid w:val="00786A0C"/>
    <w:rsid w:val="007E6ED4"/>
    <w:rsid w:val="00886BFF"/>
    <w:rsid w:val="00983AA5"/>
    <w:rsid w:val="00C517EC"/>
    <w:rsid w:val="00C82A41"/>
    <w:rsid w:val="00DE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FF34C"/>
  <w15:docId w15:val="{728209AC-2DAB-4D81-A836-156B097C8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/>
      <w:sz w:val="18"/>
      <w:szCs w:val="18"/>
    </w:rPr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/>
      <w:lang w:eastAsia="ar-SA"/>
    </w:rPr>
  </w:style>
  <w:style w:type="character" w:customStyle="1" w:styleId="ae">
    <w:name w:val="Нижний колонтитул Знак"/>
    <w:link w:val="ad"/>
    <w:uiPriority w:val="99"/>
    <w:rPr>
      <w:rFonts w:ascii="Times New Roman" w:eastAsia="Times New Roman" w:hAnsi="Times New Roman"/>
      <w:lang w:eastAsia="ar-SA"/>
    </w:rPr>
  </w:style>
  <w:style w:type="character" w:styleId="afb">
    <w:name w:val="annotation reference"/>
    <w:uiPriority w:val="99"/>
    <w:semiHidden/>
    <w:unhideWhenUsed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rPr>
      <w:lang w:val="en-US"/>
    </w:rPr>
  </w:style>
  <w:style w:type="character" w:customStyle="1" w:styleId="afd">
    <w:name w:val="Текст примечания Знак"/>
    <w:link w:val="afc"/>
    <w:uiPriority w:val="99"/>
    <w:rPr>
      <w:rFonts w:ascii="Times New Roman" w:eastAsia="Times New Roman" w:hAnsi="Times New Roman"/>
      <w:lang w:eastAsia="ar-SA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Pr>
      <w:b/>
      <w:bCs/>
    </w:rPr>
  </w:style>
  <w:style w:type="character" w:customStyle="1" w:styleId="aff">
    <w:name w:val="Тема примечания Знак"/>
    <w:link w:val="afe"/>
    <w:uiPriority w:val="99"/>
    <w:semiHidden/>
    <w:rPr>
      <w:rFonts w:ascii="Times New Roman" w:eastAsia="Times New Roman" w:hAnsi="Times New Roman"/>
      <w:b/>
      <w:bCs/>
      <w:lang w:eastAsia="ar-SA"/>
    </w:rPr>
  </w:style>
  <w:style w:type="paragraph" w:styleId="aff0">
    <w:name w:val="Balloon Text"/>
    <w:basedOn w:val="a"/>
    <w:link w:val="aff1"/>
    <w:uiPriority w:val="99"/>
    <w:semiHidden/>
    <w:unhideWhenUsed/>
    <w:rPr>
      <w:rFonts w:ascii="Tahoma" w:hAnsi="Tahoma"/>
      <w:sz w:val="16"/>
      <w:szCs w:val="16"/>
      <w:lang w:val="en-US"/>
    </w:rPr>
  </w:style>
  <w:style w:type="character" w:customStyle="1" w:styleId="aff1">
    <w:name w:val="Текст выноски Знак"/>
    <w:link w:val="aff0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3">
    <w:name w:val="Без интервала;Обрнадзор;Без интервала1"/>
    <w:link w:val="14"/>
    <w:uiPriority w:val="1"/>
    <w:qFormat/>
    <w:pPr>
      <w:jc w:val="both"/>
    </w:pPr>
    <w:rPr>
      <w:sz w:val="22"/>
      <w:szCs w:val="22"/>
      <w:lang w:eastAsia="en-US"/>
    </w:rPr>
  </w:style>
  <w:style w:type="character" w:customStyle="1" w:styleId="14">
    <w:name w:val="Без интервала Знак;Обрнадзор Знак;Без интервала1 Знак"/>
    <w:link w:val="13"/>
    <w:uiPriority w:val="1"/>
    <w:rPr>
      <w:sz w:val="22"/>
      <w:szCs w:val="22"/>
      <w:lang w:eastAsia="en-US" w:bidi="ar-SA"/>
    </w:rPr>
  </w:style>
  <w:style w:type="paragraph" w:customStyle="1" w:styleId="ConsPlusNormal">
    <w:name w:val="ConsPlusNormal"/>
    <w:pPr>
      <w:widowControl w:val="0"/>
    </w:pPr>
    <w:rPr>
      <w:rFonts w:eastAsia="Times New Roman" w:cs="Calibri"/>
      <w:sz w:val="22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</w:rPr>
  </w:style>
  <w:style w:type="paragraph" w:styleId="aff2">
    <w:name w:val="Body Text Indent"/>
    <w:basedOn w:val="a"/>
    <w:link w:val="aff3"/>
    <w:semiHidden/>
    <w:pPr>
      <w:ind w:firstLine="720"/>
      <w:jc w:val="both"/>
    </w:pPr>
    <w:rPr>
      <w:sz w:val="26"/>
      <w:szCs w:val="24"/>
      <w:lang w:val="en-US"/>
    </w:rPr>
  </w:style>
  <w:style w:type="character" w:customStyle="1" w:styleId="aff3">
    <w:name w:val="Основной текст с отступом Знак"/>
    <w:link w:val="aff2"/>
    <w:semiHidden/>
    <w:rPr>
      <w:rFonts w:ascii="Times New Roman" w:eastAsia="Times New Roman" w:hAnsi="Times New Roman"/>
      <w:sz w:val="26"/>
      <w:szCs w:val="24"/>
      <w:lang w:val="en-US" w:eastAsia="ar-SA"/>
    </w:rPr>
  </w:style>
  <w:style w:type="paragraph" w:styleId="aff4">
    <w:name w:val="Revision"/>
    <w:hidden/>
    <w:uiPriority w:val="99"/>
    <w:semiHidden/>
    <w:rPr>
      <w:rFonts w:ascii="Times New Roman" w:eastAsia="Times New Roman" w:hAnsi="Times New Roman"/>
      <w:lang w:eastAsia="ar-SA"/>
    </w:rPr>
  </w:style>
  <w:style w:type="character" w:customStyle="1" w:styleId="docdatadocyv51033bqiaagaaeyqcaaagiaiaaaomawaabbqdaaaaaaaaaaaaaaaaaaaaaaaaaaaaaaaaaaaaaaaaaaaaaaaaaaaaaaaaaaaaaaaaaaaaaaaaaaaaaaaaaaaaaaaaaaaaaaaaaaaaaaaaaaaaaaaaaaaaaaaaaaaaaaaaaaaaaaaaaaaaaaaaaaaaaaaaaaaaaaaaaaaaaaaaaaaaaaaaaaaaaaaaaaaaaaaaaaaaaaaa">
    <w:name w:val="docdata;docy;v5;1033;bqiaagaaeyqcaaagiaiaaaomawaabbqdaaaaaaaaaaaaaaaaaaaaaaaaaaaaaaaaaaaaaaaaaaaaaaaaaaaaaaaaaaaaaaaaaaaaaaaaaaaaaaaaaaaaaaaaaaaaaaaaaaaaaaaaaaaaaaaaaaaaaaaaaaaaaaaaaaaaaaaaaaaaaaaaaaaaaaaaaaaaaaaaaaaaaaaaaaaaaaaaaaaaaaaaaaaaaaaaaaaaaaaa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4E28F-E4C7-4DE4-A7D6-7489331A6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Соколовская Екатерина Евгеньевна</dc:creator>
  <cp:lastModifiedBy>Беляева Екатерина Владимировна</cp:lastModifiedBy>
  <cp:revision>19</cp:revision>
  <dcterms:created xsi:type="dcterms:W3CDTF">2024-12-20T10:26:00Z</dcterms:created>
  <dcterms:modified xsi:type="dcterms:W3CDTF">2025-09-05T11:17:00Z</dcterms:modified>
  <cp:version>1048576</cp:version>
</cp:coreProperties>
</file>