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46E" w:rsidRDefault="00900C74" w:rsidP="000B546E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5</w:t>
      </w:r>
    </w:p>
    <w:p w:rsidR="000B546E" w:rsidRDefault="003669E7" w:rsidP="000B546E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к Ежегодным отчетам</w:t>
      </w:r>
    </w:p>
    <w:p w:rsidR="000B546E" w:rsidRDefault="000B546E" w:rsidP="000B546E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главы города Покачи о результатах его деятельности </w:t>
      </w:r>
    </w:p>
    <w:p w:rsidR="000B546E" w:rsidRDefault="000B546E" w:rsidP="000B546E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и деятельности администрации города Покачи, </w:t>
      </w:r>
    </w:p>
    <w:p w:rsidR="000B546E" w:rsidRDefault="000B546E" w:rsidP="000B546E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в том числе о решении вопросов, поставленных Думой </w:t>
      </w:r>
    </w:p>
    <w:p w:rsidR="000B546E" w:rsidRDefault="000B546E" w:rsidP="000B546E">
      <w:pPr>
        <w:jc w:val="right"/>
        <w:rPr>
          <w:b/>
        </w:rPr>
      </w:pPr>
      <w:r>
        <w:rPr>
          <w:sz w:val="20"/>
          <w:szCs w:val="20"/>
        </w:rPr>
        <w:t>города Покачи, в 202</w:t>
      </w:r>
      <w:r w:rsidR="00912839">
        <w:rPr>
          <w:sz w:val="20"/>
          <w:szCs w:val="20"/>
        </w:rPr>
        <w:t>4</w:t>
      </w:r>
      <w:r>
        <w:rPr>
          <w:sz w:val="20"/>
          <w:szCs w:val="20"/>
        </w:rPr>
        <w:t xml:space="preserve"> году</w:t>
      </w:r>
    </w:p>
    <w:p w:rsidR="000B546E" w:rsidRDefault="000B546E" w:rsidP="00482D67">
      <w:pPr>
        <w:jc w:val="center"/>
        <w:rPr>
          <w:b/>
          <w:bCs/>
          <w:iCs/>
        </w:rPr>
      </w:pPr>
    </w:p>
    <w:p w:rsidR="000B546E" w:rsidRDefault="000B546E" w:rsidP="00482D67">
      <w:pPr>
        <w:jc w:val="center"/>
        <w:rPr>
          <w:b/>
          <w:bCs/>
          <w:iCs/>
        </w:rPr>
      </w:pPr>
    </w:p>
    <w:p w:rsidR="00DA444E" w:rsidRPr="004979E0" w:rsidRDefault="00DA444E" w:rsidP="00482D67">
      <w:pPr>
        <w:jc w:val="center"/>
        <w:rPr>
          <w:b/>
          <w:bCs/>
          <w:iCs/>
        </w:rPr>
      </w:pPr>
      <w:r w:rsidRPr="004979E0">
        <w:rPr>
          <w:b/>
          <w:bCs/>
          <w:iCs/>
        </w:rPr>
        <w:t>Мониторинг реализации Стратегии социально-экономического развития города Покачи и плана мероприятий по реализации Стратегии за отчетный период</w:t>
      </w:r>
    </w:p>
    <w:p w:rsidR="00DA444E" w:rsidRPr="004979E0" w:rsidRDefault="00482D67" w:rsidP="00DA444E">
      <w:pPr>
        <w:rPr>
          <w:iCs/>
        </w:rPr>
      </w:pPr>
      <w:r w:rsidRPr="004979E0">
        <w:rPr>
          <w:iCs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C32205" w:rsidRPr="004979E0">
        <w:rPr>
          <w:iCs/>
        </w:rPr>
        <w:t xml:space="preserve">                             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33"/>
        <w:gridCol w:w="2096"/>
        <w:gridCol w:w="1043"/>
        <w:gridCol w:w="1926"/>
        <w:gridCol w:w="1313"/>
        <w:gridCol w:w="1304"/>
        <w:gridCol w:w="1301"/>
        <w:gridCol w:w="1758"/>
        <w:gridCol w:w="3151"/>
      </w:tblGrid>
      <w:tr w:rsidR="00912839" w:rsidRPr="006C49E7" w:rsidTr="00AE7F98">
        <w:trPr>
          <w:trHeight w:val="315"/>
        </w:trPr>
        <w:tc>
          <w:tcPr>
            <w:tcW w:w="533" w:type="dxa"/>
            <w:vMerge w:val="restart"/>
            <w:hideMark/>
          </w:tcPr>
          <w:p w:rsidR="00912839" w:rsidRPr="006C49E7" w:rsidRDefault="00912839" w:rsidP="00AE7F98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6C49E7">
              <w:rPr>
                <w:b/>
                <w:bCs/>
                <w:iCs/>
                <w:sz w:val="18"/>
                <w:szCs w:val="18"/>
              </w:rPr>
              <w:t xml:space="preserve">№ </w:t>
            </w:r>
            <w:proofErr w:type="gramStart"/>
            <w:r w:rsidRPr="006C49E7">
              <w:rPr>
                <w:b/>
                <w:bCs/>
                <w:iCs/>
                <w:sz w:val="18"/>
                <w:szCs w:val="18"/>
              </w:rPr>
              <w:t>п</w:t>
            </w:r>
            <w:proofErr w:type="gramEnd"/>
            <w:r w:rsidRPr="006C49E7">
              <w:rPr>
                <w:b/>
                <w:bCs/>
                <w:iCs/>
                <w:sz w:val="18"/>
                <w:szCs w:val="18"/>
              </w:rPr>
              <w:t>/п</w:t>
            </w:r>
          </w:p>
        </w:tc>
        <w:tc>
          <w:tcPr>
            <w:tcW w:w="2096" w:type="dxa"/>
            <w:vMerge w:val="restart"/>
            <w:hideMark/>
          </w:tcPr>
          <w:p w:rsidR="00912839" w:rsidRPr="006C49E7" w:rsidRDefault="00912839" w:rsidP="00AE7F98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6C49E7">
              <w:rPr>
                <w:b/>
                <w:bCs/>
                <w:i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969" w:type="dxa"/>
            <w:gridSpan w:val="2"/>
            <w:hideMark/>
          </w:tcPr>
          <w:p w:rsidR="00912839" w:rsidRPr="006C49E7" w:rsidRDefault="00912839" w:rsidP="00AE7F98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6C49E7">
              <w:rPr>
                <w:b/>
                <w:bCs/>
                <w:iCs/>
                <w:sz w:val="18"/>
                <w:szCs w:val="18"/>
              </w:rPr>
              <w:t>Подраздел Стратегии</w:t>
            </w:r>
          </w:p>
        </w:tc>
        <w:tc>
          <w:tcPr>
            <w:tcW w:w="1313" w:type="dxa"/>
            <w:vMerge w:val="restart"/>
            <w:hideMark/>
          </w:tcPr>
          <w:p w:rsidR="00912839" w:rsidRPr="006C49E7" w:rsidRDefault="00912839" w:rsidP="00AE7F98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6C49E7">
              <w:rPr>
                <w:b/>
                <w:bCs/>
                <w:iCs/>
                <w:sz w:val="18"/>
                <w:szCs w:val="18"/>
              </w:rPr>
              <w:t>ед. измерения</w:t>
            </w:r>
          </w:p>
        </w:tc>
        <w:tc>
          <w:tcPr>
            <w:tcW w:w="1304" w:type="dxa"/>
            <w:hideMark/>
          </w:tcPr>
          <w:p w:rsidR="00912839" w:rsidRPr="006C49E7" w:rsidRDefault="00912839" w:rsidP="00AE7F98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6C49E7">
              <w:rPr>
                <w:b/>
                <w:bCs/>
                <w:iCs/>
                <w:sz w:val="18"/>
                <w:szCs w:val="18"/>
              </w:rPr>
              <w:t>план</w:t>
            </w:r>
          </w:p>
        </w:tc>
        <w:tc>
          <w:tcPr>
            <w:tcW w:w="1301" w:type="dxa"/>
            <w:hideMark/>
          </w:tcPr>
          <w:p w:rsidR="00912839" w:rsidRPr="006C49E7" w:rsidRDefault="00912839" w:rsidP="00AE7F98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отчет</w:t>
            </w:r>
          </w:p>
        </w:tc>
        <w:tc>
          <w:tcPr>
            <w:tcW w:w="1758" w:type="dxa"/>
            <w:vMerge w:val="restart"/>
            <w:hideMark/>
          </w:tcPr>
          <w:p w:rsidR="00912839" w:rsidRPr="006C49E7" w:rsidRDefault="00912839" w:rsidP="00AE7F98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6C49E7">
              <w:rPr>
                <w:b/>
                <w:bCs/>
                <w:iCs/>
                <w:sz w:val="18"/>
                <w:szCs w:val="18"/>
              </w:rPr>
              <w:t>Ответственные структурные подразделения</w:t>
            </w:r>
          </w:p>
        </w:tc>
        <w:tc>
          <w:tcPr>
            <w:tcW w:w="3151" w:type="dxa"/>
            <w:vMerge w:val="restart"/>
            <w:hideMark/>
          </w:tcPr>
          <w:p w:rsidR="00912839" w:rsidRPr="006C49E7" w:rsidRDefault="00912839" w:rsidP="00AE7F98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6C49E7">
              <w:rPr>
                <w:b/>
                <w:bCs/>
                <w:iCs/>
                <w:sz w:val="18"/>
                <w:szCs w:val="18"/>
              </w:rPr>
              <w:t>Причины отклонения значения показателей за 2024 год к плану 2024 года</w:t>
            </w:r>
          </w:p>
        </w:tc>
      </w:tr>
      <w:tr w:rsidR="00912839" w:rsidRPr="006C49E7" w:rsidTr="00AE7F98">
        <w:trPr>
          <w:trHeight w:val="630"/>
        </w:trPr>
        <w:tc>
          <w:tcPr>
            <w:tcW w:w="533" w:type="dxa"/>
            <w:vMerge/>
            <w:hideMark/>
          </w:tcPr>
          <w:p w:rsidR="00912839" w:rsidRPr="006C49E7" w:rsidRDefault="00912839" w:rsidP="00AE7F98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096" w:type="dxa"/>
            <w:vMerge/>
            <w:hideMark/>
          </w:tcPr>
          <w:p w:rsidR="00912839" w:rsidRPr="006C49E7" w:rsidRDefault="00912839" w:rsidP="00AE7F98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043" w:type="dxa"/>
            <w:hideMark/>
          </w:tcPr>
          <w:p w:rsidR="00912839" w:rsidRPr="006C49E7" w:rsidRDefault="00912839" w:rsidP="00AE7F98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6C49E7">
              <w:rPr>
                <w:b/>
                <w:bCs/>
                <w:iCs/>
                <w:sz w:val="18"/>
                <w:szCs w:val="18"/>
              </w:rPr>
              <w:t>подраздел</w:t>
            </w:r>
          </w:p>
        </w:tc>
        <w:tc>
          <w:tcPr>
            <w:tcW w:w="1926" w:type="dxa"/>
            <w:hideMark/>
          </w:tcPr>
          <w:p w:rsidR="00912839" w:rsidRPr="006C49E7" w:rsidRDefault="00912839" w:rsidP="00AE7F98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6C49E7">
              <w:rPr>
                <w:b/>
                <w:bCs/>
                <w:iCs/>
                <w:sz w:val="18"/>
                <w:szCs w:val="18"/>
              </w:rPr>
              <w:t>наименование подраздела</w:t>
            </w:r>
          </w:p>
        </w:tc>
        <w:tc>
          <w:tcPr>
            <w:tcW w:w="1313" w:type="dxa"/>
            <w:vMerge/>
            <w:hideMark/>
          </w:tcPr>
          <w:p w:rsidR="00912839" w:rsidRPr="006C49E7" w:rsidRDefault="00912839" w:rsidP="00AE7F98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304" w:type="dxa"/>
            <w:hideMark/>
          </w:tcPr>
          <w:p w:rsidR="00912839" w:rsidRPr="006C49E7" w:rsidRDefault="00912839" w:rsidP="00AE7F98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6C49E7">
              <w:rPr>
                <w:b/>
                <w:bCs/>
                <w:iCs/>
                <w:sz w:val="18"/>
                <w:szCs w:val="18"/>
              </w:rPr>
              <w:t>2024</w:t>
            </w:r>
          </w:p>
        </w:tc>
        <w:tc>
          <w:tcPr>
            <w:tcW w:w="1301" w:type="dxa"/>
            <w:hideMark/>
          </w:tcPr>
          <w:p w:rsidR="00912839" w:rsidRPr="006C49E7" w:rsidRDefault="00912839" w:rsidP="00AE7F98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6C49E7">
              <w:rPr>
                <w:b/>
                <w:bCs/>
                <w:iCs/>
                <w:sz w:val="18"/>
                <w:szCs w:val="18"/>
              </w:rPr>
              <w:t>2024</w:t>
            </w:r>
          </w:p>
        </w:tc>
        <w:tc>
          <w:tcPr>
            <w:tcW w:w="1758" w:type="dxa"/>
            <w:vMerge/>
            <w:hideMark/>
          </w:tcPr>
          <w:p w:rsidR="00912839" w:rsidRPr="006C49E7" w:rsidRDefault="00912839" w:rsidP="00AE7F98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151" w:type="dxa"/>
            <w:vMerge/>
            <w:hideMark/>
          </w:tcPr>
          <w:p w:rsidR="00912839" w:rsidRPr="006C49E7" w:rsidRDefault="00912839" w:rsidP="00AE7F98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912839" w:rsidRPr="006C49E7" w:rsidTr="00AE7F98">
        <w:trPr>
          <w:trHeight w:val="315"/>
        </w:trPr>
        <w:tc>
          <w:tcPr>
            <w:tcW w:w="533" w:type="dxa"/>
            <w:hideMark/>
          </w:tcPr>
          <w:p w:rsidR="00912839" w:rsidRPr="006C49E7" w:rsidRDefault="00912839" w:rsidP="00AE7F98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6C49E7">
              <w:rPr>
                <w:b/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2096" w:type="dxa"/>
            <w:hideMark/>
          </w:tcPr>
          <w:p w:rsidR="00912839" w:rsidRPr="006C49E7" w:rsidRDefault="00912839" w:rsidP="00AE7F98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6C49E7">
              <w:rPr>
                <w:b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1043" w:type="dxa"/>
            <w:hideMark/>
          </w:tcPr>
          <w:p w:rsidR="00912839" w:rsidRPr="006C49E7" w:rsidRDefault="00912839" w:rsidP="00AE7F98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6C49E7">
              <w:rPr>
                <w:b/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1926" w:type="dxa"/>
            <w:hideMark/>
          </w:tcPr>
          <w:p w:rsidR="00912839" w:rsidRPr="006C49E7" w:rsidRDefault="00912839" w:rsidP="00AE7F98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6C49E7">
              <w:rPr>
                <w:b/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1313" w:type="dxa"/>
            <w:hideMark/>
          </w:tcPr>
          <w:p w:rsidR="00912839" w:rsidRPr="006C49E7" w:rsidRDefault="00912839" w:rsidP="00AE7F98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6C49E7">
              <w:rPr>
                <w:b/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1304" w:type="dxa"/>
            <w:hideMark/>
          </w:tcPr>
          <w:p w:rsidR="00912839" w:rsidRPr="006C49E7" w:rsidRDefault="00912839" w:rsidP="00AE7F98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6C49E7">
              <w:rPr>
                <w:b/>
                <w:bCs/>
                <w:iCs/>
                <w:sz w:val="18"/>
                <w:szCs w:val="18"/>
              </w:rPr>
              <w:t>6</w:t>
            </w:r>
          </w:p>
        </w:tc>
        <w:tc>
          <w:tcPr>
            <w:tcW w:w="1301" w:type="dxa"/>
            <w:hideMark/>
          </w:tcPr>
          <w:p w:rsidR="00912839" w:rsidRPr="006C49E7" w:rsidRDefault="00912839" w:rsidP="00AE7F98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6C49E7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58" w:type="dxa"/>
            <w:hideMark/>
          </w:tcPr>
          <w:p w:rsidR="00912839" w:rsidRPr="006C49E7" w:rsidRDefault="00912839" w:rsidP="00AE7F98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6C49E7">
              <w:rPr>
                <w:b/>
                <w:bCs/>
                <w:iCs/>
                <w:sz w:val="18"/>
                <w:szCs w:val="18"/>
              </w:rPr>
              <w:t>8</w:t>
            </w:r>
          </w:p>
        </w:tc>
        <w:tc>
          <w:tcPr>
            <w:tcW w:w="3151" w:type="dxa"/>
            <w:hideMark/>
          </w:tcPr>
          <w:p w:rsidR="00912839" w:rsidRPr="006C49E7" w:rsidRDefault="00912839" w:rsidP="00AE7F98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6C49E7">
              <w:rPr>
                <w:b/>
                <w:bCs/>
                <w:iCs/>
                <w:sz w:val="18"/>
                <w:szCs w:val="18"/>
              </w:rPr>
              <w:t>9</w:t>
            </w:r>
          </w:p>
        </w:tc>
      </w:tr>
      <w:tr w:rsidR="00912839" w:rsidRPr="006C49E7" w:rsidTr="00AE7F98">
        <w:trPr>
          <w:trHeight w:val="1260"/>
        </w:trPr>
        <w:tc>
          <w:tcPr>
            <w:tcW w:w="53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209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Среднегодовая численность постоянного населения</w:t>
            </w:r>
          </w:p>
        </w:tc>
        <w:tc>
          <w:tcPr>
            <w:tcW w:w="104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5.1.1</w:t>
            </w:r>
          </w:p>
        </w:tc>
        <w:tc>
          <w:tcPr>
            <w:tcW w:w="192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 xml:space="preserve">Развитие </w:t>
            </w:r>
            <w:proofErr w:type="spellStart"/>
            <w:r w:rsidRPr="006C49E7">
              <w:rPr>
                <w:iCs/>
                <w:sz w:val="18"/>
                <w:szCs w:val="18"/>
              </w:rPr>
              <w:t>здоровьесбережение</w:t>
            </w:r>
            <w:proofErr w:type="spellEnd"/>
            <w:r w:rsidRPr="006C49E7">
              <w:rPr>
                <w:iCs/>
                <w:sz w:val="18"/>
                <w:szCs w:val="18"/>
              </w:rPr>
              <w:t xml:space="preserve"> населения</w:t>
            </w:r>
          </w:p>
        </w:tc>
        <w:tc>
          <w:tcPr>
            <w:tcW w:w="131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чел.</w:t>
            </w:r>
          </w:p>
        </w:tc>
        <w:tc>
          <w:tcPr>
            <w:tcW w:w="1304" w:type="dxa"/>
            <w:noWrap/>
            <w:hideMark/>
          </w:tcPr>
          <w:p w:rsidR="00912839" w:rsidRPr="00D656CA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16 393</w:t>
            </w:r>
          </w:p>
        </w:tc>
        <w:tc>
          <w:tcPr>
            <w:tcW w:w="130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16 698</w:t>
            </w:r>
          </w:p>
        </w:tc>
        <w:tc>
          <w:tcPr>
            <w:tcW w:w="1758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Управление экономики администрации города Покачи</w:t>
            </w:r>
          </w:p>
        </w:tc>
        <w:tc>
          <w:tcPr>
            <w:tcW w:w="315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bookmarkStart w:id="0" w:name="_GoBack"/>
            <w:bookmarkEnd w:id="0"/>
            <w:r>
              <w:rPr>
                <w:iCs/>
                <w:sz w:val="18"/>
                <w:szCs w:val="18"/>
              </w:rPr>
              <w:t>-</w:t>
            </w:r>
          </w:p>
        </w:tc>
      </w:tr>
      <w:tr w:rsidR="00912839" w:rsidRPr="006C49E7" w:rsidTr="00AE7F98">
        <w:trPr>
          <w:trHeight w:val="945"/>
        </w:trPr>
        <w:tc>
          <w:tcPr>
            <w:tcW w:w="53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209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Доля населения, систематически занимающегося физической культурой и спортом, в общей численности населения</w:t>
            </w:r>
          </w:p>
        </w:tc>
        <w:tc>
          <w:tcPr>
            <w:tcW w:w="104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5.1.1</w:t>
            </w:r>
          </w:p>
        </w:tc>
        <w:tc>
          <w:tcPr>
            <w:tcW w:w="192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 xml:space="preserve">Развитие </w:t>
            </w:r>
            <w:proofErr w:type="spellStart"/>
            <w:r w:rsidRPr="006C49E7">
              <w:rPr>
                <w:iCs/>
                <w:sz w:val="18"/>
                <w:szCs w:val="18"/>
              </w:rPr>
              <w:t>здоровьесбережение</w:t>
            </w:r>
            <w:proofErr w:type="spellEnd"/>
            <w:r w:rsidRPr="006C49E7">
              <w:rPr>
                <w:iCs/>
                <w:sz w:val="18"/>
                <w:szCs w:val="18"/>
              </w:rPr>
              <w:t xml:space="preserve"> населения</w:t>
            </w:r>
          </w:p>
        </w:tc>
        <w:tc>
          <w:tcPr>
            <w:tcW w:w="131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%</w:t>
            </w:r>
          </w:p>
        </w:tc>
        <w:tc>
          <w:tcPr>
            <w:tcW w:w="1304" w:type="dxa"/>
            <w:noWrap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55</w:t>
            </w:r>
          </w:p>
        </w:tc>
        <w:tc>
          <w:tcPr>
            <w:tcW w:w="130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60</w:t>
            </w:r>
          </w:p>
        </w:tc>
        <w:tc>
          <w:tcPr>
            <w:tcW w:w="1758" w:type="dxa"/>
            <w:vMerge w:val="restart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Комитет культуры и спорта администрации города Покачи</w:t>
            </w:r>
          </w:p>
        </w:tc>
        <w:tc>
          <w:tcPr>
            <w:tcW w:w="315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-</w:t>
            </w:r>
          </w:p>
        </w:tc>
      </w:tr>
      <w:tr w:rsidR="00912839" w:rsidRPr="006C49E7" w:rsidTr="00AE7F98">
        <w:trPr>
          <w:trHeight w:val="1575"/>
        </w:trPr>
        <w:tc>
          <w:tcPr>
            <w:tcW w:w="53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209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Число посещений культурных мероприятий</w:t>
            </w:r>
          </w:p>
        </w:tc>
        <w:tc>
          <w:tcPr>
            <w:tcW w:w="104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5.1.2</w:t>
            </w:r>
          </w:p>
        </w:tc>
        <w:tc>
          <w:tcPr>
            <w:tcW w:w="192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Развитие и реализация культурного и духовного потенциала</w:t>
            </w:r>
          </w:p>
        </w:tc>
        <w:tc>
          <w:tcPr>
            <w:tcW w:w="131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тыс. ед.</w:t>
            </w:r>
          </w:p>
        </w:tc>
        <w:tc>
          <w:tcPr>
            <w:tcW w:w="1304" w:type="dxa"/>
            <w:noWrap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145</w:t>
            </w:r>
          </w:p>
        </w:tc>
        <w:tc>
          <w:tcPr>
            <w:tcW w:w="130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145</w:t>
            </w:r>
          </w:p>
        </w:tc>
        <w:tc>
          <w:tcPr>
            <w:tcW w:w="1758" w:type="dxa"/>
            <w:vMerge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15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-</w:t>
            </w:r>
          </w:p>
        </w:tc>
      </w:tr>
      <w:tr w:rsidR="00912839" w:rsidRPr="006C49E7" w:rsidTr="00AE7F98">
        <w:trPr>
          <w:trHeight w:val="1260"/>
        </w:trPr>
        <w:tc>
          <w:tcPr>
            <w:tcW w:w="53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4</w:t>
            </w:r>
          </w:p>
        </w:tc>
        <w:tc>
          <w:tcPr>
            <w:tcW w:w="209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 xml:space="preserve">Доля детей в возрасте 1 - 6 лет, стоящих на учете для определения в муниципальные дошкольные образовательные учреждения, в общей </w:t>
            </w:r>
            <w:r w:rsidRPr="006C49E7">
              <w:rPr>
                <w:iCs/>
                <w:sz w:val="18"/>
                <w:szCs w:val="18"/>
              </w:rPr>
              <w:lastRenderedPageBreak/>
              <w:t>численности детей в возрасте 1 - 6 лет</w:t>
            </w:r>
          </w:p>
        </w:tc>
        <w:tc>
          <w:tcPr>
            <w:tcW w:w="104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lastRenderedPageBreak/>
              <w:t>5.1.3</w:t>
            </w:r>
          </w:p>
        </w:tc>
        <w:tc>
          <w:tcPr>
            <w:tcW w:w="192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Формирование конкурентоспособной образовательной среды</w:t>
            </w:r>
          </w:p>
        </w:tc>
        <w:tc>
          <w:tcPr>
            <w:tcW w:w="131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%</w:t>
            </w:r>
          </w:p>
        </w:tc>
        <w:tc>
          <w:tcPr>
            <w:tcW w:w="1304" w:type="dxa"/>
            <w:noWrap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0</w:t>
            </w:r>
          </w:p>
        </w:tc>
        <w:tc>
          <w:tcPr>
            <w:tcW w:w="130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0</w:t>
            </w:r>
          </w:p>
        </w:tc>
        <w:tc>
          <w:tcPr>
            <w:tcW w:w="1758" w:type="dxa"/>
            <w:vMerge w:val="restart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Управление образования администрации города Покачи</w:t>
            </w:r>
          </w:p>
        </w:tc>
        <w:tc>
          <w:tcPr>
            <w:tcW w:w="315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-</w:t>
            </w:r>
          </w:p>
        </w:tc>
      </w:tr>
      <w:tr w:rsidR="00912839" w:rsidRPr="006C49E7" w:rsidTr="00AE7F98">
        <w:trPr>
          <w:trHeight w:val="1575"/>
        </w:trPr>
        <w:tc>
          <w:tcPr>
            <w:tcW w:w="53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lastRenderedPageBreak/>
              <w:t>5</w:t>
            </w:r>
          </w:p>
        </w:tc>
        <w:tc>
          <w:tcPr>
            <w:tcW w:w="209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 xml:space="preserve">Доля обучающихся в муниципальных общеобразовательных учреждениях, занимающихся во вторую (третью) смену, в общей </w:t>
            </w:r>
            <w:proofErr w:type="gramStart"/>
            <w:r w:rsidRPr="006C49E7">
              <w:rPr>
                <w:iCs/>
                <w:sz w:val="18"/>
                <w:szCs w:val="18"/>
              </w:rPr>
              <w:t>численности</w:t>
            </w:r>
            <w:proofErr w:type="gramEnd"/>
            <w:r w:rsidRPr="006C49E7">
              <w:rPr>
                <w:iCs/>
                <w:sz w:val="18"/>
                <w:szCs w:val="18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04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5.1.3</w:t>
            </w:r>
          </w:p>
        </w:tc>
        <w:tc>
          <w:tcPr>
            <w:tcW w:w="192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Формирование конкурентоспособной образовательной среды</w:t>
            </w:r>
          </w:p>
        </w:tc>
        <w:tc>
          <w:tcPr>
            <w:tcW w:w="131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%</w:t>
            </w:r>
          </w:p>
        </w:tc>
        <w:tc>
          <w:tcPr>
            <w:tcW w:w="1304" w:type="dxa"/>
            <w:noWrap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0</w:t>
            </w:r>
          </w:p>
        </w:tc>
        <w:tc>
          <w:tcPr>
            <w:tcW w:w="130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0</w:t>
            </w:r>
          </w:p>
        </w:tc>
        <w:tc>
          <w:tcPr>
            <w:tcW w:w="1758" w:type="dxa"/>
            <w:vMerge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15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-</w:t>
            </w:r>
          </w:p>
        </w:tc>
      </w:tr>
      <w:tr w:rsidR="00912839" w:rsidRPr="006C49E7" w:rsidTr="00AE7F98">
        <w:trPr>
          <w:trHeight w:val="1890"/>
        </w:trPr>
        <w:tc>
          <w:tcPr>
            <w:tcW w:w="53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6</w:t>
            </w:r>
          </w:p>
        </w:tc>
        <w:tc>
          <w:tcPr>
            <w:tcW w:w="209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Доля детей в возрасте 5 - 18 лет,</w:t>
            </w:r>
            <w:r w:rsidRPr="006C49E7">
              <w:rPr>
                <w:iCs/>
                <w:sz w:val="18"/>
                <w:szCs w:val="18"/>
              </w:rPr>
              <w:br/>
              <w:t xml:space="preserve">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04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5.1.3</w:t>
            </w:r>
          </w:p>
        </w:tc>
        <w:tc>
          <w:tcPr>
            <w:tcW w:w="192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Формирование конкурентоспособной образовательной среды</w:t>
            </w:r>
          </w:p>
        </w:tc>
        <w:tc>
          <w:tcPr>
            <w:tcW w:w="131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%</w:t>
            </w:r>
          </w:p>
        </w:tc>
        <w:tc>
          <w:tcPr>
            <w:tcW w:w="1304" w:type="dxa"/>
            <w:noWrap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89,2</w:t>
            </w:r>
          </w:p>
        </w:tc>
        <w:tc>
          <w:tcPr>
            <w:tcW w:w="130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89,2</w:t>
            </w:r>
          </w:p>
        </w:tc>
        <w:tc>
          <w:tcPr>
            <w:tcW w:w="1758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 xml:space="preserve">Управление образования администрации города Покачи, </w:t>
            </w:r>
            <w:r w:rsidRPr="006C49E7">
              <w:rPr>
                <w:iCs/>
                <w:sz w:val="18"/>
                <w:szCs w:val="18"/>
              </w:rPr>
              <w:br/>
              <w:t>Комитет культуры и спорта администрации города Покачи</w:t>
            </w:r>
          </w:p>
        </w:tc>
        <w:tc>
          <w:tcPr>
            <w:tcW w:w="315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-</w:t>
            </w:r>
          </w:p>
        </w:tc>
      </w:tr>
      <w:tr w:rsidR="00912839" w:rsidRPr="006C49E7" w:rsidTr="00AE7F98">
        <w:trPr>
          <w:trHeight w:val="945"/>
        </w:trPr>
        <w:tc>
          <w:tcPr>
            <w:tcW w:w="53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7</w:t>
            </w:r>
          </w:p>
        </w:tc>
        <w:tc>
          <w:tcPr>
            <w:tcW w:w="209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Количество социально ориентированных некоммерческих организаций</w:t>
            </w:r>
          </w:p>
        </w:tc>
        <w:tc>
          <w:tcPr>
            <w:tcW w:w="104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5.1.4</w:t>
            </w:r>
          </w:p>
        </w:tc>
        <w:tc>
          <w:tcPr>
            <w:tcW w:w="192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Развитие гражданского сообщества</w:t>
            </w:r>
          </w:p>
        </w:tc>
        <w:tc>
          <w:tcPr>
            <w:tcW w:w="131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ед.</w:t>
            </w:r>
          </w:p>
        </w:tc>
        <w:tc>
          <w:tcPr>
            <w:tcW w:w="1304" w:type="dxa"/>
            <w:noWrap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10</w:t>
            </w:r>
          </w:p>
        </w:tc>
        <w:tc>
          <w:tcPr>
            <w:tcW w:w="130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13</w:t>
            </w:r>
          </w:p>
        </w:tc>
        <w:tc>
          <w:tcPr>
            <w:tcW w:w="1758" w:type="dxa"/>
            <w:vMerge w:val="restart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Отдел по молодежной политике и связям с общественностью администрации города Покачи</w:t>
            </w:r>
          </w:p>
        </w:tc>
        <w:tc>
          <w:tcPr>
            <w:tcW w:w="315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В связи с регистрацией новых социально ориентированных некоммерческих орган</w:t>
            </w:r>
            <w:r>
              <w:rPr>
                <w:iCs/>
                <w:sz w:val="18"/>
                <w:szCs w:val="18"/>
              </w:rPr>
              <w:t>изаций, показатель перевыполнен</w:t>
            </w:r>
          </w:p>
        </w:tc>
      </w:tr>
      <w:tr w:rsidR="00912839" w:rsidRPr="006C49E7" w:rsidTr="00AE7F98">
        <w:trPr>
          <w:trHeight w:val="945"/>
        </w:trPr>
        <w:tc>
          <w:tcPr>
            <w:tcW w:w="53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8</w:t>
            </w:r>
          </w:p>
        </w:tc>
        <w:tc>
          <w:tcPr>
            <w:tcW w:w="209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Доля молодежи в возрасте от 14 до 35 лет, задействованной в мероприятиях общественных объединений</w:t>
            </w:r>
          </w:p>
        </w:tc>
        <w:tc>
          <w:tcPr>
            <w:tcW w:w="104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5.1.5</w:t>
            </w:r>
          </w:p>
        </w:tc>
        <w:tc>
          <w:tcPr>
            <w:tcW w:w="192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Развитие и самореализация детей и молодежи</w:t>
            </w:r>
          </w:p>
        </w:tc>
        <w:tc>
          <w:tcPr>
            <w:tcW w:w="131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%</w:t>
            </w:r>
          </w:p>
        </w:tc>
        <w:tc>
          <w:tcPr>
            <w:tcW w:w="1304" w:type="dxa"/>
            <w:noWrap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22,5</w:t>
            </w:r>
          </w:p>
        </w:tc>
        <w:tc>
          <w:tcPr>
            <w:tcW w:w="130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37</w:t>
            </w:r>
          </w:p>
        </w:tc>
        <w:tc>
          <w:tcPr>
            <w:tcW w:w="1758" w:type="dxa"/>
            <w:vMerge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15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В связи с созданием на территории города Покачи муниципального отделения общероссийского обществен</w:t>
            </w:r>
            <w:r>
              <w:rPr>
                <w:iCs/>
                <w:sz w:val="18"/>
                <w:szCs w:val="18"/>
              </w:rPr>
              <w:t>но - государственного движения «</w:t>
            </w:r>
            <w:r w:rsidRPr="006C49E7">
              <w:rPr>
                <w:iCs/>
                <w:sz w:val="18"/>
                <w:szCs w:val="18"/>
              </w:rPr>
              <w:t>Движение первых</w:t>
            </w:r>
            <w:r>
              <w:rPr>
                <w:iCs/>
                <w:sz w:val="18"/>
                <w:szCs w:val="18"/>
              </w:rPr>
              <w:t>»</w:t>
            </w:r>
            <w:r w:rsidRPr="006C49E7">
              <w:rPr>
                <w:iCs/>
                <w:sz w:val="18"/>
                <w:szCs w:val="18"/>
              </w:rPr>
              <w:t xml:space="preserve"> и проведением большего количества мероп</w:t>
            </w:r>
            <w:r>
              <w:rPr>
                <w:iCs/>
                <w:sz w:val="18"/>
                <w:szCs w:val="18"/>
              </w:rPr>
              <w:t>риятий, показатель перевыполнен</w:t>
            </w:r>
          </w:p>
        </w:tc>
      </w:tr>
      <w:tr w:rsidR="00912839" w:rsidRPr="006C49E7" w:rsidTr="00AE7F98">
        <w:trPr>
          <w:trHeight w:val="2205"/>
        </w:trPr>
        <w:tc>
          <w:tcPr>
            <w:tcW w:w="53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lastRenderedPageBreak/>
              <w:t>9</w:t>
            </w:r>
          </w:p>
        </w:tc>
        <w:tc>
          <w:tcPr>
            <w:tcW w:w="209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Объем инвестиций в основной капитал</w:t>
            </w:r>
          </w:p>
        </w:tc>
        <w:tc>
          <w:tcPr>
            <w:tcW w:w="104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5.2.1 5.2.2</w:t>
            </w:r>
          </w:p>
        </w:tc>
        <w:tc>
          <w:tcPr>
            <w:tcW w:w="192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Развитие инвестиционной деятельности, развитие имеющихся и поиск новых перспективных производств</w:t>
            </w:r>
          </w:p>
        </w:tc>
        <w:tc>
          <w:tcPr>
            <w:tcW w:w="131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млн. руб.</w:t>
            </w:r>
          </w:p>
        </w:tc>
        <w:tc>
          <w:tcPr>
            <w:tcW w:w="1304" w:type="dxa"/>
            <w:noWrap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568</w:t>
            </w:r>
          </w:p>
        </w:tc>
        <w:tc>
          <w:tcPr>
            <w:tcW w:w="1301" w:type="dxa"/>
            <w:noWrap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1894,6</w:t>
            </w:r>
          </w:p>
        </w:tc>
        <w:tc>
          <w:tcPr>
            <w:tcW w:w="1758" w:type="dxa"/>
            <w:vMerge w:val="restart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Управление экономики администрации города Покачи</w:t>
            </w:r>
          </w:p>
        </w:tc>
        <w:tc>
          <w:tcPr>
            <w:tcW w:w="315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З</w:t>
            </w:r>
            <w:r w:rsidRPr="006C49E7">
              <w:rPr>
                <w:iCs/>
                <w:sz w:val="18"/>
                <w:szCs w:val="18"/>
              </w:rPr>
              <w:t>начительный рост произошел в основном за счет инвестиций промышленных предприятий города Покачи, по виду деятельности «Добыча полезных ископаемых», в нефтепромысловое оборудование (машины и оборудование, включая хозяйственный инвентарь и другие объекты)</w:t>
            </w:r>
          </w:p>
        </w:tc>
      </w:tr>
      <w:tr w:rsidR="00912839" w:rsidRPr="006C49E7" w:rsidTr="00AE7F98">
        <w:trPr>
          <w:trHeight w:val="945"/>
        </w:trPr>
        <w:tc>
          <w:tcPr>
            <w:tcW w:w="53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10</w:t>
            </w:r>
          </w:p>
        </w:tc>
        <w:tc>
          <w:tcPr>
            <w:tcW w:w="209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Количество субъектов малого и среднего предпринимательства</w:t>
            </w:r>
          </w:p>
        </w:tc>
        <w:tc>
          <w:tcPr>
            <w:tcW w:w="104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5.2.3</w:t>
            </w:r>
          </w:p>
        </w:tc>
        <w:tc>
          <w:tcPr>
            <w:tcW w:w="192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Развитие и поддержка малого и среднего предпринимательства</w:t>
            </w:r>
          </w:p>
        </w:tc>
        <w:tc>
          <w:tcPr>
            <w:tcW w:w="131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ед.</w:t>
            </w:r>
          </w:p>
        </w:tc>
        <w:tc>
          <w:tcPr>
            <w:tcW w:w="1304" w:type="dxa"/>
            <w:noWrap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1167</w:t>
            </w:r>
          </w:p>
        </w:tc>
        <w:tc>
          <w:tcPr>
            <w:tcW w:w="130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1372</w:t>
            </w:r>
          </w:p>
        </w:tc>
        <w:tc>
          <w:tcPr>
            <w:tcW w:w="1758" w:type="dxa"/>
            <w:vMerge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15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-</w:t>
            </w:r>
          </w:p>
        </w:tc>
      </w:tr>
      <w:tr w:rsidR="00912839" w:rsidRPr="006C49E7" w:rsidTr="00AE7F98">
        <w:trPr>
          <w:trHeight w:val="945"/>
        </w:trPr>
        <w:tc>
          <w:tcPr>
            <w:tcW w:w="53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11</w:t>
            </w:r>
          </w:p>
        </w:tc>
        <w:tc>
          <w:tcPr>
            <w:tcW w:w="209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Численность занятых в сфере малого и среднего предпринимательств, включая индивидуальных предпринимателей</w:t>
            </w:r>
          </w:p>
        </w:tc>
        <w:tc>
          <w:tcPr>
            <w:tcW w:w="104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5.2.3</w:t>
            </w:r>
          </w:p>
        </w:tc>
        <w:tc>
          <w:tcPr>
            <w:tcW w:w="192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Развитие и поддержка малого и среднего предпринимательства</w:t>
            </w:r>
          </w:p>
        </w:tc>
        <w:tc>
          <w:tcPr>
            <w:tcW w:w="131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тыс.  чел.</w:t>
            </w:r>
          </w:p>
        </w:tc>
        <w:tc>
          <w:tcPr>
            <w:tcW w:w="1304" w:type="dxa"/>
            <w:noWrap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2,0</w:t>
            </w:r>
          </w:p>
        </w:tc>
        <w:tc>
          <w:tcPr>
            <w:tcW w:w="130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2,039</w:t>
            </w:r>
          </w:p>
        </w:tc>
        <w:tc>
          <w:tcPr>
            <w:tcW w:w="1758" w:type="dxa"/>
            <w:vMerge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15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-</w:t>
            </w:r>
          </w:p>
        </w:tc>
      </w:tr>
      <w:tr w:rsidR="00912839" w:rsidRPr="006C49E7" w:rsidTr="00AE7F98">
        <w:trPr>
          <w:trHeight w:val="945"/>
        </w:trPr>
        <w:tc>
          <w:tcPr>
            <w:tcW w:w="53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12</w:t>
            </w:r>
          </w:p>
        </w:tc>
        <w:tc>
          <w:tcPr>
            <w:tcW w:w="209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Оборот розничной торговли</w:t>
            </w:r>
          </w:p>
        </w:tc>
        <w:tc>
          <w:tcPr>
            <w:tcW w:w="104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5.2.5</w:t>
            </w:r>
          </w:p>
        </w:tc>
        <w:tc>
          <w:tcPr>
            <w:tcW w:w="192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Развитие потребительского рынка</w:t>
            </w:r>
          </w:p>
        </w:tc>
        <w:tc>
          <w:tcPr>
            <w:tcW w:w="131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млн. руб.</w:t>
            </w:r>
          </w:p>
        </w:tc>
        <w:tc>
          <w:tcPr>
            <w:tcW w:w="1304" w:type="dxa"/>
            <w:noWrap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3509,3</w:t>
            </w:r>
          </w:p>
        </w:tc>
        <w:tc>
          <w:tcPr>
            <w:tcW w:w="130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2156,2</w:t>
            </w:r>
          </w:p>
        </w:tc>
        <w:tc>
          <w:tcPr>
            <w:tcW w:w="1758" w:type="dxa"/>
            <w:vMerge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15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Ф</w:t>
            </w:r>
            <w:r w:rsidRPr="006C49E7">
              <w:rPr>
                <w:iCs/>
                <w:sz w:val="18"/>
                <w:szCs w:val="18"/>
              </w:rPr>
              <w:t>акт</w:t>
            </w:r>
            <w:r>
              <w:rPr>
                <w:iCs/>
                <w:sz w:val="18"/>
                <w:szCs w:val="18"/>
              </w:rPr>
              <w:t>ическое значение показателя</w:t>
            </w:r>
            <w:r w:rsidRPr="006C49E7">
              <w:rPr>
                <w:iCs/>
                <w:sz w:val="18"/>
                <w:szCs w:val="18"/>
              </w:rPr>
              <w:t xml:space="preserve"> проставлен по данным </w:t>
            </w:r>
            <w:proofErr w:type="spellStart"/>
            <w:r w:rsidRPr="006C49E7">
              <w:rPr>
                <w:iCs/>
                <w:sz w:val="18"/>
                <w:szCs w:val="18"/>
              </w:rPr>
              <w:t>Тюменьст</w:t>
            </w:r>
            <w:r>
              <w:rPr>
                <w:iCs/>
                <w:sz w:val="18"/>
                <w:szCs w:val="18"/>
              </w:rPr>
              <w:t>ат</w:t>
            </w:r>
            <w:proofErr w:type="spellEnd"/>
            <w:r>
              <w:rPr>
                <w:iCs/>
                <w:sz w:val="18"/>
                <w:szCs w:val="18"/>
              </w:rPr>
              <w:t xml:space="preserve"> за 2023 год без учета субъектов малого и среднего предпринимательства</w:t>
            </w:r>
          </w:p>
        </w:tc>
      </w:tr>
      <w:tr w:rsidR="00912839" w:rsidRPr="006C49E7" w:rsidTr="00AE7F98">
        <w:trPr>
          <w:trHeight w:val="945"/>
        </w:trPr>
        <w:tc>
          <w:tcPr>
            <w:tcW w:w="53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13</w:t>
            </w:r>
          </w:p>
        </w:tc>
        <w:tc>
          <w:tcPr>
            <w:tcW w:w="209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Численность туристов</w:t>
            </w:r>
          </w:p>
        </w:tc>
        <w:tc>
          <w:tcPr>
            <w:tcW w:w="104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5.2.6</w:t>
            </w:r>
          </w:p>
        </w:tc>
        <w:tc>
          <w:tcPr>
            <w:tcW w:w="192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Развитие туризма</w:t>
            </w:r>
          </w:p>
        </w:tc>
        <w:tc>
          <w:tcPr>
            <w:tcW w:w="131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чел.</w:t>
            </w:r>
          </w:p>
        </w:tc>
        <w:tc>
          <w:tcPr>
            <w:tcW w:w="1304" w:type="dxa"/>
            <w:noWrap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2000</w:t>
            </w:r>
          </w:p>
        </w:tc>
        <w:tc>
          <w:tcPr>
            <w:tcW w:w="130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2000</w:t>
            </w:r>
          </w:p>
        </w:tc>
        <w:tc>
          <w:tcPr>
            <w:tcW w:w="1758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Комитет культуры и спорта администрации города Покачи</w:t>
            </w:r>
          </w:p>
        </w:tc>
        <w:tc>
          <w:tcPr>
            <w:tcW w:w="315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-</w:t>
            </w:r>
          </w:p>
        </w:tc>
      </w:tr>
      <w:tr w:rsidR="00912839" w:rsidRPr="006C49E7" w:rsidTr="00AE7F98">
        <w:trPr>
          <w:trHeight w:val="945"/>
        </w:trPr>
        <w:tc>
          <w:tcPr>
            <w:tcW w:w="53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14</w:t>
            </w:r>
          </w:p>
        </w:tc>
        <w:tc>
          <w:tcPr>
            <w:tcW w:w="209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Среднемесячная номинальная начисленная заработная плата работников крупных и средних предприятий и некоммерческих организаций</w:t>
            </w:r>
          </w:p>
        </w:tc>
        <w:tc>
          <w:tcPr>
            <w:tcW w:w="104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5.2.7</w:t>
            </w:r>
          </w:p>
        </w:tc>
        <w:tc>
          <w:tcPr>
            <w:tcW w:w="192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Обеспечение сбалансированности рынка труда в городе</w:t>
            </w:r>
          </w:p>
        </w:tc>
        <w:tc>
          <w:tcPr>
            <w:tcW w:w="131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руб.</w:t>
            </w:r>
          </w:p>
        </w:tc>
        <w:tc>
          <w:tcPr>
            <w:tcW w:w="1304" w:type="dxa"/>
            <w:noWrap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100127,9</w:t>
            </w:r>
          </w:p>
        </w:tc>
        <w:tc>
          <w:tcPr>
            <w:tcW w:w="1301" w:type="dxa"/>
            <w:noWrap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112051,5</w:t>
            </w:r>
          </w:p>
        </w:tc>
        <w:tc>
          <w:tcPr>
            <w:tcW w:w="1758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Управление экономики администрации города Покачи</w:t>
            </w:r>
          </w:p>
        </w:tc>
        <w:tc>
          <w:tcPr>
            <w:tcW w:w="315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-</w:t>
            </w:r>
          </w:p>
        </w:tc>
      </w:tr>
      <w:tr w:rsidR="00912839" w:rsidRPr="006C49E7" w:rsidTr="00AE7F98">
        <w:trPr>
          <w:trHeight w:val="1575"/>
        </w:trPr>
        <w:tc>
          <w:tcPr>
            <w:tcW w:w="53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lastRenderedPageBreak/>
              <w:t>15</w:t>
            </w:r>
          </w:p>
        </w:tc>
        <w:tc>
          <w:tcPr>
            <w:tcW w:w="209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Доля протяженности автомобильных дорог общего пользования местного назначения,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04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5.3.1</w:t>
            </w:r>
          </w:p>
        </w:tc>
        <w:tc>
          <w:tcPr>
            <w:tcW w:w="192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Инфраструктурное развитие территории</w:t>
            </w:r>
          </w:p>
        </w:tc>
        <w:tc>
          <w:tcPr>
            <w:tcW w:w="131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%</w:t>
            </w:r>
          </w:p>
        </w:tc>
        <w:tc>
          <w:tcPr>
            <w:tcW w:w="1304" w:type="dxa"/>
            <w:noWrap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4,9</w:t>
            </w:r>
          </w:p>
        </w:tc>
        <w:tc>
          <w:tcPr>
            <w:tcW w:w="130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5,03</w:t>
            </w:r>
          </w:p>
        </w:tc>
        <w:tc>
          <w:tcPr>
            <w:tcW w:w="1758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Управление по вопросам безопасности, гражданской обороны и чрезвычайных ситуаций администрации города Покачи</w:t>
            </w:r>
          </w:p>
        </w:tc>
        <w:tc>
          <w:tcPr>
            <w:tcW w:w="315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-</w:t>
            </w:r>
          </w:p>
        </w:tc>
      </w:tr>
      <w:tr w:rsidR="00912839" w:rsidRPr="006C49E7" w:rsidTr="00AE7F98">
        <w:trPr>
          <w:trHeight w:val="945"/>
        </w:trPr>
        <w:tc>
          <w:tcPr>
            <w:tcW w:w="53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16</w:t>
            </w:r>
          </w:p>
        </w:tc>
        <w:tc>
          <w:tcPr>
            <w:tcW w:w="209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proofErr w:type="gramStart"/>
            <w:r w:rsidRPr="006C49E7">
              <w:rPr>
                <w:iCs/>
                <w:sz w:val="18"/>
                <w:szCs w:val="18"/>
              </w:rPr>
              <w:t>Доля обустроенных общественных территорий (парков, скверов, площадей, улиц, пешеходных зон, внутриквартальных проездов, зон отдыха)</w:t>
            </w:r>
            <w:proofErr w:type="gramEnd"/>
          </w:p>
        </w:tc>
        <w:tc>
          <w:tcPr>
            <w:tcW w:w="104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5.3.2</w:t>
            </w:r>
          </w:p>
        </w:tc>
        <w:tc>
          <w:tcPr>
            <w:tcW w:w="192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Обеспечение населения города благоустроенным жильём и повышение инфраструктурной обеспеченности</w:t>
            </w:r>
          </w:p>
        </w:tc>
        <w:tc>
          <w:tcPr>
            <w:tcW w:w="131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%</w:t>
            </w:r>
          </w:p>
        </w:tc>
        <w:tc>
          <w:tcPr>
            <w:tcW w:w="1304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50</w:t>
            </w:r>
          </w:p>
        </w:tc>
        <w:tc>
          <w:tcPr>
            <w:tcW w:w="130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50</w:t>
            </w:r>
          </w:p>
        </w:tc>
        <w:tc>
          <w:tcPr>
            <w:tcW w:w="1758" w:type="dxa"/>
            <w:vMerge w:val="restart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Отдел архитектуры и градостроительства администрации города Покачи</w:t>
            </w:r>
          </w:p>
        </w:tc>
        <w:tc>
          <w:tcPr>
            <w:tcW w:w="315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-</w:t>
            </w:r>
          </w:p>
        </w:tc>
      </w:tr>
      <w:tr w:rsidR="00912839" w:rsidRPr="006C49E7" w:rsidTr="00AE7F98">
        <w:trPr>
          <w:trHeight w:val="945"/>
        </w:trPr>
        <w:tc>
          <w:tcPr>
            <w:tcW w:w="53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17</w:t>
            </w:r>
          </w:p>
        </w:tc>
        <w:tc>
          <w:tcPr>
            <w:tcW w:w="209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Доля обустроенных дворовых территорий, обеспеченных мероприятиями, определенными минимальными обязательными перечнями работ</w:t>
            </w:r>
          </w:p>
        </w:tc>
        <w:tc>
          <w:tcPr>
            <w:tcW w:w="104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5.3.2</w:t>
            </w:r>
          </w:p>
        </w:tc>
        <w:tc>
          <w:tcPr>
            <w:tcW w:w="192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Обеспечение населения города благоустроенным жильём и повышение инфраструктурной обеспеченности</w:t>
            </w:r>
          </w:p>
        </w:tc>
        <w:tc>
          <w:tcPr>
            <w:tcW w:w="131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%</w:t>
            </w:r>
          </w:p>
        </w:tc>
        <w:tc>
          <w:tcPr>
            <w:tcW w:w="1304" w:type="dxa"/>
            <w:noWrap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38,9</w:t>
            </w:r>
          </w:p>
        </w:tc>
        <w:tc>
          <w:tcPr>
            <w:tcW w:w="130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42,1</w:t>
            </w:r>
          </w:p>
        </w:tc>
        <w:tc>
          <w:tcPr>
            <w:tcW w:w="1758" w:type="dxa"/>
            <w:vMerge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15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-</w:t>
            </w:r>
          </w:p>
        </w:tc>
      </w:tr>
      <w:tr w:rsidR="00912839" w:rsidRPr="006C49E7" w:rsidTr="00AE7F98">
        <w:trPr>
          <w:trHeight w:val="630"/>
        </w:trPr>
        <w:tc>
          <w:tcPr>
            <w:tcW w:w="53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18</w:t>
            </w:r>
          </w:p>
        </w:tc>
        <w:tc>
          <w:tcPr>
            <w:tcW w:w="209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Общая площадь жилых помещений, приходящаяся в среднем на 1 жителя</w:t>
            </w:r>
          </w:p>
        </w:tc>
        <w:tc>
          <w:tcPr>
            <w:tcW w:w="104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5.3.2</w:t>
            </w:r>
          </w:p>
        </w:tc>
        <w:tc>
          <w:tcPr>
            <w:tcW w:w="192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Обеспечение населения города благоустроенным жильём и повышение инфраструктурной обеспеченности</w:t>
            </w:r>
          </w:p>
        </w:tc>
        <w:tc>
          <w:tcPr>
            <w:tcW w:w="131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кв. м</w:t>
            </w:r>
          </w:p>
        </w:tc>
        <w:tc>
          <w:tcPr>
            <w:tcW w:w="1304" w:type="dxa"/>
            <w:noWrap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19,2</w:t>
            </w:r>
          </w:p>
        </w:tc>
        <w:tc>
          <w:tcPr>
            <w:tcW w:w="130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18,8</w:t>
            </w:r>
          </w:p>
        </w:tc>
        <w:tc>
          <w:tcPr>
            <w:tcW w:w="1758" w:type="dxa"/>
            <w:vMerge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15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В связи с ростом населения показатель уменьшился, кроме того, фактический показатель содержит площадь жилфонда вновь введенных домов частной застройки, на показатель в отрицательной динамике повлияло отсутствие ввода многоквартирного дома, площадь которого предусмотрена плановым показателем</w:t>
            </w:r>
          </w:p>
        </w:tc>
      </w:tr>
      <w:tr w:rsidR="00912839" w:rsidRPr="006C49E7" w:rsidTr="00AE7F98">
        <w:trPr>
          <w:trHeight w:val="1260"/>
        </w:trPr>
        <w:tc>
          <w:tcPr>
            <w:tcW w:w="53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19</w:t>
            </w:r>
          </w:p>
        </w:tc>
        <w:tc>
          <w:tcPr>
            <w:tcW w:w="209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proofErr w:type="gramStart"/>
            <w:r w:rsidRPr="006C49E7">
              <w:rPr>
                <w:iCs/>
                <w:sz w:val="18"/>
                <w:szCs w:val="18"/>
              </w:rPr>
              <w:t>Доля населения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  <w:proofErr w:type="gramEnd"/>
          </w:p>
        </w:tc>
        <w:tc>
          <w:tcPr>
            <w:tcW w:w="104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5.3.2</w:t>
            </w:r>
          </w:p>
        </w:tc>
        <w:tc>
          <w:tcPr>
            <w:tcW w:w="192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Обеспечение населения города благоустроенным жильём и повышение инфраструктурной обеспеченности</w:t>
            </w:r>
          </w:p>
        </w:tc>
        <w:tc>
          <w:tcPr>
            <w:tcW w:w="131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%</w:t>
            </w:r>
          </w:p>
        </w:tc>
        <w:tc>
          <w:tcPr>
            <w:tcW w:w="1304" w:type="dxa"/>
            <w:noWrap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2,8</w:t>
            </w:r>
          </w:p>
        </w:tc>
        <w:tc>
          <w:tcPr>
            <w:tcW w:w="130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0</w:t>
            </w:r>
          </w:p>
        </w:tc>
        <w:tc>
          <w:tcPr>
            <w:tcW w:w="1758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Комитет по управлению муниципальным имуществом администрации города Покачи</w:t>
            </w:r>
          </w:p>
        </w:tc>
        <w:tc>
          <w:tcPr>
            <w:tcW w:w="315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F86672">
              <w:rPr>
                <w:iCs/>
                <w:sz w:val="18"/>
                <w:szCs w:val="18"/>
              </w:rPr>
              <w:t>В связи с тем, что продавец, в лице ООО «Формат» не исполнил свои обязательства по передаче жилых помещений покупателю, в лице комитета по управлению муниципальным имуществом администрации города Покачи, жилые помещения гражданам не предоставлялись</w:t>
            </w:r>
            <w:r w:rsidRPr="006C49E7">
              <w:rPr>
                <w:iCs/>
                <w:sz w:val="18"/>
                <w:szCs w:val="18"/>
              </w:rPr>
              <w:t>,</w:t>
            </w:r>
          </w:p>
        </w:tc>
      </w:tr>
      <w:tr w:rsidR="00912839" w:rsidRPr="006C49E7" w:rsidTr="00AE7F98">
        <w:trPr>
          <w:trHeight w:val="630"/>
        </w:trPr>
        <w:tc>
          <w:tcPr>
            <w:tcW w:w="53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lastRenderedPageBreak/>
              <w:t>20</w:t>
            </w:r>
          </w:p>
        </w:tc>
        <w:tc>
          <w:tcPr>
            <w:tcW w:w="209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Уровень преступности (число зарегистрированных преступлений на 100 тыс. человек населения)</w:t>
            </w:r>
          </w:p>
        </w:tc>
        <w:tc>
          <w:tcPr>
            <w:tcW w:w="104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5.3.3</w:t>
            </w:r>
          </w:p>
        </w:tc>
        <w:tc>
          <w:tcPr>
            <w:tcW w:w="192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Организация и обеспечение безопасности населения города</w:t>
            </w:r>
          </w:p>
        </w:tc>
        <w:tc>
          <w:tcPr>
            <w:tcW w:w="131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ед.</w:t>
            </w:r>
          </w:p>
        </w:tc>
        <w:tc>
          <w:tcPr>
            <w:tcW w:w="1304" w:type="dxa"/>
            <w:noWrap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202,13</w:t>
            </w:r>
          </w:p>
        </w:tc>
        <w:tc>
          <w:tcPr>
            <w:tcW w:w="130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78</w:t>
            </w:r>
          </w:p>
        </w:tc>
        <w:tc>
          <w:tcPr>
            <w:tcW w:w="1758" w:type="dxa"/>
            <w:vMerge w:val="restart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Управление по вопросам безопасности, гражданской обороны и чрезвычайных ситуаций администрации города Покачи</w:t>
            </w:r>
          </w:p>
        </w:tc>
        <w:tc>
          <w:tcPr>
            <w:tcW w:w="315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-</w:t>
            </w:r>
          </w:p>
        </w:tc>
      </w:tr>
      <w:tr w:rsidR="00912839" w:rsidRPr="006C49E7" w:rsidTr="00AE7F98">
        <w:trPr>
          <w:trHeight w:val="1260"/>
        </w:trPr>
        <w:tc>
          <w:tcPr>
            <w:tcW w:w="53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21</w:t>
            </w:r>
          </w:p>
        </w:tc>
        <w:tc>
          <w:tcPr>
            <w:tcW w:w="209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Количество объектов муниципальной собственности, находящихся в состоянии защищенности, препятствующее совершению террористических актов</w:t>
            </w:r>
          </w:p>
        </w:tc>
        <w:tc>
          <w:tcPr>
            <w:tcW w:w="104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5.3.3</w:t>
            </w:r>
          </w:p>
        </w:tc>
        <w:tc>
          <w:tcPr>
            <w:tcW w:w="192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Организация и обеспечение безопасности населения города</w:t>
            </w:r>
          </w:p>
        </w:tc>
        <w:tc>
          <w:tcPr>
            <w:tcW w:w="131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количество объектов</w:t>
            </w:r>
          </w:p>
        </w:tc>
        <w:tc>
          <w:tcPr>
            <w:tcW w:w="1304" w:type="dxa"/>
            <w:noWrap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20</w:t>
            </w:r>
          </w:p>
        </w:tc>
        <w:tc>
          <w:tcPr>
            <w:tcW w:w="130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20</w:t>
            </w:r>
          </w:p>
        </w:tc>
        <w:tc>
          <w:tcPr>
            <w:tcW w:w="1758" w:type="dxa"/>
            <w:vMerge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15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-</w:t>
            </w:r>
          </w:p>
        </w:tc>
      </w:tr>
      <w:tr w:rsidR="00912839" w:rsidRPr="006C49E7" w:rsidTr="00AE7F98">
        <w:trPr>
          <w:trHeight w:val="945"/>
        </w:trPr>
        <w:tc>
          <w:tcPr>
            <w:tcW w:w="53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22</w:t>
            </w:r>
          </w:p>
        </w:tc>
        <w:tc>
          <w:tcPr>
            <w:tcW w:w="209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Доля вывезенных и утилизированных отходов в результате ликвидации мест несанкционированного размещения отходов</w:t>
            </w:r>
          </w:p>
        </w:tc>
        <w:tc>
          <w:tcPr>
            <w:tcW w:w="104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5.3.4</w:t>
            </w:r>
          </w:p>
        </w:tc>
        <w:tc>
          <w:tcPr>
            <w:tcW w:w="1926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Обеспечение экологической безопасности населения города</w:t>
            </w:r>
          </w:p>
        </w:tc>
        <w:tc>
          <w:tcPr>
            <w:tcW w:w="1313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%</w:t>
            </w:r>
          </w:p>
        </w:tc>
        <w:tc>
          <w:tcPr>
            <w:tcW w:w="1304" w:type="dxa"/>
            <w:noWrap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41,2</w:t>
            </w:r>
          </w:p>
        </w:tc>
        <w:tc>
          <w:tcPr>
            <w:tcW w:w="130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41,2</w:t>
            </w:r>
          </w:p>
        </w:tc>
        <w:tc>
          <w:tcPr>
            <w:tcW w:w="1758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 w:rsidRPr="006C49E7">
              <w:rPr>
                <w:iCs/>
                <w:sz w:val="18"/>
                <w:szCs w:val="18"/>
              </w:rPr>
              <w:t>Управление жилищно-коммунального хозяйства администрации города Покачи</w:t>
            </w:r>
          </w:p>
        </w:tc>
        <w:tc>
          <w:tcPr>
            <w:tcW w:w="3151" w:type="dxa"/>
            <w:hideMark/>
          </w:tcPr>
          <w:p w:rsidR="00912839" w:rsidRPr="006C49E7" w:rsidRDefault="00912839" w:rsidP="00AE7F9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-</w:t>
            </w:r>
          </w:p>
        </w:tc>
      </w:tr>
    </w:tbl>
    <w:p w:rsidR="00DA444E" w:rsidRPr="0045347D" w:rsidRDefault="00DA444E" w:rsidP="00D44D15">
      <w:pPr>
        <w:jc w:val="center"/>
        <w:rPr>
          <w:iCs/>
          <w:sz w:val="18"/>
          <w:szCs w:val="18"/>
          <w:highlight w:val="yellow"/>
        </w:rPr>
      </w:pPr>
    </w:p>
    <w:sectPr w:rsidR="00DA444E" w:rsidRPr="0045347D" w:rsidSect="00C537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992" w:right="1134" w:bottom="851" w:left="1134" w:header="709" w:footer="709" w:gutter="0"/>
      <w:pgNumType w:start="2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236" w:rsidRDefault="00D90236" w:rsidP="00440F28">
      <w:r>
        <w:separator/>
      </w:r>
    </w:p>
  </w:endnote>
  <w:endnote w:type="continuationSeparator" w:id="0">
    <w:p w:rsidR="00D90236" w:rsidRDefault="00D90236" w:rsidP="0044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F28" w:rsidRDefault="00440F28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F28" w:rsidRDefault="00440F28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F28" w:rsidRDefault="00440F28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236" w:rsidRDefault="00D90236" w:rsidP="00440F28">
      <w:r>
        <w:separator/>
      </w:r>
    </w:p>
  </w:footnote>
  <w:footnote w:type="continuationSeparator" w:id="0">
    <w:p w:rsidR="00D90236" w:rsidRDefault="00D90236" w:rsidP="00440F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F28" w:rsidRDefault="00440F28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2801312"/>
      <w:docPartObj>
        <w:docPartGallery w:val="Page Numbers (Top of Page)"/>
        <w:docPartUnique/>
      </w:docPartObj>
    </w:sdtPr>
    <w:sdtEndPr/>
    <w:sdtContent>
      <w:p w:rsidR="00440F28" w:rsidRDefault="00440F28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7B3">
          <w:rPr>
            <w:noProof/>
          </w:rPr>
          <w:t>206</w:t>
        </w:r>
        <w:r>
          <w:fldChar w:fldCharType="end"/>
        </w:r>
      </w:p>
    </w:sdtContent>
  </w:sdt>
  <w:p w:rsidR="00440F28" w:rsidRDefault="00440F28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F28" w:rsidRDefault="00440F28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4509E"/>
    <w:multiLevelType w:val="hybridMultilevel"/>
    <w:tmpl w:val="1C96031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904FE1"/>
    <w:multiLevelType w:val="hybridMultilevel"/>
    <w:tmpl w:val="434C0B5C"/>
    <w:lvl w:ilvl="0" w:tplc="8F646D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04C7D25"/>
    <w:multiLevelType w:val="hybridMultilevel"/>
    <w:tmpl w:val="B0B827A8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F6C71"/>
    <w:multiLevelType w:val="hybridMultilevel"/>
    <w:tmpl w:val="D452F4C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6ED6E0B"/>
    <w:multiLevelType w:val="hybridMultilevel"/>
    <w:tmpl w:val="8E560C1C"/>
    <w:lvl w:ilvl="0" w:tplc="A168A3E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BA606A9"/>
    <w:multiLevelType w:val="hybridMultilevel"/>
    <w:tmpl w:val="4DAC18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79E332B"/>
    <w:multiLevelType w:val="hybridMultilevel"/>
    <w:tmpl w:val="558C7132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A67123F"/>
    <w:multiLevelType w:val="hybridMultilevel"/>
    <w:tmpl w:val="43F0B56E"/>
    <w:lvl w:ilvl="0" w:tplc="96966EF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B844C69"/>
    <w:multiLevelType w:val="hybridMultilevel"/>
    <w:tmpl w:val="2F10E472"/>
    <w:lvl w:ilvl="0" w:tplc="8F646D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FB6C4B"/>
    <w:multiLevelType w:val="hybridMultilevel"/>
    <w:tmpl w:val="6FEAD1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161904"/>
    <w:multiLevelType w:val="hybridMultilevel"/>
    <w:tmpl w:val="3DAC592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192782"/>
    <w:multiLevelType w:val="hybridMultilevel"/>
    <w:tmpl w:val="C60E9568"/>
    <w:lvl w:ilvl="0" w:tplc="73C2352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65447D"/>
    <w:multiLevelType w:val="hybridMultilevel"/>
    <w:tmpl w:val="7FDEF336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3">
    <w:nsid w:val="697F7D8C"/>
    <w:multiLevelType w:val="hybridMultilevel"/>
    <w:tmpl w:val="A802DD92"/>
    <w:lvl w:ilvl="0" w:tplc="8F646D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DD56358"/>
    <w:multiLevelType w:val="hybridMultilevel"/>
    <w:tmpl w:val="CC4059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A321200"/>
    <w:multiLevelType w:val="hybridMultilevel"/>
    <w:tmpl w:val="F2F08DFA"/>
    <w:lvl w:ilvl="0" w:tplc="386CE36A">
      <w:start w:val="3"/>
      <w:numFmt w:val="decimal"/>
      <w:lvlText w:val="%1."/>
      <w:lvlJc w:val="left"/>
      <w:pPr>
        <w:ind w:left="360" w:hanging="360"/>
      </w:pPr>
      <w:rPr>
        <w:rFonts w:eastAsia="Lucida Sans Unicode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E8F1422"/>
    <w:multiLevelType w:val="hybridMultilevel"/>
    <w:tmpl w:val="22D24A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6"/>
  </w:num>
  <w:num w:numId="3">
    <w:abstractNumId w:val="0"/>
  </w:num>
  <w:num w:numId="4">
    <w:abstractNumId w:val="9"/>
  </w:num>
  <w:num w:numId="5">
    <w:abstractNumId w:val="14"/>
  </w:num>
  <w:num w:numId="6">
    <w:abstractNumId w:val="8"/>
  </w:num>
  <w:num w:numId="7">
    <w:abstractNumId w:val="4"/>
  </w:num>
  <w:num w:numId="8">
    <w:abstractNumId w:val="16"/>
  </w:num>
  <w:num w:numId="9">
    <w:abstractNumId w:val="7"/>
  </w:num>
  <w:num w:numId="10">
    <w:abstractNumId w:val="3"/>
  </w:num>
  <w:num w:numId="11">
    <w:abstractNumId w:val="5"/>
  </w:num>
  <w:num w:numId="12">
    <w:abstractNumId w:val="12"/>
  </w:num>
  <w:num w:numId="13">
    <w:abstractNumId w:val="1"/>
  </w:num>
  <w:num w:numId="14">
    <w:abstractNumId w:val="15"/>
  </w:num>
  <w:num w:numId="15">
    <w:abstractNumId w:val="10"/>
  </w:num>
  <w:num w:numId="16">
    <w:abstractNumId w:val="1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BD7"/>
    <w:rsid w:val="0000030E"/>
    <w:rsid w:val="00001419"/>
    <w:rsid w:val="000017F4"/>
    <w:rsid w:val="00001B87"/>
    <w:rsid w:val="000038F2"/>
    <w:rsid w:val="000111DE"/>
    <w:rsid w:val="00011AF8"/>
    <w:rsid w:val="00013AAE"/>
    <w:rsid w:val="00013F38"/>
    <w:rsid w:val="000140F9"/>
    <w:rsid w:val="000144D5"/>
    <w:rsid w:val="00014597"/>
    <w:rsid w:val="00014648"/>
    <w:rsid w:val="0001505F"/>
    <w:rsid w:val="000161E5"/>
    <w:rsid w:val="00016D12"/>
    <w:rsid w:val="0001762F"/>
    <w:rsid w:val="00017D2D"/>
    <w:rsid w:val="000209A7"/>
    <w:rsid w:val="000215D0"/>
    <w:rsid w:val="00021B02"/>
    <w:rsid w:val="00022EBD"/>
    <w:rsid w:val="000246D7"/>
    <w:rsid w:val="000249D4"/>
    <w:rsid w:val="000304A0"/>
    <w:rsid w:val="0003059B"/>
    <w:rsid w:val="00030FE9"/>
    <w:rsid w:val="00032541"/>
    <w:rsid w:val="00035522"/>
    <w:rsid w:val="00040600"/>
    <w:rsid w:val="000409FF"/>
    <w:rsid w:val="000413A7"/>
    <w:rsid w:val="0004284E"/>
    <w:rsid w:val="00044FE2"/>
    <w:rsid w:val="00046467"/>
    <w:rsid w:val="000501BC"/>
    <w:rsid w:val="0005092A"/>
    <w:rsid w:val="00054A97"/>
    <w:rsid w:val="00057AA5"/>
    <w:rsid w:val="000604A8"/>
    <w:rsid w:val="0006102C"/>
    <w:rsid w:val="0006181F"/>
    <w:rsid w:val="00061DC9"/>
    <w:rsid w:val="00067BA5"/>
    <w:rsid w:val="0007118D"/>
    <w:rsid w:val="000718C0"/>
    <w:rsid w:val="00073BE6"/>
    <w:rsid w:val="00075586"/>
    <w:rsid w:val="0007709E"/>
    <w:rsid w:val="00082033"/>
    <w:rsid w:val="000825DF"/>
    <w:rsid w:val="00082B84"/>
    <w:rsid w:val="00084109"/>
    <w:rsid w:val="00084C2C"/>
    <w:rsid w:val="00085DD1"/>
    <w:rsid w:val="00085E69"/>
    <w:rsid w:val="000926DF"/>
    <w:rsid w:val="00092EA4"/>
    <w:rsid w:val="0009324D"/>
    <w:rsid w:val="00093B06"/>
    <w:rsid w:val="000959DD"/>
    <w:rsid w:val="00096257"/>
    <w:rsid w:val="0009684B"/>
    <w:rsid w:val="000A2756"/>
    <w:rsid w:val="000A2FB5"/>
    <w:rsid w:val="000A3692"/>
    <w:rsid w:val="000A3801"/>
    <w:rsid w:val="000A3A8D"/>
    <w:rsid w:val="000A41F9"/>
    <w:rsid w:val="000A4C1F"/>
    <w:rsid w:val="000A5D52"/>
    <w:rsid w:val="000A6D60"/>
    <w:rsid w:val="000B1343"/>
    <w:rsid w:val="000B1E1C"/>
    <w:rsid w:val="000B21BE"/>
    <w:rsid w:val="000B2294"/>
    <w:rsid w:val="000B328E"/>
    <w:rsid w:val="000B48E7"/>
    <w:rsid w:val="000B4B0D"/>
    <w:rsid w:val="000B546E"/>
    <w:rsid w:val="000B6A72"/>
    <w:rsid w:val="000C2C47"/>
    <w:rsid w:val="000C32E9"/>
    <w:rsid w:val="000C38EB"/>
    <w:rsid w:val="000C4CAD"/>
    <w:rsid w:val="000C50CB"/>
    <w:rsid w:val="000C61F2"/>
    <w:rsid w:val="000C6884"/>
    <w:rsid w:val="000C6E56"/>
    <w:rsid w:val="000C77AE"/>
    <w:rsid w:val="000C7C90"/>
    <w:rsid w:val="000D0092"/>
    <w:rsid w:val="000D16DB"/>
    <w:rsid w:val="000D486E"/>
    <w:rsid w:val="000D6043"/>
    <w:rsid w:val="000D7678"/>
    <w:rsid w:val="000E0428"/>
    <w:rsid w:val="000E0514"/>
    <w:rsid w:val="000E32A9"/>
    <w:rsid w:val="000E35B1"/>
    <w:rsid w:val="000E5C49"/>
    <w:rsid w:val="000F0D82"/>
    <w:rsid w:val="000F1028"/>
    <w:rsid w:val="000F2566"/>
    <w:rsid w:val="000F3992"/>
    <w:rsid w:val="000F7149"/>
    <w:rsid w:val="001015E7"/>
    <w:rsid w:val="001023C0"/>
    <w:rsid w:val="001023EF"/>
    <w:rsid w:val="00102A14"/>
    <w:rsid w:val="00102E42"/>
    <w:rsid w:val="00102FA0"/>
    <w:rsid w:val="00106276"/>
    <w:rsid w:val="00106626"/>
    <w:rsid w:val="001078C9"/>
    <w:rsid w:val="00107B6A"/>
    <w:rsid w:val="00112729"/>
    <w:rsid w:val="00113DD8"/>
    <w:rsid w:val="001146C3"/>
    <w:rsid w:val="001169DB"/>
    <w:rsid w:val="00117F48"/>
    <w:rsid w:val="00121378"/>
    <w:rsid w:val="00123780"/>
    <w:rsid w:val="00123959"/>
    <w:rsid w:val="0012414F"/>
    <w:rsid w:val="0012554B"/>
    <w:rsid w:val="00125DFD"/>
    <w:rsid w:val="00126FAB"/>
    <w:rsid w:val="00127A8D"/>
    <w:rsid w:val="001307BF"/>
    <w:rsid w:val="00134A4B"/>
    <w:rsid w:val="001358CB"/>
    <w:rsid w:val="00136896"/>
    <w:rsid w:val="00136948"/>
    <w:rsid w:val="00136B34"/>
    <w:rsid w:val="0013726F"/>
    <w:rsid w:val="00142FEA"/>
    <w:rsid w:val="00143C96"/>
    <w:rsid w:val="00144B26"/>
    <w:rsid w:val="00147551"/>
    <w:rsid w:val="0014792D"/>
    <w:rsid w:val="00150016"/>
    <w:rsid w:val="00150CE7"/>
    <w:rsid w:val="0015217F"/>
    <w:rsid w:val="00153E72"/>
    <w:rsid w:val="001541EF"/>
    <w:rsid w:val="00154E73"/>
    <w:rsid w:val="001567F4"/>
    <w:rsid w:val="00157D92"/>
    <w:rsid w:val="00160213"/>
    <w:rsid w:val="001604C0"/>
    <w:rsid w:val="00160E29"/>
    <w:rsid w:val="00161876"/>
    <w:rsid w:val="00163B0E"/>
    <w:rsid w:val="00164023"/>
    <w:rsid w:val="001649AC"/>
    <w:rsid w:val="00164D20"/>
    <w:rsid w:val="00165F3E"/>
    <w:rsid w:val="001678E0"/>
    <w:rsid w:val="00167DDC"/>
    <w:rsid w:val="00170EBA"/>
    <w:rsid w:val="0017160F"/>
    <w:rsid w:val="00172207"/>
    <w:rsid w:val="00172B74"/>
    <w:rsid w:val="00174106"/>
    <w:rsid w:val="001745D7"/>
    <w:rsid w:val="00174AC8"/>
    <w:rsid w:val="001757F1"/>
    <w:rsid w:val="00181501"/>
    <w:rsid w:val="00183C66"/>
    <w:rsid w:val="00183EEB"/>
    <w:rsid w:val="00185B46"/>
    <w:rsid w:val="00185FC8"/>
    <w:rsid w:val="00186F37"/>
    <w:rsid w:val="00190FAD"/>
    <w:rsid w:val="00190FFD"/>
    <w:rsid w:val="00191ACB"/>
    <w:rsid w:val="00194BC2"/>
    <w:rsid w:val="00196286"/>
    <w:rsid w:val="001A059E"/>
    <w:rsid w:val="001A53F3"/>
    <w:rsid w:val="001A59C3"/>
    <w:rsid w:val="001A60C0"/>
    <w:rsid w:val="001A6897"/>
    <w:rsid w:val="001A788C"/>
    <w:rsid w:val="001B01F8"/>
    <w:rsid w:val="001B056D"/>
    <w:rsid w:val="001B08F2"/>
    <w:rsid w:val="001B099A"/>
    <w:rsid w:val="001B1968"/>
    <w:rsid w:val="001B1B00"/>
    <w:rsid w:val="001B1BA4"/>
    <w:rsid w:val="001B2A96"/>
    <w:rsid w:val="001B3ADE"/>
    <w:rsid w:val="001B46BA"/>
    <w:rsid w:val="001C47CC"/>
    <w:rsid w:val="001D0948"/>
    <w:rsid w:val="001D1C55"/>
    <w:rsid w:val="001D2769"/>
    <w:rsid w:val="001D2881"/>
    <w:rsid w:val="001D2E62"/>
    <w:rsid w:val="001D3A73"/>
    <w:rsid w:val="001D45ED"/>
    <w:rsid w:val="001D5274"/>
    <w:rsid w:val="001D546B"/>
    <w:rsid w:val="001D5F4B"/>
    <w:rsid w:val="001E27F8"/>
    <w:rsid w:val="001E4FD4"/>
    <w:rsid w:val="001E5EB0"/>
    <w:rsid w:val="001F2097"/>
    <w:rsid w:val="001F3D49"/>
    <w:rsid w:val="001F50DD"/>
    <w:rsid w:val="001F5253"/>
    <w:rsid w:val="001F5B06"/>
    <w:rsid w:val="001F6750"/>
    <w:rsid w:val="001F68CD"/>
    <w:rsid w:val="00200B2A"/>
    <w:rsid w:val="002023BA"/>
    <w:rsid w:val="00205325"/>
    <w:rsid w:val="00205F96"/>
    <w:rsid w:val="002079B0"/>
    <w:rsid w:val="00211644"/>
    <w:rsid w:val="002133A2"/>
    <w:rsid w:val="002138FB"/>
    <w:rsid w:val="00214274"/>
    <w:rsid w:val="0021722B"/>
    <w:rsid w:val="0022414C"/>
    <w:rsid w:val="002256D6"/>
    <w:rsid w:val="002257AB"/>
    <w:rsid w:val="0022597E"/>
    <w:rsid w:val="00226B8F"/>
    <w:rsid w:val="002272D5"/>
    <w:rsid w:val="00231108"/>
    <w:rsid w:val="002315EF"/>
    <w:rsid w:val="0023161A"/>
    <w:rsid w:val="002346DF"/>
    <w:rsid w:val="002348BE"/>
    <w:rsid w:val="00234B5B"/>
    <w:rsid w:val="00235166"/>
    <w:rsid w:val="00235429"/>
    <w:rsid w:val="002375E3"/>
    <w:rsid w:val="00240621"/>
    <w:rsid w:val="002441AA"/>
    <w:rsid w:val="00245C53"/>
    <w:rsid w:val="00245ED6"/>
    <w:rsid w:val="002473C8"/>
    <w:rsid w:val="00250FBF"/>
    <w:rsid w:val="00253718"/>
    <w:rsid w:val="002545B9"/>
    <w:rsid w:val="00257D15"/>
    <w:rsid w:val="00265E54"/>
    <w:rsid w:val="0026695A"/>
    <w:rsid w:val="0026795A"/>
    <w:rsid w:val="002700B2"/>
    <w:rsid w:val="002701B9"/>
    <w:rsid w:val="002704B0"/>
    <w:rsid w:val="0027163E"/>
    <w:rsid w:val="002753C2"/>
    <w:rsid w:val="00275CB5"/>
    <w:rsid w:val="0028018D"/>
    <w:rsid w:val="0028206B"/>
    <w:rsid w:val="00283EE1"/>
    <w:rsid w:val="00287257"/>
    <w:rsid w:val="00290390"/>
    <w:rsid w:val="00290FB0"/>
    <w:rsid w:val="00293F73"/>
    <w:rsid w:val="00296CBF"/>
    <w:rsid w:val="002A09DF"/>
    <w:rsid w:val="002A1032"/>
    <w:rsid w:val="002A15C3"/>
    <w:rsid w:val="002A33CB"/>
    <w:rsid w:val="002A3E8B"/>
    <w:rsid w:val="002A431E"/>
    <w:rsid w:val="002A5687"/>
    <w:rsid w:val="002A7108"/>
    <w:rsid w:val="002A7FAF"/>
    <w:rsid w:val="002B04CE"/>
    <w:rsid w:val="002B1670"/>
    <w:rsid w:val="002B1AE9"/>
    <w:rsid w:val="002B2101"/>
    <w:rsid w:val="002B2185"/>
    <w:rsid w:val="002B21C0"/>
    <w:rsid w:val="002B278F"/>
    <w:rsid w:val="002B39A7"/>
    <w:rsid w:val="002B7873"/>
    <w:rsid w:val="002C0993"/>
    <w:rsid w:val="002C0E2E"/>
    <w:rsid w:val="002C3E7D"/>
    <w:rsid w:val="002C414D"/>
    <w:rsid w:val="002C6055"/>
    <w:rsid w:val="002D102B"/>
    <w:rsid w:val="002D1164"/>
    <w:rsid w:val="002D2621"/>
    <w:rsid w:val="002D4156"/>
    <w:rsid w:val="002D4E65"/>
    <w:rsid w:val="002D57CD"/>
    <w:rsid w:val="002D5C96"/>
    <w:rsid w:val="002E211F"/>
    <w:rsid w:val="002E34CC"/>
    <w:rsid w:val="002E40A3"/>
    <w:rsid w:val="002E500F"/>
    <w:rsid w:val="002E5848"/>
    <w:rsid w:val="002F2F51"/>
    <w:rsid w:val="002F3DEF"/>
    <w:rsid w:val="002F3E1A"/>
    <w:rsid w:val="002F47B4"/>
    <w:rsid w:val="002F543B"/>
    <w:rsid w:val="002F58A5"/>
    <w:rsid w:val="002F5C0E"/>
    <w:rsid w:val="00300EA3"/>
    <w:rsid w:val="00302B33"/>
    <w:rsid w:val="00302E40"/>
    <w:rsid w:val="0030436E"/>
    <w:rsid w:val="0030471F"/>
    <w:rsid w:val="0030546B"/>
    <w:rsid w:val="0030690F"/>
    <w:rsid w:val="00310C78"/>
    <w:rsid w:val="00311578"/>
    <w:rsid w:val="00311F35"/>
    <w:rsid w:val="00312D32"/>
    <w:rsid w:val="0031304D"/>
    <w:rsid w:val="00313D7D"/>
    <w:rsid w:val="00315706"/>
    <w:rsid w:val="00316248"/>
    <w:rsid w:val="00317775"/>
    <w:rsid w:val="00320EB2"/>
    <w:rsid w:val="0032269A"/>
    <w:rsid w:val="00324D70"/>
    <w:rsid w:val="00326272"/>
    <w:rsid w:val="0033004A"/>
    <w:rsid w:val="003309A7"/>
    <w:rsid w:val="003345B6"/>
    <w:rsid w:val="0033599F"/>
    <w:rsid w:val="0033663A"/>
    <w:rsid w:val="0033680B"/>
    <w:rsid w:val="00336AE1"/>
    <w:rsid w:val="00336E6D"/>
    <w:rsid w:val="00340819"/>
    <w:rsid w:val="00342022"/>
    <w:rsid w:val="003422BE"/>
    <w:rsid w:val="003431F8"/>
    <w:rsid w:val="0034392B"/>
    <w:rsid w:val="00344D2A"/>
    <w:rsid w:val="00345DC5"/>
    <w:rsid w:val="00346950"/>
    <w:rsid w:val="0035041F"/>
    <w:rsid w:val="003510BB"/>
    <w:rsid w:val="003511AA"/>
    <w:rsid w:val="00353CF7"/>
    <w:rsid w:val="00354199"/>
    <w:rsid w:val="003558F1"/>
    <w:rsid w:val="00357F3E"/>
    <w:rsid w:val="003611B3"/>
    <w:rsid w:val="0036160E"/>
    <w:rsid w:val="003618C9"/>
    <w:rsid w:val="00361DB3"/>
    <w:rsid w:val="003646A2"/>
    <w:rsid w:val="00365FEE"/>
    <w:rsid w:val="0036649C"/>
    <w:rsid w:val="003669E7"/>
    <w:rsid w:val="00366F93"/>
    <w:rsid w:val="00367240"/>
    <w:rsid w:val="00367FD4"/>
    <w:rsid w:val="00371154"/>
    <w:rsid w:val="00371FB3"/>
    <w:rsid w:val="00372D2F"/>
    <w:rsid w:val="00375396"/>
    <w:rsid w:val="0037590C"/>
    <w:rsid w:val="0038023A"/>
    <w:rsid w:val="00380DC6"/>
    <w:rsid w:val="0038226C"/>
    <w:rsid w:val="00382E37"/>
    <w:rsid w:val="00383101"/>
    <w:rsid w:val="00384449"/>
    <w:rsid w:val="00384676"/>
    <w:rsid w:val="00384AA2"/>
    <w:rsid w:val="00384B71"/>
    <w:rsid w:val="0038575C"/>
    <w:rsid w:val="00385E64"/>
    <w:rsid w:val="00386D54"/>
    <w:rsid w:val="00391C0B"/>
    <w:rsid w:val="00391D6C"/>
    <w:rsid w:val="00392618"/>
    <w:rsid w:val="0039406C"/>
    <w:rsid w:val="003946A4"/>
    <w:rsid w:val="003A0E14"/>
    <w:rsid w:val="003A2483"/>
    <w:rsid w:val="003A2836"/>
    <w:rsid w:val="003A357C"/>
    <w:rsid w:val="003A3734"/>
    <w:rsid w:val="003A3E3F"/>
    <w:rsid w:val="003A4865"/>
    <w:rsid w:val="003A4F7D"/>
    <w:rsid w:val="003B1648"/>
    <w:rsid w:val="003B31D8"/>
    <w:rsid w:val="003B352D"/>
    <w:rsid w:val="003B40A0"/>
    <w:rsid w:val="003B432B"/>
    <w:rsid w:val="003B7C31"/>
    <w:rsid w:val="003C231C"/>
    <w:rsid w:val="003C44A9"/>
    <w:rsid w:val="003D30D3"/>
    <w:rsid w:val="003D469E"/>
    <w:rsid w:val="003D5DBB"/>
    <w:rsid w:val="003D5DDB"/>
    <w:rsid w:val="003D7726"/>
    <w:rsid w:val="003E0B28"/>
    <w:rsid w:val="003E1108"/>
    <w:rsid w:val="003E1BF4"/>
    <w:rsid w:val="003E5311"/>
    <w:rsid w:val="003F18A3"/>
    <w:rsid w:val="003F1CC3"/>
    <w:rsid w:val="003F1D92"/>
    <w:rsid w:val="003F3127"/>
    <w:rsid w:val="003F7FB7"/>
    <w:rsid w:val="004024B9"/>
    <w:rsid w:val="00402AA1"/>
    <w:rsid w:val="00402B76"/>
    <w:rsid w:val="00403674"/>
    <w:rsid w:val="00403F63"/>
    <w:rsid w:val="00410952"/>
    <w:rsid w:val="00410BD5"/>
    <w:rsid w:val="00410C9D"/>
    <w:rsid w:val="00410D53"/>
    <w:rsid w:val="00411B5B"/>
    <w:rsid w:val="0041348A"/>
    <w:rsid w:val="00413CD7"/>
    <w:rsid w:val="00414B61"/>
    <w:rsid w:val="004227A3"/>
    <w:rsid w:val="004231A0"/>
    <w:rsid w:val="0042470E"/>
    <w:rsid w:val="00427B58"/>
    <w:rsid w:val="00431BF2"/>
    <w:rsid w:val="004326EC"/>
    <w:rsid w:val="004330B4"/>
    <w:rsid w:val="00435013"/>
    <w:rsid w:val="00435817"/>
    <w:rsid w:val="00437B1E"/>
    <w:rsid w:val="00440F28"/>
    <w:rsid w:val="004419C7"/>
    <w:rsid w:val="0044432B"/>
    <w:rsid w:val="004450AD"/>
    <w:rsid w:val="00447E80"/>
    <w:rsid w:val="00451537"/>
    <w:rsid w:val="00452C7E"/>
    <w:rsid w:val="0045347D"/>
    <w:rsid w:val="004538BC"/>
    <w:rsid w:val="00454750"/>
    <w:rsid w:val="004554B3"/>
    <w:rsid w:val="0045582C"/>
    <w:rsid w:val="00456CBD"/>
    <w:rsid w:val="004574A7"/>
    <w:rsid w:val="00464D56"/>
    <w:rsid w:val="00465E27"/>
    <w:rsid w:val="00465EB9"/>
    <w:rsid w:val="00466D02"/>
    <w:rsid w:val="00472D19"/>
    <w:rsid w:val="00473207"/>
    <w:rsid w:val="004736EB"/>
    <w:rsid w:val="00474504"/>
    <w:rsid w:val="004748F9"/>
    <w:rsid w:val="004773C1"/>
    <w:rsid w:val="00477C71"/>
    <w:rsid w:val="00482D67"/>
    <w:rsid w:val="00483626"/>
    <w:rsid w:val="00483F0D"/>
    <w:rsid w:val="004858B9"/>
    <w:rsid w:val="00486AC4"/>
    <w:rsid w:val="00486C4E"/>
    <w:rsid w:val="00486C6F"/>
    <w:rsid w:val="004902F9"/>
    <w:rsid w:val="00492FFC"/>
    <w:rsid w:val="004958E9"/>
    <w:rsid w:val="00495DAD"/>
    <w:rsid w:val="0049689C"/>
    <w:rsid w:val="004979E0"/>
    <w:rsid w:val="004A08BF"/>
    <w:rsid w:val="004A1DDF"/>
    <w:rsid w:val="004A2DC9"/>
    <w:rsid w:val="004A34BB"/>
    <w:rsid w:val="004A6C3E"/>
    <w:rsid w:val="004B20A8"/>
    <w:rsid w:val="004B2507"/>
    <w:rsid w:val="004B3056"/>
    <w:rsid w:val="004B4AED"/>
    <w:rsid w:val="004B5224"/>
    <w:rsid w:val="004B6A9F"/>
    <w:rsid w:val="004B745D"/>
    <w:rsid w:val="004B7A9D"/>
    <w:rsid w:val="004C14D8"/>
    <w:rsid w:val="004C2225"/>
    <w:rsid w:val="004C22CC"/>
    <w:rsid w:val="004C4F4F"/>
    <w:rsid w:val="004C677F"/>
    <w:rsid w:val="004C7BA2"/>
    <w:rsid w:val="004D18D8"/>
    <w:rsid w:val="004D2879"/>
    <w:rsid w:val="004D3222"/>
    <w:rsid w:val="004D4A75"/>
    <w:rsid w:val="004D52D6"/>
    <w:rsid w:val="004D52F2"/>
    <w:rsid w:val="004D7392"/>
    <w:rsid w:val="004D7991"/>
    <w:rsid w:val="004E22F2"/>
    <w:rsid w:val="004E248B"/>
    <w:rsid w:val="004E3B7D"/>
    <w:rsid w:val="004E5135"/>
    <w:rsid w:val="004E7FF6"/>
    <w:rsid w:val="004F1752"/>
    <w:rsid w:val="004F53F3"/>
    <w:rsid w:val="004F5D4D"/>
    <w:rsid w:val="004F6380"/>
    <w:rsid w:val="004F70EF"/>
    <w:rsid w:val="005010BB"/>
    <w:rsid w:val="0050345B"/>
    <w:rsid w:val="005044E5"/>
    <w:rsid w:val="005049D5"/>
    <w:rsid w:val="00505123"/>
    <w:rsid w:val="00510B47"/>
    <w:rsid w:val="00510BD9"/>
    <w:rsid w:val="00511982"/>
    <w:rsid w:val="00511E3B"/>
    <w:rsid w:val="00512A24"/>
    <w:rsid w:val="00513E95"/>
    <w:rsid w:val="00514287"/>
    <w:rsid w:val="00514350"/>
    <w:rsid w:val="00514404"/>
    <w:rsid w:val="00517F39"/>
    <w:rsid w:val="005209E9"/>
    <w:rsid w:val="005218AD"/>
    <w:rsid w:val="005252A9"/>
    <w:rsid w:val="00527110"/>
    <w:rsid w:val="0053000E"/>
    <w:rsid w:val="00535C1F"/>
    <w:rsid w:val="0053691F"/>
    <w:rsid w:val="00536D71"/>
    <w:rsid w:val="005408B0"/>
    <w:rsid w:val="00540E6D"/>
    <w:rsid w:val="00540FB4"/>
    <w:rsid w:val="0054157A"/>
    <w:rsid w:val="0054249A"/>
    <w:rsid w:val="005428B9"/>
    <w:rsid w:val="00543AEC"/>
    <w:rsid w:val="00544C02"/>
    <w:rsid w:val="005460E0"/>
    <w:rsid w:val="00551114"/>
    <w:rsid w:val="00551B96"/>
    <w:rsid w:val="00552B79"/>
    <w:rsid w:val="005535C2"/>
    <w:rsid w:val="00554F14"/>
    <w:rsid w:val="0055546D"/>
    <w:rsid w:val="00561032"/>
    <w:rsid w:val="00564185"/>
    <w:rsid w:val="005655A5"/>
    <w:rsid w:val="00567820"/>
    <w:rsid w:val="005727FD"/>
    <w:rsid w:val="005729F6"/>
    <w:rsid w:val="00573C6B"/>
    <w:rsid w:val="00574F85"/>
    <w:rsid w:val="00575AC7"/>
    <w:rsid w:val="00576ECC"/>
    <w:rsid w:val="00577B57"/>
    <w:rsid w:val="00580624"/>
    <w:rsid w:val="0058217B"/>
    <w:rsid w:val="005823C8"/>
    <w:rsid w:val="0058368F"/>
    <w:rsid w:val="00585CA2"/>
    <w:rsid w:val="00586726"/>
    <w:rsid w:val="00586EB9"/>
    <w:rsid w:val="0058770D"/>
    <w:rsid w:val="00587BF8"/>
    <w:rsid w:val="00592FDC"/>
    <w:rsid w:val="005941F7"/>
    <w:rsid w:val="0059736D"/>
    <w:rsid w:val="005A2ACC"/>
    <w:rsid w:val="005A3BA3"/>
    <w:rsid w:val="005A6B6D"/>
    <w:rsid w:val="005A770D"/>
    <w:rsid w:val="005B31B2"/>
    <w:rsid w:val="005B3B0A"/>
    <w:rsid w:val="005B3F9B"/>
    <w:rsid w:val="005B55F4"/>
    <w:rsid w:val="005B64E7"/>
    <w:rsid w:val="005B66B6"/>
    <w:rsid w:val="005C0513"/>
    <w:rsid w:val="005C14EC"/>
    <w:rsid w:val="005C1909"/>
    <w:rsid w:val="005C3B06"/>
    <w:rsid w:val="005C438B"/>
    <w:rsid w:val="005C4816"/>
    <w:rsid w:val="005C5256"/>
    <w:rsid w:val="005C53BA"/>
    <w:rsid w:val="005C78E8"/>
    <w:rsid w:val="005D170E"/>
    <w:rsid w:val="005D31CA"/>
    <w:rsid w:val="005D678C"/>
    <w:rsid w:val="005D6D05"/>
    <w:rsid w:val="005D78DD"/>
    <w:rsid w:val="005E49C1"/>
    <w:rsid w:val="005E4D48"/>
    <w:rsid w:val="005E52D8"/>
    <w:rsid w:val="005E5B75"/>
    <w:rsid w:val="005E610C"/>
    <w:rsid w:val="005E63B3"/>
    <w:rsid w:val="005E78E4"/>
    <w:rsid w:val="005F06C2"/>
    <w:rsid w:val="005F20C7"/>
    <w:rsid w:val="005F2528"/>
    <w:rsid w:val="005F5059"/>
    <w:rsid w:val="005F5BA5"/>
    <w:rsid w:val="005F5F02"/>
    <w:rsid w:val="005F6751"/>
    <w:rsid w:val="0060002D"/>
    <w:rsid w:val="006031BE"/>
    <w:rsid w:val="00603860"/>
    <w:rsid w:val="00605E28"/>
    <w:rsid w:val="0061055C"/>
    <w:rsid w:val="0061067F"/>
    <w:rsid w:val="00612BB6"/>
    <w:rsid w:val="00613AF3"/>
    <w:rsid w:val="006167CB"/>
    <w:rsid w:val="006178D8"/>
    <w:rsid w:val="00617C4C"/>
    <w:rsid w:val="0062208D"/>
    <w:rsid w:val="0062299E"/>
    <w:rsid w:val="006232AF"/>
    <w:rsid w:val="006248C2"/>
    <w:rsid w:val="0062592D"/>
    <w:rsid w:val="00625F2A"/>
    <w:rsid w:val="00630171"/>
    <w:rsid w:val="00630692"/>
    <w:rsid w:val="006320EF"/>
    <w:rsid w:val="00634956"/>
    <w:rsid w:val="00634DF9"/>
    <w:rsid w:val="00636ABA"/>
    <w:rsid w:val="0063724C"/>
    <w:rsid w:val="00640B28"/>
    <w:rsid w:val="0064140C"/>
    <w:rsid w:val="0064414B"/>
    <w:rsid w:val="00645558"/>
    <w:rsid w:val="00645727"/>
    <w:rsid w:val="0064710A"/>
    <w:rsid w:val="00647272"/>
    <w:rsid w:val="00647922"/>
    <w:rsid w:val="00651D8A"/>
    <w:rsid w:val="0065219E"/>
    <w:rsid w:val="00652928"/>
    <w:rsid w:val="00652E3A"/>
    <w:rsid w:val="0065426F"/>
    <w:rsid w:val="00655ABA"/>
    <w:rsid w:val="00655B32"/>
    <w:rsid w:val="00657E45"/>
    <w:rsid w:val="00660814"/>
    <w:rsid w:val="00661634"/>
    <w:rsid w:val="00662762"/>
    <w:rsid w:val="00663A10"/>
    <w:rsid w:val="00663F47"/>
    <w:rsid w:val="006640F2"/>
    <w:rsid w:val="00665111"/>
    <w:rsid w:val="006725A5"/>
    <w:rsid w:val="00674510"/>
    <w:rsid w:val="00674B1F"/>
    <w:rsid w:val="00675561"/>
    <w:rsid w:val="00675897"/>
    <w:rsid w:val="00676D41"/>
    <w:rsid w:val="00677ADD"/>
    <w:rsid w:val="0068067A"/>
    <w:rsid w:val="006842CE"/>
    <w:rsid w:val="006843AF"/>
    <w:rsid w:val="00687745"/>
    <w:rsid w:val="00687B64"/>
    <w:rsid w:val="0069276A"/>
    <w:rsid w:val="00692846"/>
    <w:rsid w:val="00692E69"/>
    <w:rsid w:val="00693DB9"/>
    <w:rsid w:val="00695F46"/>
    <w:rsid w:val="00696186"/>
    <w:rsid w:val="00696763"/>
    <w:rsid w:val="0069759D"/>
    <w:rsid w:val="006A0592"/>
    <w:rsid w:val="006A0B09"/>
    <w:rsid w:val="006A1798"/>
    <w:rsid w:val="006A4481"/>
    <w:rsid w:val="006A4859"/>
    <w:rsid w:val="006A7070"/>
    <w:rsid w:val="006A70EC"/>
    <w:rsid w:val="006B1601"/>
    <w:rsid w:val="006B39AC"/>
    <w:rsid w:val="006B5498"/>
    <w:rsid w:val="006B6723"/>
    <w:rsid w:val="006C09DD"/>
    <w:rsid w:val="006C1491"/>
    <w:rsid w:val="006C2AC5"/>
    <w:rsid w:val="006C3127"/>
    <w:rsid w:val="006C460F"/>
    <w:rsid w:val="006C49ED"/>
    <w:rsid w:val="006C5AE3"/>
    <w:rsid w:val="006C64B2"/>
    <w:rsid w:val="006C72D2"/>
    <w:rsid w:val="006C777A"/>
    <w:rsid w:val="006C78D4"/>
    <w:rsid w:val="006D27BE"/>
    <w:rsid w:val="006D2C47"/>
    <w:rsid w:val="006D5BAE"/>
    <w:rsid w:val="006D7428"/>
    <w:rsid w:val="006D7E0F"/>
    <w:rsid w:val="006E0119"/>
    <w:rsid w:val="006E19DD"/>
    <w:rsid w:val="006E3147"/>
    <w:rsid w:val="006E75CF"/>
    <w:rsid w:val="006F0CC2"/>
    <w:rsid w:val="006F2D2A"/>
    <w:rsid w:val="006F3F0D"/>
    <w:rsid w:val="006F6FA1"/>
    <w:rsid w:val="006F7FDD"/>
    <w:rsid w:val="00700250"/>
    <w:rsid w:val="00700C28"/>
    <w:rsid w:val="00706170"/>
    <w:rsid w:val="007119BA"/>
    <w:rsid w:val="00711A3D"/>
    <w:rsid w:val="00712050"/>
    <w:rsid w:val="0071221C"/>
    <w:rsid w:val="0071283F"/>
    <w:rsid w:val="007129CC"/>
    <w:rsid w:val="00712D6E"/>
    <w:rsid w:val="00712DF0"/>
    <w:rsid w:val="00713076"/>
    <w:rsid w:val="00714CA8"/>
    <w:rsid w:val="007212D1"/>
    <w:rsid w:val="00721656"/>
    <w:rsid w:val="007226A6"/>
    <w:rsid w:val="00727063"/>
    <w:rsid w:val="00727543"/>
    <w:rsid w:val="00730C39"/>
    <w:rsid w:val="0073110C"/>
    <w:rsid w:val="00731560"/>
    <w:rsid w:val="00732033"/>
    <w:rsid w:val="007347A5"/>
    <w:rsid w:val="007378D0"/>
    <w:rsid w:val="00740C15"/>
    <w:rsid w:val="0074288E"/>
    <w:rsid w:val="007434AC"/>
    <w:rsid w:val="007442F3"/>
    <w:rsid w:val="007443EE"/>
    <w:rsid w:val="00745880"/>
    <w:rsid w:val="00746E43"/>
    <w:rsid w:val="007470CE"/>
    <w:rsid w:val="0075017D"/>
    <w:rsid w:val="00753A5E"/>
    <w:rsid w:val="007558EF"/>
    <w:rsid w:val="00756A64"/>
    <w:rsid w:val="00757AE9"/>
    <w:rsid w:val="00757E8A"/>
    <w:rsid w:val="00760E2C"/>
    <w:rsid w:val="0076557C"/>
    <w:rsid w:val="00766154"/>
    <w:rsid w:val="00766289"/>
    <w:rsid w:val="00767119"/>
    <w:rsid w:val="0076753B"/>
    <w:rsid w:val="00767685"/>
    <w:rsid w:val="007700D8"/>
    <w:rsid w:val="00780BD7"/>
    <w:rsid w:val="00784297"/>
    <w:rsid w:val="007843F3"/>
    <w:rsid w:val="00786B78"/>
    <w:rsid w:val="00791BF8"/>
    <w:rsid w:val="007960E6"/>
    <w:rsid w:val="00796A9C"/>
    <w:rsid w:val="00797D17"/>
    <w:rsid w:val="007A0306"/>
    <w:rsid w:val="007A15DB"/>
    <w:rsid w:val="007A48FA"/>
    <w:rsid w:val="007A6A59"/>
    <w:rsid w:val="007A6BBD"/>
    <w:rsid w:val="007A6E2A"/>
    <w:rsid w:val="007A6F8D"/>
    <w:rsid w:val="007A762D"/>
    <w:rsid w:val="007A7BEA"/>
    <w:rsid w:val="007B0216"/>
    <w:rsid w:val="007C0E42"/>
    <w:rsid w:val="007C3898"/>
    <w:rsid w:val="007C71BC"/>
    <w:rsid w:val="007C77C1"/>
    <w:rsid w:val="007D33B9"/>
    <w:rsid w:val="007D3694"/>
    <w:rsid w:val="007D4238"/>
    <w:rsid w:val="007D4D9A"/>
    <w:rsid w:val="007E10CB"/>
    <w:rsid w:val="007E1235"/>
    <w:rsid w:val="007E26B2"/>
    <w:rsid w:val="007E6455"/>
    <w:rsid w:val="007E6E0C"/>
    <w:rsid w:val="007E7CE4"/>
    <w:rsid w:val="007E7DBF"/>
    <w:rsid w:val="007F06A5"/>
    <w:rsid w:val="007F09A5"/>
    <w:rsid w:val="007F1FB5"/>
    <w:rsid w:val="007F28C9"/>
    <w:rsid w:val="007F32DB"/>
    <w:rsid w:val="007F3BE0"/>
    <w:rsid w:val="007F65A2"/>
    <w:rsid w:val="007F77B7"/>
    <w:rsid w:val="007F7E7D"/>
    <w:rsid w:val="00804CC3"/>
    <w:rsid w:val="008078C1"/>
    <w:rsid w:val="008118AF"/>
    <w:rsid w:val="00812E67"/>
    <w:rsid w:val="008138BA"/>
    <w:rsid w:val="00814D49"/>
    <w:rsid w:val="00814D68"/>
    <w:rsid w:val="00814EBE"/>
    <w:rsid w:val="00816617"/>
    <w:rsid w:val="008172E4"/>
    <w:rsid w:val="008174F9"/>
    <w:rsid w:val="0082013C"/>
    <w:rsid w:val="00821216"/>
    <w:rsid w:val="00823BB3"/>
    <w:rsid w:val="00826E82"/>
    <w:rsid w:val="008277B3"/>
    <w:rsid w:val="00830867"/>
    <w:rsid w:val="00832C4A"/>
    <w:rsid w:val="00833725"/>
    <w:rsid w:val="00833FE6"/>
    <w:rsid w:val="00835C0F"/>
    <w:rsid w:val="00835C25"/>
    <w:rsid w:val="00836CB7"/>
    <w:rsid w:val="00837CA2"/>
    <w:rsid w:val="008438E8"/>
    <w:rsid w:val="00845D15"/>
    <w:rsid w:val="0085129D"/>
    <w:rsid w:val="008524E3"/>
    <w:rsid w:val="00853941"/>
    <w:rsid w:val="00853B93"/>
    <w:rsid w:val="00854325"/>
    <w:rsid w:val="008543B4"/>
    <w:rsid w:val="0085742D"/>
    <w:rsid w:val="0086088B"/>
    <w:rsid w:val="00861165"/>
    <w:rsid w:val="00861243"/>
    <w:rsid w:val="008650B2"/>
    <w:rsid w:val="00866B93"/>
    <w:rsid w:val="008672E2"/>
    <w:rsid w:val="00872CAB"/>
    <w:rsid w:val="00874DD3"/>
    <w:rsid w:val="00876CFA"/>
    <w:rsid w:val="00876EA3"/>
    <w:rsid w:val="00877D02"/>
    <w:rsid w:val="008815C6"/>
    <w:rsid w:val="00886718"/>
    <w:rsid w:val="00886E15"/>
    <w:rsid w:val="00887479"/>
    <w:rsid w:val="008904D4"/>
    <w:rsid w:val="008917E0"/>
    <w:rsid w:val="0089504C"/>
    <w:rsid w:val="00895187"/>
    <w:rsid w:val="0089717A"/>
    <w:rsid w:val="008A02D4"/>
    <w:rsid w:val="008A0B10"/>
    <w:rsid w:val="008A1DFC"/>
    <w:rsid w:val="008A1F85"/>
    <w:rsid w:val="008A317D"/>
    <w:rsid w:val="008A336B"/>
    <w:rsid w:val="008A4652"/>
    <w:rsid w:val="008A71DA"/>
    <w:rsid w:val="008B0EC0"/>
    <w:rsid w:val="008B0F51"/>
    <w:rsid w:val="008B306E"/>
    <w:rsid w:val="008C1758"/>
    <w:rsid w:val="008C562D"/>
    <w:rsid w:val="008C5950"/>
    <w:rsid w:val="008C5E15"/>
    <w:rsid w:val="008C5E20"/>
    <w:rsid w:val="008C643F"/>
    <w:rsid w:val="008C6E2E"/>
    <w:rsid w:val="008C74A2"/>
    <w:rsid w:val="008C7C04"/>
    <w:rsid w:val="008D00D8"/>
    <w:rsid w:val="008D2837"/>
    <w:rsid w:val="008D2921"/>
    <w:rsid w:val="008D4A2B"/>
    <w:rsid w:val="008D50B9"/>
    <w:rsid w:val="008D7450"/>
    <w:rsid w:val="008D7C29"/>
    <w:rsid w:val="008E26FA"/>
    <w:rsid w:val="008E2C92"/>
    <w:rsid w:val="008E4250"/>
    <w:rsid w:val="008E4B11"/>
    <w:rsid w:val="008E4B5D"/>
    <w:rsid w:val="008E56FF"/>
    <w:rsid w:val="008F0060"/>
    <w:rsid w:val="008F2C02"/>
    <w:rsid w:val="008F4F22"/>
    <w:rsid w:val="008F56D9"/>
    <w:rsid w:val="008F7E95"/>
    <w:rsid w:val="00900C74"/>
    <w:rsid w:val="009014C8"/>
    <w:rsid w:val="00903656"/>
    <w:rsid w:val="009037C6"/>
    <w:rsid w:val="00903E57"/>
    <w:rsid w:val="0090442D"/>
    <w:rsid w:val="00905518"/>
    <w:rsid w:val="00906A8D"/>
    <w:rsid w:val="00906AFF"/>
    <w:rsid w:val="00907C05"/>
    <w:rsid w:val="00910399"/>
    <w:rsid w:val="00910851"/>
    <w:rsid w:val="009108A9"/>
    <w:rsid w:val="00910961"/>
    <w:rsid w:val="00911217"/>
    <w:rsid w:val="00912839"/>
    <w:rsid w:val="00913388"/>
    <w:rsid w:val="009137CE"/>
    <w:rsid w:val="009156CB"/>
    <w:rsid w:val="00916582"/>
    <w:rsid w:val="00916DDE"/>
    <w:rsid w:val="00920108"/>
    <w:rsid w:val="00923220"/>
    <w:rsid w:val="009260D0"/>
    <w:rsid w:val="0092731C"/>
    <w:rsid w:val="00927FDB"/>
    <w:rsid w:val="009334B0"/>
    <w:rsid w:val="00936669"/>
    <w:rsid w:val="00937251"/>
    <w:rsid w:val="00937491"/>
    <w:rsid w:val="0093799D"/>
    <w:rsid w:val="0094145F"/>
    <w:rsid w:val="00942621"/>
    <w:rsid w:val="009476B7"/>
    <w:rsid w:val="00955984"/>
    <w:rsid w:val="009570DC"/>
    <w:rsid w:val="00957D06"/>
    <w:rsid w:val="009625F5"/>
    <w:rsid w:val="00962F39"/>
    <w:rsid w:val="00963840"/>
    <w:rsid w:val="009674F5"/>
    <w:rsid w:val="009724FA"/>
    <w:rsid w:val="0097338C"/>
    <w:rsid w:val="00973461"/>
    <w:rsid w:val="0097349E"/>
    <w:rsid w:val="009747AD"/>
    <w:rsid w:val="00975769"/>
    <w:rsid w:val="00975F97"/>
    <w:rsid w:val="009779CE"/>
    <w:rsid w:val="00984A3E"/>
    <w:rsid w:val="00985E3B"/>
    <w:rsid w:val="00986AC4"/>
    <w:rsid w:val="00986E4B"/>
    <w:rsid w:val="0098730E"/>
    <w:rsid w:val="00991F2A"/>
    <w:rsid w:val="009922C5"/>
    <w:rsid w:val="009933A3"/>
    <w:rsid w:val="009941F0"/>
    <w:rsid w:val="00994B53"/>
    <w:rsid w:val="00996E3B"/>
    <w:rsid w:val="009A095A"/>
    <w:rsid w:val="009A237E"/>
    <w:rsid w:val="009A23D4"/>
    <w:rsid w:val="009A53AE"/>
    <w:rsid w:val="009A58F5"/>
    <w:rsid w:val="009A684F"/>
    <w:rsid w:val="009B0651"/>
    <w:rsid w:val="009B3FCF"/>
    <w:rsid w:val="009B41F6"/>
    <w:rsid w:val="009B47FF"/>
    <w:rsid w:val="009B54AF"/>
    <w:rsid w:val="009B5579"/>
    <w:rsid w:val="009C043A"/>
    <w:rsid w:val="009C0C59"/>
    <w:rsid w:val="009C3832"/>
    <w:rsid w:val="009C3A3B"/>
    <w:rsid w:val="009C425C"/>
    <w:rsid w:val="009C521E"/>
    <w:rsid w:val="009C5793"/>
    <w:rsid w:val="009C5B18"/>
    <w:rsid w:val="009C5D9D"/>
    <w:rsid w:val="009C7E4A"/>
    <w:rsid w:val="009D0141"/>
    <w:rsid w:val="009D0EB1"/>
    <w:rsid w:val="009D1654"/>
    <w:rsid w:val="009D27E4"/>
    <w:rsid w:val="009D395A"/>
    <w:rsid w:val="009D3F82"/>
    <w:rsid w:val="009D5822"/>
    <w:rsid w:val="009D7B03"/>
    <w:rsid w:val="009D7C75"/>
    <w:rsid w:val="009D7E9F"/>
    <w:rsid w:val="009E2A89"/>
    <w:rsid w:val="009E3D2D"/>
    <w:rsid w:val="009E3FFD"/>
    <w:rsid w:val="009E7282"/>
    <w:rsid w:val="009E7A92"/>
    <w:rsid w:val="009F2316"/>
    <w:rsid w:val="009F2626"/>
    <w:rsid w:val="009F2CD7"/>
    <w:rsid w:val="009F5361"/>
    <w:rsid w:val="009F69D5"/>
    <w:rsid w:val="009F7009"/>
    <w:rsid w:val="009F7889"/>
    <w:rsid w:val="00A0007D"/>
    <w:rsid w:val="00A00C97"/>
    <w:rsid w:val="00A02050"/>
    <w:rsid w:val="00A02483"/>
    <w:rsid w:val="00A028BB"/>
    <w:rsid w:val="00A07299"/>
    <w:rsid w:val="00A076F1"/>
    <w:rsid w:val="00A110AA"/>
    <w:rsid w:val="00A12417"/>
    <w:rsid w:val="00A12C8E"/>
    <w:rsid w:val="00A167BA"/>
    <w:rsid w:val="00A17A0E"/>
    <w:rsid w:val="00A21696"/>
    <w:rsid w:val="00A2221F"/>
    <w:rsid w:val="00A229E7"/>
    <w:rsid w:val="00A247C3"/>
    <w:rsid w:val="00A24F7D"/>
    <w:rsid w:val="00A254FD"/>
    <w:rsid w:val="00A25AC5"/>
    <w:rsid w:val="00A27097"/>
    <w:rsid w:val="00A27565"/>
    <w:rsid w:val="00A27FAF"/>
    <w:rsid w:val="00A31167"/>
    <w:rsid w:val="00A3203B"/>
    <w:rsid w:val="00A32E09"/>
    <w:rsid w:val="00A3378E"/>
    <w:rsid w:val="00A338BE"/>
    <w:rsid w:val="00A35B48"/>
    <w:rsid w:val="00A3656E"/>
    <w:rsid w:val="00A368C4"/>
    <w:rsid w:val="00A374B3"/>
    <w:rsid w:val="00A40A5D"/>
    <w:rsid w:val="00A40B4C"/>
    <w:rsid w:val="00A41370"/>
    <w:rsid w:val="00A413A4"/>
    <w:rsid w:val="00A43F76"/>
    <w:rsid w:val="00A44BD9"/>
    <w:rsid w:val="00A452BC"/>
    <w:rsid w:val="00A45F90"/>
    <w:rsid w:val="00A46574"/>
    <w:rsid w:val="00A46689"/>
    <w:rsid w:val="00A536F9"/>
    <w:rsid w:val="00A5425C"/>
    <w:rsid w:val="00A5432E"/>
    <w:rsid w:val="00A54A64"/>
    <w:rsid w:val="00A56BC9"/>
    <w:rsid w:val="00A61D9A"/>
    <w:rsid w:val="00A62507"/>
    <w:rsid w:val="00A65008"/>
    <w:rsid w:val="00A65048"/>
    <w:rsid w:val="00A651D5"/>
    <w:rsid w:val="00A67E8F"/>
    <w:rsid w:val="00A74A11"/>
    <w:rsid w:val="00A76BC0"/>
    <w:rsid w:val="00A802B2"/>
    <w:rsid w:val="00A82F41"/>
    <w:rsid w:val="00A85EAB"/>
    <w:rsid w:val="00A8616A"/>
    <w:rsid w:val="00A86B3D"/>
    <w:rsid w:val="00A86DA7"/>
    <w:rsid w:val="00A86F5F"/>
    <w:rsid w:val="00A87F47"/>
    <w:rsid w:val="00A90005"/>
    <w:rsid w:val="00A908F0"/>
    <w:rsid w:val="00A9188D"/>
    <w:rsid w:val="00A922CC"/>
    <w:rsid w:val="00A935FA"/>
    <w:rsid w:val="00A95594"/>
    <w:rsid w:val="00A956DC"/>
    <w:rsid w:val="00AA135A"/>
    <w:rsid w:val="00AA2E0A"/>
    <w:rsid w:val="00AA36F0"/>
    <w:rsid w:val="00AA3DA6"/>
    <w:rsid w:val="00AA5EE5"/>
    <w:rsid w:val="00AA74D8"/>
    <w:rsid w:val="00AA7D4A"/>
    <w:rsid w:val="00AB0761"/>
    <w:rsid w:val="00AB2F67"/>
    <w:rsid w:val="00AC0777"/>
    <w:rsid w:val="00AC1343"/>
    <w:rsid w:val="00AC17CE"/>
    <w:rsid w:val="00AC3B9D"/>
    <w:rsid w:val="00AC3F26"/>
    <w:rsid w:val="00AC7688"/>
    <w:rsid w:val="00AD0494"/>
    <w:rsid w:val="00AD056C"/>
    <w:rsid w:val="00AD2D47"/>
    <w:rsid w:val="00AD4C37"/>
    <w:rsid w:val="00AD521A"/>
    <w:rsid w:val="00AD562A"/>
    <w:rsid w:val="00AE0B58"/>
    <w:rsid w:val="00AE106A"/>
    <w:rsid w:val="00AE4966"/>
    <w:rsid w:val="00AE6C56"/>
    <w:rsid w:val="00AF1697"/>
    <w:rsid w:val="00AF191D"/>
    <w:rsid w:val="00AF2F7F"/>
    <w:rsid w:val="00AF46D9"/>
    <w:rsid w:val="00AF64D1"/>
    <w:rsid w:val="00B02367"/>
    <w:rsid w:val="00B0494A"/>
    <w:rsid w:val="00B04C8F"/>
    <w:rsid w:val="00B05514"/>
    <w:rsid w:val="00B075F2"/>
    <w:rsid w:val="00B07F29"/>
    <w:rsid w:val="00B1057F"/>
    <w:rsid w:val="00B10E68"/>
    <w:rsid w:val="00B111B5"/>
    <w:rsid w:val="00B14E88"/>
    <w:rsid w:val="00B15885"/>
    <w:rsid w:val="00B17484"/>
    <w:rsid w:val="00B20A2E"/>
    <w:rsid w:val="00B21623"/>
    <w:rsid w:val="00B21A95"/>
    <w:rsid w:val="00B22437"/>
    <w:rsid w:val="00B22D04"/>
    <w:rsid w:val="00B23FAA"/>
    <w:rsid w:val="00B258BA"/>
    <w:rsid w:val="00B260CF"/>
    <w:rsid w:val="00B269E1"/>
    <w:rsid w:val="00B26C24"/>
    <w:rsid w:val="00B32726"/>
    <w:rsid w:val="00B33963"/>
    <w:rsid w:val="00B33F22"/>
    <w:rsid w:val="00B34480"/>
    <w:rsid w:val="00B355A3"/>
    <w:rsid w:val="00B35A20"/>
    <w:rsid w:val="00B3647E"/>
    <w:rsid w:val="00B37032"/>
    <w:rsid w:val="00B40DEC"/>
    <w:rsid w:val="00B41F97"/>
    <w:rsid w:val="00B4416A"/>
    <w:rsid w:val="00B45EF6"/>
    <w:rsid w:val="00B461E3"/>
    <w:rsid w:val="00B462CB"/>
    <w:rsid w:val="00B54F69"/>
    <w:rsid w:val="00B562BD"/>
    <w:rsid w:val="00B60F14"/>
    <w:rsid w:val="00B60F4A"/>
    <w:rsid w:val="00B620F3"/>
    <w:rsid w:val="00B62406"/>
    <w:rsid w:val="00B62BEC"/>
    <w:rsid w:val="00B63B13"/>
    <w:rsid w:val="00B65BFF"/>
    <w:rsid w:val="00B67B25"/>
    <w:rsid w:val="00B718CC"/>
    <w:rsid w:val="00B7220E"/>
    <w:rsid w:val="00B74B70"/>
    <w:rsid w:val="00B74CD7"/>
    <w:rsid w:val="00B74E48"/>
    <w:rsid w:val="00B75406"/>
    <w:rsid w:val="00B75FE9"/>
    <w:rsid w:val="00B762A4"/>
    <w:rsid w:val="00B76443"/>
    <w:rsid w:val="00B877BF"/>
    <w:rsid w:val="00B909BD"/>
    <w:rsid w:val="00B911E3"/>
    <w:rsid w:val="00B91E21"/>
    <w:rsid w:val="00B92293"/>
    <w:rsid w:val="00B939FA"/>
    <w:rsid w:val="00B94402"/>
    <w:rsid w:val="00B95D3D"/>
    <w:rsid w:val="00B965E8"/>
    <w:rsid w:val="00B97D4E"/>
    <w:rsid w:val="00BA0F88"/>
    <w:rsid w:val="00BA148F"/>
    <w:rsid w:val="00BA1E09"/>
    <w:rsid w:val="00BA2A5E"/>
    <w:rsid w:val="00BA4257"/>
    <w:rsid w:val="00BA5064"/>
    <w:rsid w:val="00BA64C5"/>
    <w:rsid w:val="00BA672E"/>
    <w:rsid w:val="00BA7304"/>
    <w:rsid w:val="00BB11E2"/>
    <w:rsid w:val="00BB154F"/>
    <w:rsid w:val="00BB243F"/>
    <w:rsid w:val="00BB2BBF"/>
    <w:rsid w:val="00BB303D"/>
    <w:rsid w:val="00BB4588"/>
    <w:rsid w:val="00BB4DB9"/>
    <w:rsid w:val="00BB57D4"/>
    <w:rsid w:val="00BB639E"/>
    <w:rsid w:val="00BB7D8B"/>
    <w:rsid w:val="00BC22DC"/>
    <w:rsid w:val="00BC2D67"/>
    <w:rsid w:val="00BC2FD4"/>
    <w:rsid w:val="00BC39B1"/>
    <w:rsid w:val="00BC5F5F"/>
    <w:rsid w:val="00BC7D53"/>
    <w:rsid w:val="00BD0085"/>
    <w:rsid w:val="00BD06EA"/>
    <w:rsid w:val="00BD10C5"/>
    <w:rsid w:val="00BD11D9"/>
    <w:rsid w:val="00BD39C2"/>
    <w:rsid w:val="00BD3EA2"/>
    <w:rsid w:val="00BD52CB"/>
    <w:rsid w:val="00BD586E"/>
    <w:rsid w:val="00BD6665"/>
    <w:rsid w:val="00BD7C98"/>
    <w:rsid w:val="00BE2217"/>
    <w:rsid w:val="00BE2504"/>
    <w:rsid w:val="00BE29BC"/>
    <w:rsid w:val="00BE3009"/>
    <w:rsid w:val="00BE6067"/>
    <w:rsid w:val="00BE6720"/>
    <w:rsid w:val="00BE73A3"/>
    <w:rsid w:val="00BE752C"/>
    <w:rsid w:val="00BF351E"/>
    <w:rsid w:val="00BF4462"/>
    <w:rsid w:val="00BF5FA7"/>
    <w:rsid w:val="00BF6B97"/>
    <w:rsid w:val="00BF75CB"/>
    <w:rsid w:val="00BF795A"/>
    <w:rsid w:val="00BF7B85"/>
    <w:rsid w:val="00C04986"/>
    <w:rsid w:val="00C05E5D"/>
    <w:rsid w:val="00C06445"/>
    <w:rsid w:val="00C06F47"/>
    <w:rsid w:val="00C1042A"/>
    <w:rsid w:val="00C116AD"/>
    <w:rsid w:val="00C11C33"/>
    <w:rsid w:val="00C12458"/>
    <w:rsid w:val="00C128DD"/>
    <w:rsid w:val="00C13206"/>
    <w:rsid w:val="00C15AE9"/>
    <w:rsid w:val="00C2027C"/>
    <w:rsid w:val="00C20FB6"/>
    <w:rsid w:val="00C228E2"/>
    <w:rsid w:val="00C22AFA"/>
    <w:rsid w:val="00C23E2F"/>
    <w:rsid w:val="00C2414B"/>
    <w:rsid w:val="00C24F22"/>
    <w:rsid w:val="00C276AC"/>
    <w:rsid w:val="00C32205"/>
    <w:rsid w:val="00C354C6"/>
    <w:rsid w:val="00C37412"/>
    <w:rsid w:val="00C3745D"/>
    <w:rsid w:val="00C40693"/>
    <w:rsid w:val="00C430D1"/>
    <w:rsid w:val="00C43B48"/>
    <w:rsid w:val="00C4740C"/>
    <w:rsid w:val="00C47F15"/>
    <w:rsid w:val="00C50387"/>
    <w:rsid w:val="00C50505"/>
    <w:rsid w:val="00C510B6"/>
    <w:rsid w:val="00C5114A"/>
    <w:rsid w:val="00C51B14"/>
    <w:rsid w:val="00C52E51"/>
    <w:rsid w:val="00C52EF0"/>
    <w:rsid w:val="00C537B3"/>
    <w:rsid w:val="00C5396F"/>
    <w:rsid w:val="00C5425A"/>
    <w:rsid w:val="00C544D9"/>
    <w:rsid w:val="00C54B88"/>
    <w:rsid w:val="00C55140"/>
    <w:rsid w:val="00C62DB3"/>
    <w:rsid w:val="00C65C3C"/>
    <w:rsid w:val="00C71965"/>
    <w:rsid w:val="00C77B4A"/>
    <w:rsid w:val="00C77D1C"/>
    <w:rsid w:val="00C804EA"/>
    <w:rsid w:val="00C807DA"/>
    <w:rsid w:val="00C80E1F"/>
    <w:rsid w:val="00C8124D"/>
    <w:rsid w:val="00C82E5E"/>
    <w:rsid w:val="00C87426"/>
    <w:rsid w:val="00C905EB"/>
    <w:rsid w:val="00C90AEA"/>
    <w:rsid w:val="00C90C15"/>
    <w:rsid w:val="00C9139D"/>
    <w:rsid w:val="00C91D57"/>
    <w:rsid w:val="00C93DDB"/>
    <w:rsid w:val="00C951F6"/>
    <w:rsid w:val="00C9709C"/>
    <w:rsid w:val="00C9714C"/>
    <w:rsid w:val="00CA132F"/>
    <w:rsid w:val="00CA280C"/>
    <w:rsid w:val="00CA438A"/>
    <w:rsid w:val="00CA6351"/>
    <w:rsid w:val="00CB24B9"/>
    <w:rsid w:val="00CB5AEE"/>
    <w:rsid w:val="00CB5E26"/>
    <w:rsid w:val="00CC0387"/>
    <w:rsid w:val="00CC1A8A"/>
    <w:rsid w:val="00CC44BE"/>
    <w:rsid w:val="00CC4B51"/>
    <w:rsid w:val="00CC504F"/>
    <w:rsid w:val="00CC6197"/>
    <w:rsid w:val="00CC7AB0"/>
    <w:rsid w:val="00CD0857"/>
    <w:rsid w:val="00CD0957"/>
    <w:rsid w:val="00CD35CF"/>
    <w:rsid w:val="00CD3780"/>
    <w:rsid w:val="00CD78BD"/>
    <w:rsid w:val="00CE3071"/>
    <w:rsid w:val="00CE3131"/>
    <w:rsid w:val="00CE3C80"/>
    <w:rsid w:val="00CE54A8"/>
    <w:rsid w:val="00CE5B29"/>
    <w:rsid w:val="00CE6C6E"/>
    <w:rsid w:val="00CF0005"/>
    <w:rsid w:val="00CF05FF"/>
    <w:rsid w:val="00CF0CD9"/>
    <w:rsid w:val="00CF2071"/>
    <w:rsid w:val="00CF20F1"/>
    <w:rsid w:val="00CF387A"/>
    <w:rsid w:val="00CF4EF3"/>
    <w:rsid w:val="00CF52D9"/>
    <w:rsid w:val="00CF54CA"/>
    <w:rsid w:val="00CF649F"/>
    <w:rsid w:val="00CF6A38"/>
    <w:rsid w:val="00CF7E04"/>
    <w:rsid w:val="00D00A26"/>
    <w:rsid w:val="00D0263B"/>
    <w:rsid w:val="00D0320A"/>
    <w:rsid w:val="00D03F64"/>
    <w:rsid w:val="00D046B5"/>
    <w:rsid w:val="00D04C9F"/>
    <w:rsid w:val="00D05051"/>
    <w:rsid w:val="00D05CA4"/>
    <w:rsid w:val="00D05DAA"/>
    <w:rsid w:val="00D06A1E"/>
    <w:rsid w:val="00D10286"/>
    <w:rsid w:val="00D10CA7"/>
    <w:rsid w:val="00D12BAF"/>
    <w:rsid w:val="00D1547E"/>
    <w:rsid w:val="00D15768"/>
    <w:rsid w:val="00D16A6B"/>
    <w:rsid w:val="00D17525"/>
    <w:rsid w:val="00D208C1"/>
    <w:rsid w:val="00D21BE0"/>
    <w:rsid w:val="00D225C7"/>
    <w:rsid w:val="00D235B6"/>
    <w:rsid w:val="00D2588A"/>
    <w:rsid w:val="00D305B5"/>
    <w:rsid w:val="00D3239D"/>
    <w:rsid w:val="00D329E7"/>
    <w:rsid w:val="00D3481C"/>
    <w:rsid w:val="00D36243"/>
    <w:rsid w:val="00D374CD"/>
    <w:rsid w:val="00D41EF5"/>
    <w:rsid w:val="00D44D15"/>
    <w:rsid w:val="00D47265"/>
    <w:rsid w:val="00D50AE3"/>
    <w:rsid w:val="00D5164A"/>
    <w:rsid w:val="00D51E9F"/>
    <w:rsid w:val="00D524D5"/>
    <w:rsid w:val="00D538CB"/>
    <w:rsid w:val="00D54618"/>
    <w:rsid w:val="00D57D26"/>
    <w:rsid w:val="00D57EF7"/>
    <w:rsid w:val="00D61713"/>
    <w:rsid w:val="00D62CDC"/>
    <w:rsid w:val="00D7204F"/>
    <w:rsid w:val="00D7416F"/>
    <w:rsid w:val="00D75663"/>
    <w:rsid w:val="00D76195"/>
    <w:rsid w:val="00D76F86"/>
    <w:rsid w:val="00D800EE"/>
    <w:rsid w:val="00D8221A"/>
    <w:rsid w:val="00D833C9"/>
    <w:rsid w:val="00D83780"/>
    <w:rsid w:val="00D8563B"/>
    <w:rsid w:val="00D8645F"/>
    <w:rsid w:val="00D90236"/>
    <w:rsid w:val="00D91256"/>
    <w:rsid w:val="00D92C25"/>
    <w:rsid w:val="00D933FC"/>
    <w:rsid w:val="00D9399E"/>
    <w:rsid w:val="00D94590"/>
    <w:rsid w:val="00D96831"/>
    <w:rsid w:val="00D972D3"/>
    <w:rsid w:val="00DA07C0"/>
    <w:rsid w:val="00DA1A9B"/>
    <w:rsid w:val="00DA2ED2"/>
    <w:rsid w:val="00DA4055"/>
    <w:rsid w:val="00DA444E"/>
    <w:rsid w:val="00DA4E65"/>
    <w:rsid w:val="00DA5401"/>
    <w:rsid w:val="00DA6BD2"/>
    <w:rsid w:val="00DA711F"/>
    <w:rsid w:val="00DA7ACB"/>
    <w:rsid w:val="00DA7D6C"/>
    <w:rsid w:val="00DB0FC8"/>
    <w:rsid w:val="00DB2064"/>
    <w:rsid w:val="00DB2B7C"/>
    <w:rsid w:val="00DB33C0"/>
    <w:rsid w:val="00DB4C20"/>
    <w:rsid w:val="00DB63CA"/>
    <w:rsid w:val="00DB663F"/>
    <w:rsid w:val="00DB77F9"/>
    <w:rsid w:val="00DC05EA"/>
    <w:rsid w:val="00DC2FA9"/>
    <w:rsid w:val="00DC572B"/>
    <w:rsid w:val="00DC7545"/>
    <w:rsid w:val="00DD01EF"/>
    <w:rsid w:val="00DD12FC"/>
    <w:rsid w:val="00DD20DE"/>
    <w:rsid w:val="00DD28D7"/>
    <w:rsid w:val="00DD3505"/>
    <w:rsid w:val="00DD4576"/>
    <w:rsid w:val="00DD4649"/>
    <w:rsid w:val="00DD491E"/>
    <w:rsid w:val="00DD601B"/>
    <w:rsid w:val="00DD7FE1"/>
    <w:rsid w:val="00DE23BE"/>
    <w:rsid w:val="00DE49CB"/>
    <w:rsid w:val="00DF15C0"/>
    <w:rsid w:val="00DF31C9"/>
    <w:rsid w:val="00DF5071"/>
    <w:rsid w:val="00DF5137"/>
    <w:rsid w:val="00DF5471"/>
    <w:rsid w:val="00DF6518"/>
    <w:rsid w:val="00DF79FF"/>
    <w:rsid w:val="00E04FB7"/>
    <w:rsid w:val="00E07C1D"/>
    <w:rsid w:val="00E11175"/>
    <w:rsid w:val="00E126F4"/>
    <w:rsid w:val="00E138FB"/>
    <w:rsid w:val="00E237C4"/>
    <w:rsid w:val="00E25150"/>
    <w:rsid w:val="00E2587F"/>
    <w:rsid w:val="00E26234"/>
    <w:rsid w:val="00E30CDD"/>
    <w:rsid w:val="00E310F5"/>
    <w:rsid w:val="00E31263"/>
    <w:rsid w:val="00E316E3"/>
    <w:rsid w:val="00E34977"/>
    <w:rsid w:val="00E41038"/>
    <w:rsid w:val="00E419D2"/>
    <w:rsid w:val="00E41B87"/>
    <w:rsid w:val="00E4201A"/>
    <w:rsid w:val="00E44242"/>
    <w:rsid w:val="00E453A4"/>
    <w:rsid w:val="00E46231"/>
    <w:rsid w:val="00E4743A"/>
    <w:rsid w:val="00E50F0C"/>
    <w:rsid w:val="00E51098"/>
    <w:rsid w:val="00E536A9"/>
    <w:rsid w:val="00E5459A"/>
    <w:rsid w:val="00E5472B"/>
    <w:rsid w:val="00E552A5"/>
    <w:rsid w:val="00E609C5"/>
    <w:rsid w:val="00E61022"/>
    <w:rsid w:val="00E616FA"/>
    <w:rsid w:val="00E61792"/>
    <w:rsid w:val="00E62582"/>
    <w:rsid w:val="00E63A22"/>
    <w:rsid w:val="00E6412E"/>
    <w:rsid w:val="00E64268"/>
    <w:rsid w:val="00E65672"/>
    <w:rsid w:val="00E666DC"/>
    <w:rsid w:val="00E66E14"/>
    <w:rsid w:val="00E66EBC"/>
    <w:rsid w:val="00E711B0"/>
    <w:rsid w:val="00E711FD"/>
    <w:rsid w:val="00E71F18"/>
    <w:rsid w:val="00E7219F"/>
    <w:rsid w:val="00E723E8"/>
    <w:rsid w:val="00E73012"/>
    <w:rsid w:val="00E73574"/>
    <w:rsid w:val="00E74CE6"/>
    <w:rsid w:val="00E75395"/>
    <w:rsid w:val="00E80471"/>
    <w:rsid w:val="00E81901"/>
    <w:rsid w:val="00E820B2"/>
    <w:rsid w:val="00E822EE"/>
    <w:rsid w:val="00E835D6"/>
    <w:rsid w:val="00E83CCD"/>
    <w:rsid w:val="00E87055"/>
    <w:rsid w:val="00E907E6"/>
    <w:rsid w:val="00E91103"/>
    <w:rsid w:val="00E92BC8"/>
    <w:rsid w:val="00E92DAF"/>
    <w:rsid w:val="00E93DF7"/>
    <w:rsid w:val="00EA00D3"/>
    <w:rsid w:val="00EA0122"/>
    <w:rsid w:val="00EA22F0"/>
    <w:rsid w:val="00EA4EEE"/>
    <w:rsid w:val="00EA5062"/>
    <w:rsid w:val="00EA5A96"/>
    <w:rsid w:val="00EB1297"/>
    <w:rsid w:val="00EB3968"/>
    <w:rsid w:val="00EB44D5"/>
    <w:rsid w:val="00EB50DC"/>
    <w:rsid w:val="00EB742E"/>
    <w:rsid w:val="00EC0E77"/>
    <w:rsid w:val="00EC498F"/>
    <w:rsid w:val="00EC7352"/>
    <w:rsid w:val="00EC754A"/>
    <w:rsid w:val="00EC75DB"/>
    <w:rsid w:val="00EC7BF8"/>
    <w:rsid w:val="00ED14D9"/>
    <w:rsid w:val="00ED341A"/>
    <w:rsid w:val="00ED34E6"/>
    <w:rsid w:val="00ED6272"/>
    <w:rsid w:val="00EE264A"/>
    <w:rsid w:val="00EE27FA"/>
    <w:rsid w:val="00EE5ACA"/>
    <w:rsid w:val="00EE6C3C"/>
    <w:rsid w:val="00EE6D6D"/>
    <w:rsid w:val="00EE6FFF"/>
    <w:rsid w:val="00EE704D"/>
    <w:rsid w:val="00EF0416"/>
    <w:rsid w:val="00EF0970"/>
    <w:rsid w:val="00EF0A75"/>
    <w:rsid w:val="00EF2DCE"/>
    <w:rsid w:val="00EF47CA"/>
    <w:rsid w:val="00EF6145"/>
    <w:rsid w:val="00EF660D"/>
    <w:rsid w:val="00F00120"/>
    <w:rsid w:val="00F00BE1"/>
    <w:rsid w:val="00F029F4"/>
    <w:rsid w:val="00F0311C"/>
    <w:rsid w:val="00F03DF5"/>
    <w:rsid w:val="00F04513"/>
    <w:rsid w:val="00F10962"/>
    <w:rsid w:val="00F11E2E"/>
    <w:rsid w:val="00F12682"/>
    <w:rsid w:val="00F141AE"/>
    <w:rsid w:val="00F14B84"/>
    <w:rsid w:val="00F15485"/>
    <w:rsid w:val="00F17D6B"/>
    <w:rsid w:val="00F20077"/>
    <w:rsid w:val="00F20AEA"/>
    <w:rsid w:val="00F21A2B"/>
    <w:rsid w:val="00F25894"/>
    <w:rsid w:val="00F26EF0"/>
    <w:rsid w:val="00F27055"/>
    <w:rsid w:val="00F27E6E"/>
    <w:rsid w:val="00F30209"/>
    <w:rsid w:val="00F30EDD"/>
    <w:rsid w:val="00F323C5"/>
    <w:rsid w:val="00F33892"/>
    <w:rsid w:val="00F34F0E"/>
    <w:rsid w:val="00F35F6F"/>
    <w:rsid w:val="00F36A40"/>
    <w:rsid w:val="00F40136"/>
    <w:rsid w:val="00F417D7"/>
    <w:rsid w:val="00F41931"/>
    <w:rsid w:val="00F427BF"/>
    <w:rsid w:val="00F432E2"/>
    <w:rsid w:val="00F47087"/>
    <w:rsid w:val="00F54774"/>
    <w:rsid w:val="00F54A3C"/>
    <w:rsid w:val="00F54F56"/>
    <w:rsid w:val="00F55A20"/>
    <w:rsid w:val="00F5765A"/>
    <w:rsid w:val="00F57C0E"/>
    <w:rsid w:val="00F607FA"/>
    <w:rsid w:val="00F628C1"/>
    <w:rsid w:val="00F63FD5"/>
    <w:rsid w:val="00F660A7"/>
    <w:rsid w:val="00F67062"/>
    <w:rsid w:val="00F700C4"/>
    <w:rsid w:val="00F70E21"/>
    <w:rsid w:val="00F70FA6"/>
    <w:rsid w:val="00F71654"/>
    <w:rsid w:val="00F72536"/>
    <w:rsid w:val="00F7281A"/>
    <w:rsid w:val="00F748EE"/>
    <w:rsid w:val="00F77115"/>
    <w:rsid w:val="00F77F4D"/>
    <w:rsid w:val="00F814D4"/>
    <w:rsid w:val="00F81F8E"/>
    <w:rsid w:val="00F84808"/>
    <w:rsid w:val="00F84A60"/>
    <w:rsid w:val="00F86B36"/>
    <w:rsid w:val="00F90D81"/>
    <w:rsid w:val="00F91ACC"/>
    <w:rsid w:val="00F91E38"/>
    <w:rsid w:val="00F91F17"/>
    <w:rsid w:val="00F922D7"/>
    <w:rsid w:val="00F92C90"/>
    <w:rsid w:val="00F93816"/>
    <w:rsid w:val="00F95C40"/>
    <w:rsid w:val="00F9711A"/>
    <w:rsid w:val="00FA00DC"/>
    <w:rsid w:val="00FA096C"/>
    <w:rsid w:val="00FA0F8F"/>
    <w:rsid w:val="00FA1D2F"/>
    <w:rsid w:val="00FA29D2"/>
    <w:rsid w:val="00FA612C"/>
    <w:rsid w:val="00FA6D1D"/>
    <w:rsid w:val="00FB0971"/>
    <w:rsid w:val="00FB49C5"/>
    <w:rsid w:val="00FB4B9C"/>
    <w:rsid w:val="00FB577E"/>
    <w:rsid w:val="00FB5F22"/>
    <w:rsid w:val="00FB78C9"/>
    <w:rsid w:val="00FC06E6"/>
    <w:rsid w:val="00FC0904"/>
    <w:rsid w:val="00FC1906"/>
    <w:rsid w:val="00FC3818"/>
    <w:rsid w:val="00FC5CDD"/>
    <w:rsid w:val="00FC615D"/>
    <w:rsid w:val="00FC6E79"/>
    <w:rsid w:val="00FC70A0"/>
    <w:rsid w:val="00FD06DF"/>
    <w:rsid w:val="00FD21EE"/>
    <w:rsid w:val="00FD2B87"/>
    <w:rsid w:val="00FD3C84"/>
    <w:rsid w:val="00FD3DE6"/>
    <w:rsid w:val="00FD4530"/>
    <w:rsid w:val="00FD4F36"/>
    <w:rsid w:val="00FD5019"/>
    <w:rsid w:val="00FD5071"/>
    <w:rsid w:val="00FD51E3"/>
    <w:rsid w:val="00FD7894"/>
    <w:rsid w:val="00FE1F62"/>
    <w:rsid w:val="00FE2010"/>
    <w:rsid w:val="00FE3A6C"/>
    <w:rsid w:val="00FE4CEC"/>
    <w:rsid w:val="00FE5558"/>
    <w:rsid w:val="00FE75E3"/>
    <w:rsid w:val="00FE77B6"/>
    <w:rsid w:val="00FF0662"/>
    <w:rsid w:val="00FF0DA8"/>
    <w:rsid w:val="00FF168E"/>
    <w:rsid w:val="00FF37A7"/>
    <w:rsid w:val="00FF3FD6"/>
    <w:rsid w:val="00FF5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6FA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E26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26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link w:val="a4"/>
    <w:uiPriority w:val="1"/>
    <w:qFormat/>
    <w:rsid w:val="008E26FA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8E26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8E26F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E26FA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E26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E2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26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EA4EEE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EA4E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List Paragraph"/>
    <w:basedOn w:val="a"/>
    <w:link w:val="ab"/>
    <w:uiPriority w:val="34"/>
    <w:qFormat/>
    <w:rsid w:val="0026695A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A27097"/>
    <w:rPr>
      <w:color w:val="0000FF"/>
      <w:u w:val="single"/>
    </w:rPr>
  </w:style>
  <w:style w:type="character" w:customStyle="1" w:styleId="ab">
    <w:name w:val="Абзац списка Знак"/>
    <w:link w:val="aa"/>
    <w:uiPriority w:val="34"/>
    <w:locked/>
    <w:rsid w:val="00A27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5252A9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384B71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Normal (Web)"/>
    <w:basedOn w:val="a"/>
    <w:uiPriority w:val="99"/>
    <w:unhideWhenUsed/>
    <w:rsid w:val="00E92DAF"/>
    <w:pPr>
      <w:spacing w:before="100" w:beforeAutospacing="1" w:after="100" w:afterAutospacing="1"/>
    </w:pPr>
  </w:style>
  <w:style w:type="paragraph" w:styleId="ae">
    <w:name w:val="annotation subject"/>
    <w:basedOn w:val="a6"/>
    <w:next w:val="a6"/>
    <w:link w:val="af"/>
    <w:uiPriority w:val="99"/>
    <w:semiHidden/>
    <w:unhideWhenUsed/>
    <w:rsid w:val="007C71BC"/>
    <w:rPr>
      <w:b/>
      <w:bCs/>
    </w:rPr>
  </w:style>
  <w:style w:type="character" w:customStyle="1" w:styleId="af">
    <w:name w:val="Тема примечания Знак"/>
    <w:basedOn w:val="a7"/>
    <w:link w:val="ae"/>
    <w:uiPriority w:val="99"/>
    <w:semiHidden/>
    <w:rsid w:val="007C71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40F2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440F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440F2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440F2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1"/>
    <w:uiPriority w:val="59"/>
    <w:rsid w:val="0091283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6FA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E26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26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link w:val="a4"/>
    <w:uiPriority w:val="1"/>
    <w:qFormat/>
    <w:rsid w:val="008E26FA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8E26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8E26F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E26FA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E26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E2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26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EA4EEE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EA4E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List Paragraph"/>
    <w:basedOn w:val="a"/>
    <w:link w:val="ab"/>
    <w:uiPriority w:val="34"/>
    <w:qFormat/>
    <w:rsid w:val="0026695A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A27097"/>
    <w:rPr>
      <w:color w:val="0000FF"/>
      <w:u w:val="single"/>
    </w:rPr>
  </w:style>
  <w:style w:type="character" w:customStyle="1" w:styleId="ab">
    <w:name w:val="Абзац списка Знак"/>
    <w:link w:val="aa"/>
    <w:uiPriority w:val="34"/>
    <w:locked/>
    <w:rsid w:val="00A27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5252A9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384B71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Normal (Web)"/>
    <w:basedOn w:val="a"/>
    <w:uiPriority w:val="99"/>
    <w:unhideWhenUsed/>
    <w:rsid w:val="00E92DAF"/>
    <w:pPr>
      <w:spacing w:before="100" w:beforeAutospacing="1" w:after="100" w:afterAutospacing="1"/>
    </w:pPr>
  </w:style>
  <w:style w:type="paragraph" w:styleId="ae">
    <w:name w:val="annotation subject"/>
    <w:basedOn w:val="a6"/>
    <w:next w:val="a6"/>
    <w:link w:val="af"/>
    <w:uiPriority w:val="99"/>
    <w:semiHidden/>
    <w:unhideWhenUsed/>
    <w:rsid w:val="007C71BC"/>
    <w:rPr>
      <w:b/>
      <w:bCs/>
    </w:rPr>
  </w:style>
  <w:style w:type="character" w:customStyle="1" w:styleId="af">
    <w:name w:val="Тема примечания Знак"/>
    <w:basedOn w:val="a7"/>
    <w:link w:val="ae"/>
    <w:uiPriority w:val="99"/>
    <w:semiHidden/>
    <w:rsid w:val="007C71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40F2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440F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440F2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440F2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1"/>
    <w:uiPriority w:val="59"/>
    <w:rsid w:val="0091283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2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2B2E6-7ADD-4757-A372-5D799F584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Бундюк Анна Валерьевна</dc:creator>
  <cp:lastModifiedBy>Шеметова И.А.</cp:lastModifiedBy>
  <cp:revision>15</cp:revision>
  <cp:lastPrinted>2022-12-28T06:59:00Z</cp:lastPrinted>
  <dcterms:created xsi:type="dcterms:W3CDTF">2023-12-14T05:03:00Z</dcterms:created>
  <dcterms:modified xsi:type="dcterms:W3CDTF">2025-01-22T10:39:00Z</dcterms:modified>
</cp:coreProperties>
</file>