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D3" w:rsidRDefault="00B06C88">
      <w:pPr>
        <w:pStyle w:val="3"/>
      </w:pPr>
      <w:r>
        <w:rPr>
          <w:noProof/>
        </w:rPr>
        <w:drawing>
          <wp:inline distT="0" distB="0" distL="0" distR="0" wp14:anchorId="5246C7FD" wp14:editId="0073134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D3" w:rsidRDefault="00BB21D3">
      <w:pPr>
        <w:pStyle w:val="3"/>
        <w:rPr>
          <w:sz w:val="28"/>
        </w:rPr>
      </w:pPr>
    </w:p>
    <w:p w:rsidR="00BB21D3" w:rsidRDefault="00B06C88">
      <w:pPr>
        <w:pStyle w:val="3"/>
      </w:pPr>
      <w:r>
        <w:t>ДУМА ГОРОДА ПОКАЧИ</w:t>
      </w:r>
    </w:p>
    <w:p w:rsidR="00FB4B9B" w:rsidRPr="00F8681F" w:rsidRDefault="00FB4B9B" w:rsidP="00FB4B9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F8681F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BB21D3" w:rsidRDefault="00B06C88">
      <w:pPr>
        <w:pStyle w:val="4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B21D3" w:rsidRDefault="00B06C88">
      <w:pPr>
        <w:pStyle w:val="5"/>
        <w:spacing w:after="0" w:line="360" w:lineRule="auto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от 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№ _____</w:t>
      </w:r>
      <w:proofErr w:type="gramEnd"/>
    </w:p>
    <w:p w:rsidR="00BB21D3" w:rsidRDefault="00BB21D3" w:rsidP="00AA31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21D3" w:rsidRDefault="00B06C88" w:rsidP="00977D0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53B9F">
        <w:rPr>
          <w:rFonts w:ascii="Times New Roman" w:hAnsi="Times New Roman" w:cs="Times New Roman"/>
          <w:b/>
          <w:bCs/>
          <w:sz w:val="28"/>
          <w:szCs w:val="28"/>
        </w:rPr>
        <w:t>дополнительных гарантиях</w:t>
      </w:r>
      <w:r w:rsidR="00386CD7">
        <w:rPr>
          <w:rFonts w:ascii="Times New Roman" w:hAnsi="Times New Roman" w:cs="Times New Roman"/>
          <w:b/>
          <w:bCs/>
          <w:sz w:val="28"/>
          <w:szCs w:val="28"/>
        </w:rPr>
        <w:t xml:space="preserve"> и компенсациях </w:t>
      </w:r>
      <w:r w:rsidR="0077240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42A36" w:rsidRPr="00342A36">
        <w:rPr>
          <w:rFonts w:ascii="Times New Roman" w:hAnsi="Times New Roman" w:cs="Times New Roman"/>
          <w:b/>
          <w:bCs/>
          <w:sz w:val="28"/>
          <w:szCs w:val="28"/>
        </w:rPr>
        <w:t>работников муниципальных учреждений города Покачи</w:t>
      </w:r>
      <w:r w:rsidR="00342A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42A36" w:rsidRPr="00342A36">
        <w:rPr>
          <w:rFonts w:ascii="Times New Roman" w:hAnsi="Times New Roman" w:cs="Times New Roman"/>
          <w:b/>
          <w:bCs/>
          <w:sz w:val="28"/>
          <w:szCs w:val="28"/>
        </w:rPr>
        <w:t>лиц, замещающих муниципальные должности на постоянной основе и должности муниципальной службы</w:t>
      </w:r>
      <w:r w:rsidR="00342A36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местного самоуправления города Покачи</w:t>
      </w:r>
      <w:r w:rsidR="0077240F" w:rsidDel="00772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1D3" w:rsidRDefault="00BB21D3" w:rsidP="00AA31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9B" w:rsidRDefault="00FB4B9B" w:rsidP="00AA31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1D3" w:rsidRPr="00C8072B" w:rsidRDefault="00B06C88" w:rsidP="004103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72B">
        <w:rPr>
          <w:rFonts w:ascii="Times New Roman" w:hAnsi="Times New Roman" w:cs="Times New Roman"/>
          <w:sz w:val="28"/>
          <w:szCs w:val="28"/>
        </w:rPr>
        <w:t>Рассмотрев проект решения Думы города Покачи «</w:t>
      </w:r>
      <w:r w:rsidR="00923761" w:rsidRPr="00923761">
        <w:rPr>
          <w:rFonts w:ascii="Times New Roman" w:hAnsi="Times New Roman" w:cs="Times New Roman"/>
          <w:bCs/>
          <w:sz w:val="28"/>
          <w:szCs w:val="28"/>
        </w:rPr>
        <w:t>О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Pr="00C8072B">
        <w:rPr>
          <w:rFonts w:ascii="Times New Roman" w:hAnsi="Times New Roman" w:cs="Times New Roman"/>
          <w:sz w:val="28"/>
          <w:szCs w:val="28"/>
        </w:rPr>
        <w:t xml:space="preserve">», </w:t>
      </w:r>
      <w:r w:rsidR="009223CB" w:rsidRPr="00C8072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313 Трудового кодекса Российской Федерации, </w:t>
      </w:r>
      <w:r w:rsidRPr="00C8072B">
        <w:rPr>
          <w:rFonts w:ascii="Times New Roman" w:hAnsi="Times New Roman" w:cs="Times New Roman"/>
          <w:sz w:val="28"/>
          <w:szCs w:val="28"/>
        </w:rPr>
        <w:t xml:space="preserve">частью 3 статьи 23 Федерального закона от 02.03.2007 № 25-ФЗ «О муниципальной </w:t>
      </w:r>
      <w:r w:rsidR="00410345">
        <w:rPr>
          <w:rFonts w:ascii="Times New Roman" w:hAnsi="Times New Roman" w:cs="Times New Roman"/>
          <w:sz w:val="28"/>
          <w:szCs w:val="28"/>
        </w:rPr>
        <w:t>службе в Российской Федерации</w:t>
      </w:r>
      <w:proofErr w:type="gramEnd"/>
      <w:r w:rsidR="00410345">
        <w:rPr>
          <w:rFonts w:ascii="Times New Roman" w:hAnsi="Times New Roman" w:cs="Times New Roman"/>
          <w:sz w:val="28"/>
          <w:szCs w:val="28"/>
        </w:rPr>
        <w:t>»,</w:t>
      </w:r>
      <w:r w:rsidR="00D43DF7" w:rsidRPr="00D43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DF7" w:rsidRPr="00D43DF7">
        <w:rPr>
          <w:rFonts w:ascii="Times New Roman" w:hAnsi="Times New Roman" w:cs="Times New Roman"/>
          <w:sz w:val="28"/>
          <w:szCs w:val="28"/>
        </w:rPr>
        <w:t>частью 3 статьи 1 Закона Ханты-Мансийского автономно</w:t>
      </w:r>
      <w:r w:rsidR="00D43DF7">
        <w:rPr>
          <w:rFonts w:ascii="Times New Roman" w:hAnsi="Times New Roman" w:cs="Times New Roman"/>
          <w:sz w:val="28"/>
          <w:szCs w:val="28"/>
        </w:rPr>
        <w:t>г</w:t>
      </w:r>
      <w:r w:rsidR="009263D4">
        <w:rPr>
          <w:rFonts w:ascii="Times New Roman" w:hAnsi="Times New Roman" w:cs="Times New Roman"/>
          <w:sz w:val="28"/>
          <w:szCs w:val="28"/>
        </w:rPr>
        <w:t>о округа - Югры от 28.12.2007 №</w:t>
      </w:r>
      <w:r w:rsidR="00D43DF7">
        <w:rPr>
          <w:rFonts w:ascii="Times New Roman" w:hAnsi="Times New Roman" w:cs="Times New Roman"/>
          <w:sz w:val="28"/>
          <w:szCs w:val="28"/>
        </w:rPr>
        <w:t>201-оз «</w:t>
      </w:r>
      <w:r w:rsidR="00D43DF7" w:rsidRPr="00D43DF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</w:t>
      </w:r>
      <w:r w:rsidR="00D43DF7">
        <w:rPr>
          <w:rFonts w:ascii="Times New Roman" w:hAnsi="Times New Roman" w:cs="Times New Roman"/>
          <w:sz w:val="28"/>
          <w:szCs w:val="28"/>
        </w:rPr>
        <w:t xml:space="preserve">ийском автономном округе – Югре», </w:t>
      </w:r>
      <w:r w:rsidRPr="00C8072B">
        <w:rPr>
          <w:rFonts w:ascii="Times New Roman" w:hAnsi="Times New Roman" w:cs="Times New Roman"/>
          <w:sz w:val="28"/>
          <w:szCs w:val="28"/>
        </w:rPr>
        <w:t>пунктом 2 статьи 15 Закона Ханты-Мансийского автономного округа - Югры от 20.07.2007 №113-оз «Об отдельных вопросах муниципальной службы в Ханты-Мансийском автономном округе - Югре»,</w:t>
      </w:r>
      <w:r w:rsidR="00C370CD" w:rsidRPr="00C8072B">
        <w:rPr>
          <w:rFonts w:ascii="Times New Roman" w:hAnsi="Times New Roman" w:cs="Times New Roman"/>
          <w:sz w:val="28"/>
          <w:szCs w:val="28"/>
        </w:rPr>
        <w:t xml:space="preserve"> пунктом 33.6 части 1.1 статьи 19</w:t>
      </w:r>
      <w:proofErr w:type="gramEnd"/>
      <w:r w:rsidR="00C370CD" w:rsidRPr="00C8072B">
        <w:rPr>
          <w:rFonts w:ascii="Times New Roman" w:hAnsi="Times New Roman" w:cs="Times New Roman"/>
          <w:sz w:val="28"/>
          <w:szCs w:val="28"/>
        </w:rPr>
        <w:t>,</w:t>
      </w:r>
      <w:r w:rsidRPr="00C8072B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407B45" w:rsidRPr="00C8072B">
        <w:rPr>
          <w:rFonts w:ascii="Times New Roman" w:hAnsi="Times New Roman" w:cs="Times New Roman"/>
          <w:sz w:val="28"/>
          <w:szCs w:val="28"/>
        </w:rPr>
        <w:t xml:space="preserve"> статьи 24.5, частью 2 </w:t>
      </w:r>
      <w:r w:rsidRPr="00C8072B">
        <w:rPr>
          <w:rFonts w:ascii="Times New Roman" w:hAnsi="Times New Roman" w:cs="Times New Roman"/>
          <w:sz w:val="28"/>
          <w:szCs w:val="28"/>
        </w:rPr>
        <w:t>статьи 45 Устава го</w:t>
      </w:r>
      <w:r w:rsidR="00410345">
        <w:rPr>
          <w:rFonts w:ascii="Times New Roman" w:hAnsi="Times New Roman" w:cs="Times New Roman"/>
          <w:sz w:val="28"/>
          <w:szCs w:val="28"/>
        </w:rPr>
        <w:t>рода Покачи, Дума города Покачи</w:t>
      </w:r>
    </w:p>
    <w:p w:rsidR="00BB21D3" w:rsidRDefault="00BB21D3" w:rsidP="00AA31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A3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21D3" w:rsidRDefault="00BB21D3" w:rsidP="00AA31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05" w:rsidRPr="005A209B" w:rsidRDefault="00B06C88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6605" w:rsidRPr="005A209B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для работников муниципальных учреждений города Покачи </w:t>
      </w:r>
      <w:r w:rsidR="00AE6605" w:rsidRPr="000F2302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2912A9" w:rsidRPr="000F230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AE6605" w:rsidRPr="000F2302">
        <w:rPr>
          <w:rFonts w:ascii="Times New Roman" w:eastAsia="Times New Roman" w:hAnsi="Times New Roman" w:cs="Times New Roman"/>
          <w:sz w:val="28"/>
          <w:szCs w:val="28"/>
        </w:rPr>
        <w:t xml:space="preserve">гарантии и </w:t>
      </w:r>
      <w:r w:rsidR="00C76163" w:rsidRPr="000F2302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4E1B56" w:rsidRPr="000F230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284B" w:rsidRPr="005A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1) доплата к пособиям по временной нетрудоспособности, 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беременности и родам,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размера месячного заработка, но не более месячного заработка, рассчитанного исходя из оклада, выплат, доплат и надбавок, установленных работнику на день, предшествующий дню начала периода временной нетрудоспо</w:t>
      </w:r>
      <w:r w:rsidR="00E4626A" w:rsidRPr="005A209B">
        <w:rPr>
          <w:rFonts w:ascii="Times New Roman" w:eastAsia="Times New Roman" w:hAnsi="Times New Roman" w:cs="Times New Roman"/>
          <w:sz w:val="28"/>
          <w:szCs w:val="28"/>
        </w:rPr>
        <w:t>собности, беременности и родов;</w:t>
      </w:r>
      <w:proofErr w:type="gramEnd"/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2) единовременная поощрительная выплата при </w:t>
      </w:r>
      <w:r w:rsidR="006157A2" w:rsidRPr="005A209B">
        <w:rPr>
          <w:rFonts w:ascii="Times New Roman" w:eastAsia="Times New Roman" w:hAnsi="Times New Roman" w:cs="Times New Roman"/>
          <w:sz w:val="28"/>
          <w:szCs w:val="28"/>
        </w:rPr>
        <w:t>выходе на пенсию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>3) единовременная выплата в связи с достижением возраста 50, 55, 60 и каждые последующие пять лет;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>4) компенсация оплаты стоимости проезда по территории Российской Федерации работника и одного члена семьи, к месту погребения супруга</w:t>
      </w:r>
      <w:r w:rsidR="0034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2A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и), близких родственников (родителей, детей, родных братьев и сестер), опекаемых, подопечных, в том числе после достижения </w:t>
      </w: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совершеннолетия, и обратно;</w:t>
      </w:r>
    </w:p>
    <w:p w:rsidR="004E1B5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5) выплата материальной помощи в связи со смертью </w:t>
      </w:r>
      <w:r w:rsidR="009378FA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, его супруга (и), близких родственников (родителей, детей, родных братьев и сестер), опекаемых, подопечных, в том числе после достижения </w:t>
      </w: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совершеннолетия.</w:t>
      </w:r>
    </w:p>
    <w:p w:rsidR="00E4626A" w:rsidRPr="00994C51" w:rsidDel="00342A36" w:rsidRDefault="00E4626A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9B" w:rsidDel="00342A36">
        <w:rPr>
          <w:rFonts w:ascii="Times New Roman" w:eastAsia="Times New Roman" w:hAnsi="Times New Roman" w:cs="Times New Roman"/>
          <w:sz w:val="28"/>
          <w:szCs w:val="28"/>
        </w:rPr>
        <w:t>2. Установить для лиц, зам</w:t>
      </w:r>
      <w:r w:rsidR="00566A44" w:rsidRPr="005A209B" w:rsidDel="00342A36">
        <w:rPr>
          <w:rFonts w:ascii="Times New Roman" w:eastAsia="Times New Roman" w:hAnsi="Times New Roman" w:cs="Times New Roman"/>
          <w:sz w:val="28"/>
          <w:szCs w:val="28"/>
        </w:rPr>
        <w:t xml:space="preserve">ещающих муниципальные должности </w:t>
      </w:r>
      <w:r w:rsidR="00566A44" w:rsidRPr="005A209B" w:rsidDel="00342A36">
        <w:rPr>
          <w:rFonts w:ascii="Times New Roman" w:hAnsi="Times New Roman" w:cs="Times New Roman"/>
          <w:sz w:val="28"/>
          <w:szCs w:val="28"/>
        </w:rPr>
        <w:t>на постоянной основе и должности муниципальной службы</w:t>
      </w:r>
      <w:r w:rsidR="008D5896">
        <w:rPr>
          <w:rFonts w:ascii="Times New Roman" w:hAnsi="Times New Roman" w:cs="Times New Roman"/>
          <w:sz w:val="28"/>
          <w:szCs w:val="28"/>
        </w:rPr>
        <w:t xml:space="preserve"> </w:t>
      </w:r>
      <w:r w:rsidR="008D5896" w:rsidRPr="008D5896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Покачи</w:t>
      </w:r>
      <w:r w:rsidR="00566A44" w:rsidRPr="005A209B" w:rsidDel="00342A36">
        <w:rPr>
          <w:rFonts w:ascii="Times New Roman" w:hAnsi="Times New Roman" w:cs="Times New Roman"/>
          <w:sz w:val="28"/>
          <w:szCs w:val="28"/>
        </w:rPr>
        <w:t>,</w:t>
      </w:r>
      <w:r w:rsidR="009E211D" w:rsidRPr="005A209B" w:rsidDel="00342A3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76163" w:rsidRPr="005A209B" w:rsidDel="00342A36">
        <w:rPr>
          <w:rFonts w:ascii="Times New Roman" w:hAnsi="Times New Roman" w:cs="Times New Roman"/>
          <w:sz w:val="28"/>
          <w:szCs w:val="28"/>
        </w:rPr>
        <w:t xml:space="preserve"> для</w:t>
      </w:r>
      <w:r w:rsidR="009E211D" w:rsidRPr="005A209B" w:rsidDel="00342A36">
        <w:rPr>
          <w:rFonts w:ascii="Times New Roman" w:hAnsi="Times New Roman" w:cs="Times New Roman"/>
          <w:sz w:val="28"/>
          <w:szCs w:val="28"/>
        </w:rPr>
        <w:t xml:space="preserve"> </w:t>
      </w:r>
      <w:r w:rsidR="009E211D" w:rsidRPr="00994C51" w:rsidDel="00342A36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города Покачи следующие</w:t>
      </w:r>
      <w:r w:rsidR="002912A9" w:rsidRPr="00994C51" w:rsidDel="00342A36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9E211D" w:rsidRPr="00994C51" w:rsidDel="00342A36">
        <w:rPr>
          <w:rFonts w:ascii="Times New Roman" w:hAnsi="Times New Roman" w:cs="Times New Roman"/>
          <w:sz w:val="28"/>
          <w:szCs w:val="28"/>
        </w:rPr>
        <w:t xml:space="preserve"> гарантии и компенсации:</w:t>
      </w:r>
    </w:p>
    <w:p w:rsidR="009E211D" w:rsidRPr="00994C51" w:rsidDel="00342A36" w:rsidRDefault="009E211D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51" w:rsidDel="00342A36">
        <w:rPr>
          <w:rFonts w:ascii="Times New Roman" w:hAnsi="Times New Roman" w:cs="Times New Roman"/>
          <w:sz w:val="28"/>
          <w:szCs w:val="28"/>
        </w:rPr>
        <w:t xml:space="preserve">1) </w:t>
      </w:r>
      <w:r w:rsidR="003F2959" w:rsidRPr="00994C51" w:rsidDel="00342A36">
        <w:rPr>
          <w:rFonts w:ascii="Times New Roman" w:hAnsi="Times New Roman" w:cs="Times New Roman"/>
          <w:sz w:val="28"/>
          <w:szCs w:val="28"/>
        </w:rPr>
        <w:t>денежная компенсация за наем (поднаем) жилых помещений для приглашенных работников;</w:t>
      </w:r>
      <w:r w:rsidR="00E3494F" w:rsidRPr="00994C51" w:rsidDel="0034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59" w:rsidRPr="00994C51" w:rsidDel="00342A36" w:rsidRDefault="009E211D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51" w:rsidDel="00342A36">
        <w:rPr>
          <w:rFonts w:ascii="Times New Roman" w:hAnsi="Times New Roman" w:cs="Times New Roman"/>
          <w:sz w:val="28"/>
          <w:szCs w:val="28"/>
        </w:rPr>
        <w:t xml:space="preserve">2) </w:t>
      </w:r>
      <w:r w:rsidR="00B45B9D" w:rsidRPr="00994C51" w:rsidDel="00342A36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работникам, отнесенным к категории специалистов, впервые прибывших в город Покачи по письменному приглашению </w:t>
      </w:r>
      <w:r w:rsidR="00B45B9D" w:rsidRPr="0096243B" w:rsidDel="00342A36">
        <w:rPr>
          <w:rFonts w:ascii="Times New Roman" w:hAnsi="Times New Roman" w:cs="Times New Roman"/>
          <w:sz w:val="28"/>
          <w:szCs w:val="28"/>
        </w:rPr>
        <w:t>главы города</w:t>
      </w:r>
      <w:r w:rsidR="00C76163" w:rsidRPr="0096243B" w:rsidDel="00342A36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7467F9">
        <w:rPr>
          <w:rFonts w:ascii="Times New Roman" w:hAnsi="Times New Roman" w:cs="Times New Roman"/>
          <w:sz w:val="28"/>
          <w:szCs w:val="28"/>
        </w:rPr>
        <w:t>,</w:t>
      </w:r>
      <w:r w:rsidR="002E1F89">
        <w:rPr>
          <w:rFonts w:ascii="Times New Roman" w:hAnsi="Times New Roman" w:cs="Times New Roman"/>
          <w:sz w:val="28"/>
          <w:szCs w:val="28"/>
        </w:rPr>
        <w:t xml:space="preserve"> </w:t>
      </w:r>
      <w:r w:rsidR="00A82132" w:rsidRPr="0096243B">
        <w:rPr>
          <w:rFonts w:ascii="Times New Roman" w:hAnsi="Times New Roman" w:cs="Times New Roman"/>
          <w:sz w:val="28"/>
          <w:szCs w:val="28"/>
        </w:rPr>
        <w:t>председателя Думы города Покачи, председателя  контроль</w:t>
      </w:r>
      <w:r w:rsidR="007467F9">
        <w:rPr>
          <w:rFonts w:ascii="Times New Roman" w:hAnsi="Times New Roman" w:cs="Times New Roman"/>
          <w:sz w:val="28"/>
          <w:szCs w:val="28"/>
        </w:rPr>
        <w:t>но-счетной палаты города Покачи</w:t>
      </w:r>
      <w:r w:rsidR="00994C51" w:rsidRPr="0096243B" w:rsidDel="00342A36">
        <w:rPr>
          <w:rFonts w:ascii="Times New Roman" w:hAnsi="Times New Roman" w:cs="Times New Roman"/>
          <w:sz w:val="28"/>
          <w:szCs w:val="28"/>
        </w:rPr>
        <w:t>.</w:t>
      </w:r>
    </w:p>
    <w:p w:rsidR="002076B6" w:rsidRPr="002076B6" w:rsidRDefault="00E4626A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5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6163" w:rsidRPr="00994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C88" w:rsidRPr="00994C51">
        <w:rPr>
          <w:rFonts w:ascii="Times New Roman" w:eastAsia="Times New Roman" w:hAnsi="Times New Roman" w:cs="Times New Roman"/>
          <w:sz w:val="28"/>
          <w:szCs w:val="28"/>
        </w:rPr>
        <w:t>Утвердить Положение</w:t>
      </w:r>
      <w:r w:rsidR="00C370CD" w:rsidRPr="00994C5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C88" w:rsidRPr="00994C51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4. Признать утратившими силу следующие решения Думы города Покачи: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от 28.03.2018 № 19 «О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 Думы города Покачи» (газета «Покачевский вестник» от 06.04.2018 №14);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30.08.2018 № 63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ода Покачи от 28.03.2018 №19» (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>газета «Покачевский вестник от 07.09.2018 № 36);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28.11.2019 № 81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да Покачи от 28.03.2018 № 19» (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>газета «Покачевский вестник» от 06.12.2019 № 48);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23.06.2020 № 37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 (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) от 27.06.2020 № 26);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27.11.2020 № 24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вестник», от 04.12.2020 № 49);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17.12.2020 № 39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 от 18.12.2020 № 51);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03.06.2022 № 48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 19» (газета «Покачевски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й вестник» от 10.06.2022 № 22);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14.02.2023 № 2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 от 17.02.2023 № 7)</w:t>
      </w:r>
      <w:r w:rsidR="002E1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16.05.2024 № 44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 19» (сетевое издание 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ПокачиИнформ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» http://vgazetepv.ru от 17.05.2024);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28.03.2018 № 20 «О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Покачи»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газета «Покачевский вестник» от 06.04.2018 №14); 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23.06.2020 № 38 «О внесении изменений в решение Думы города Покачи от 28.03.2018 № 20 «О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Покачи» (газета «Покачевский вестник» (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) от 27.06.2020 № 26);</w:t>
      </w:r>
      <w:proofErr w:type="gramEnd"/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17.12.2020 № 40 «О внесении изменений в дополнительные гарантии и компенсации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утвержденные решением Думы города Покачи от 28.03.2018 № 20» (газета «Покачевский вестник» от 18.12.2020 № 51);</w:t>
      </w:r>
      <w:proofErr w:type="gramEnd"/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от 28.03.2018 № 21 «О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 (газета «Покачевский вестник» от 06.04.2018 №14);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30.08.2018 № 62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№21» (газета «Покачевский вестник» от  07.09.2018 № 36);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02.11.2020 № 16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азета «Покачевский вестник» от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06.11.2020 № 45);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16)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27.11.2020 № 25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04.12.2020 № 49)</w:t>
      </w:r>
      <w:r w:rsidR="002E1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17.12.2020 № 41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 18.12.2020 № 51);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18)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03.06.2022 № 49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10.06.2022 № 22);</w:t>
      </w:r>
    </w:p>
    <w:p w:rsidR="00977D0B" w:rsidRDefault="00E7090C" w:rsidP="00424C17">
      <w:pPr>
        <w:pStyle w:val="af3"/>
        <w:ind w:firstLine="709"/>
        <w:rPr>
          <w:szCs w:val="28"/>
        </w:rPr>
      </w:pPr>
      <w:r w:rsidRPr="00E7090C">
        <w:rPr>
          <w:szCs w:val="28"/>
        </w:rPr>
        <w:t>19)</w:t>
      </w:r>
      <w:r w:rsidRPr="00E7090C">
        <w:rPr>
          <w:szCs w:val="28"/>
        </w:rPr>
        <w:tab/>
        <w:t xml:space="preserve"> от 14.02.2023 № 3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17.02.2023 № 7).</w:t>
      </w:r>
    </w:p>
    <w:p w:rsidR="00BB21D3" w:rsidRDefault="004458F3" w:rsidP="00424C17">
      <w:pPr>
        <w:pStyle w:val="af3"/>
        <w:ind w:firstLine="709"/>
        <w:rPr>
          <w:szCs w:val="28"/>
        </w:rPr>
      </w:pPr>
      <w:r>
        <w:rPr>
          <w:szCs w:val="28"/>
        </w:rPr>
        <w:t>5</w:t>
      </w:r>
      <w:r w:rsidR="00B06C88">
        <w:rPr>
          <w:szCs w:val="28"/>
        </w:rPr>
        <w:t xml:space="preserve">. Настоящее решение вступает </w:t>
      </w:r>
      <w:r w:rsidR="00B06C88" w:rsidRPr="0096243B">
        <w:rPr>
          <w:szCs w:val="28"/>
        </w:rPr>
        <w:t>в силу</w:t>
      </w:r>
      <w:r w:rsidR="00101D26" w:rsidRPr="0096243B">
        <w:rPr>
          <w:szCs w:val="28"/>
        </w:rPr>
        <w:t xml:space="preserve"> </w:t>
      </w:r>
      <w:r w:rsidR="002E1F89">
        <w:rPr>
          <w:szCs w:val="28"/>
        </w:rPr>
        <w:t xml:space="preserve">с </w:t>
      </w:r>
      <w:r w:rsidR="00101D26" w:rsidRPr="0096243B">
        <w:rPr>
          <w:szCs w:val="28"/>
        </w:rPr>
        <w:t>01.01.2026 года</w:t>
      </w:r>
      <w:r w:rsidR="00B06C88" w:rsidRPr="0096243B">
        <w:rPr>
          <w:szCs w:val="28"/>
        </w:rPr>
        <w:t>.</w:t>
      </w:r>
    </w:p>
    <w:p w:rsidR="00BB21D3" w:rsidRDefault="004458F3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88">
        <w:rPr>
          <w:rFonts w:ascii="Times New Roman" w:hAnsi="Times New Roman" w:cs="Times New Roman"/>
          <w:sz w:val="28"/>
          <w:szCs w:val="28"/>
        </w:rPr>
        <w:t>. Опубликовать настоящее решение в сетевом издании «</w:t>
      </w:r>
      <w:proofErr w:type="spellStart"/>
      <w:r w:rsidR="00B06C88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B06C88">
        <w:rPr>
          <w:rFonts w:ascii="Times New Roman" w:hAnsi="Times New Roman" w:cs="Times New Roman"/>
          <w:sz w:val="28"/>
          <w:szCs w:val="28"/>
        </w:rPr>
        <w:t>» (http://vgazetepv.ru/).</w:t>
      </w:r>
    </w:p>
    <w:p w:rsidR="00BB21D3" w:rsidRDefault="004458F3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6C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8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BB21D3" w:rsidRDefault="00BB21D3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BB21D3" w:rsidTr="00E67E0D">
        <w:trPr>
          <w:trHeight w:val="1694"/>
        </w:trPr>
        <w:tc>
          <w:tcPr>
            <w:tcW w:w="4219" w:type="dxa"/>
          </w:tcPr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 w:clear="all"/>
            </w:r>
          </w:p>
          <w:p w:rsidR="00BB21D3" w:rsidRDefault="00BB2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города Покачи</w:t>
            </w:r>
          </w:p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В.Л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Таненков</w:t>
            </w:r>
            <w:proofErr w:type="spellEnd"/>
          </w:p>
          <w:p w:rsidR="00BB21D3" w:rsidRDefault="00BB2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5386" w:type="dxa"/>
          </w:tcPr>
          <w:p w:rsidR="00BB21D3" w:rsidRDefault="00BB21D3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B21D3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06C88" w:rsidP="00E67E0D">
            <w:pPr>
              <w:spacing w:after="0" w:line="240" w:lineRule="auto"/>
              <w:ind w:right="-2" w:firstLine="3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</w:t>
            </w:r>
            <w:r w:rsidR="00E67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Думы города</w:t>
            </w:r>
            <w:r w:rsidR="00E67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Покачи</w:t>
            </w:r>
          </w:p>
          <w:p w:rsidR="00BB21D3" w:rsidRDefault="00B06C88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Руденко</w:t>
            </w:r>
          </w:p>
          <w:p w:rsidR="00BB21D3" w:rsidRDefault="00BB21D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06C88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 Думой города Покачи</w:t>
      </w:r>
    </w:p>
    <w:p w:rsidR="00BB21D3" w:rsidRDefault="00B06C88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  <w:sectPr w:rsidR="00BB21D3" w:rsidSect="007467F9">
          <w:headerReference w:type="default" r:id="rId10"/>
          <w:footerReference w:type="default" r:id="rId11"/>
          <w:headerReference w:type="first" r:id="rId12"/>
          <w:pgSz w:w="11906" w:h="16838"/>
          <w:pgMar w:top="567" w:right="1134" w:bottom="1134" w:left="1985" w:header="284" w:footer="556" w:gutter="0"/>
          <w:cols w:space="708"/>
          <w:titlePg/>
          <w:docGrid w:linePitch="360"/>
        </w:sectPr>
      </w:pPr>
    </w:p>
    <w:p w:rsidR="007B3268" w:rsidRDefault="00B06C88" w:rsidP="007B3268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B3268" w:rsidRDefault="00B06C88" w:rsidP="007B3268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решению Думы города Покачи</w:t>
      </w:r>
    </w:p>
    <w:p w:rsidR="00BB21D3" w:rsidRDefault="007B3268" w:rsidP="007B3268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06C88">
        <w:rPr>
          <w:rFonts w:ascii="Times New Roman" w:hAnsi="Times New Roman" w:cs="Times New Roman"/>
          <w:sz w:val="24"/>
          <w:szCs w:val="24"/>
        </w:rPr>
        <w:t>т ___________№____</w:t>
      </w:r>
      <w:proofErr w:type="gramEnd"/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263D4" w:rsidRDefault="00AB46C0" w:rsidP="00AB46C0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4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BB21D3" w:rsidRDefault="006D537D" w:rsidP="00AB46C0">
      <w:pPr>
        <w:pStyle w:val="afc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Pr="006D5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</w:p>
    <w:p w:rsidR="00BB21D3" w:rsidRDefault="00BB21D3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535" w:rsidRDefault="00B06C88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57037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570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размер, порядок и условия предоставления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 города Покачи, лиц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, замещающи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гарантий</w:t>
      </w:r>
      <w:r w:rsidR="00222D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1992">
        <w:rPr>
          <w:rFonts w:ascii="Times New Roman" w:eastAsia="Times New Roman" w:hAnsi="Times New Roman" w:cs="Times New Roman"/>
          <w:sz w:val="28"/>
          <w:szCs w:val="28"/>
        </w:rPr>
        <w:t xml:space="preserve"> уста</w:t>
      </w:r>
      <w:r w:rsidR="000A3D49">
        <w:rPr>
          <w:rFonts w:ascii="Times New Roman" w:eastAsia="Times New Roman" w:hAnsi="Times New Roman" w:cs="Times New Roman"/>
          <w:sz w:val="28"/>
          <w:szCs w:val="28"/>
        </w:rPr>
        <w:t>новленных</w:t>
      </w:r>
      <w:proofErr w:type="gramEnd"/>
      <w:r w:rsidR="000A3D49">
        <w:rPr>
          <w:rFonts w:ascii="Times New Roman" w:eastAsia="Times New Roman" w:hAnsi="Times New Roman" w:cs="Times New Roman"/>
          <w:sz w:val="28"/>
          <w:szCs w:val="28"/>
        </w:rPr>
        <w:t xml:space="preserve"> Уставом города Покачи и настоящим решением</w:t>
      </w:r>
      <w:r w:rsidR="00DD4A18">
        <w:rPr>
          <w:rFonts w:ascii="Times New Roman" w:eastAsia="Times New Roman" w:hAnsi="Times New Roman" w:cs="Times New Roman"/>
          <w:sz w:val="28"/>
          <w:szCs w:val="28"/>
        </w:rPr>
        <w:t xml:space="preserve"> (далее – дополнительные гарантии и компенсации)</w:t>
      </w:r>
      <w:r w:rsidR="000A3D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3" w:rsidRDefault="004D1EB1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353">
        <w:rPr>
          <w:rFonts w:ascii="Times New Roman" w:hAnsi="Times New Roman" w:cs="Times New Roman"/>
          <w:sz w:val="28"/>
          <w:szCs w:val="28"/>
        </w:rPr>
        <w:t xml:space="preserve">. Для использования настоящего Положения применяются следующие понятия: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работники органов местного самоуправления и муниципальных учреждений города Покачи - лица, проживающие на территории города Покачи, замещающие муниципальные должности на постоянной основе и должности муниципальной службы</w:t>
      </w:r>
      <w:r w:rsidR="008135FC">
        <w:rPr>
          <w:rFonts w:ascii="Times New Roman" w:hAnsi="Times New Roman" w:cs="Times New Roman"/>
          <w:sz w:val="28"/>
          <w:szCs w:val="28"/>
        </w:rPr>
        <w:t xml:space="preserve"> </w:t>
      </w:r>
      <w:r w:rsidR="008135FC" w:rsidRPr="008135FC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Покачи</w:t>
      </w:r>
      <w:r w:rsidR="00B66BAB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, а также лица, проживающие на территории города Покачи, заключившие трудовые договоры с муниципальными учреждениями города Покачи</w:t>
      </w:r>
      <w:r w:rsidR="004116A8">
        <w:rPr>
          <w:rFonts w:ascii="Times New Roman" w:hAnsi="Times New Roman" w:cs="Times New Roman"/>
          <w:sz w:val="28"/>
          <w:szCs w:val="28"/>
        </w:rPr>
        <w:t xml:space="preserve"> </w:t>
      </w:r>
      <w:r w:rsidR="008C4F6E">
        <w:rPr>
          <w:rFonts w:ascii="Times New Roman" w:hAnsi="Times New Roman" w:cs="Times New Roman"/>
          <w:sz w:val="28"/>
          <w:szCs w:val="28"/>
        </w:rPr>
        <w:t>(далее</w:t>
      </w:r>
      <w:r w:rsidR="00005A42">
        <w:rPr>
          <w:rFonts w:ascii="Times New Roman" w:hAnsi="Times New Roman" w:cs="Times New Roman"/>
          <w:sz w:val="28"/>
          <w:szCs w:val="28"/>
        </w:rPr>
        <w:t xml:space="preserve"> </w:t>
      </w:r>
      <w:r w:rsidR="006E1A64">
        <w:rPr>
          <w:rFonts w:ascii="Times New Roman" w:hAnsi="Times New Roman" w:cs="Times New Roman"/>
          <w:sz w:val="28"/>
          <w:szCs w:val="28"/>
        </w:rPr>
        <w:t>соответственно</w:t>
      </w:r>
      <w:r w:rsidR="004116A8" w:rsidRPr="004116A8">
        <w:rPr>
          <w:rFonts w:ascii="Times New Roman" w:hAnsi="Times New Roman" w:cs="Times New Roman"/>
          <w:sz w:val="28"/>
          <w:szCs w:val="28"/>
        </w:rPr>
        <w:t xml:space="preserve"> </w:t>
      </w:r>
      <w:r w:rsidR="00005A42">
        <w:rPr>
          <w:rFonts w:ascii="Times New Roman" w:hAnsi="Times New Roman" w:cs="Times New Roman"/>
          <w:sz w:val="28"/>
          <w:szCs w:val="28"/>
        </w:rPr>
        <w:t>–</w:t>
      </w:r>
      <w:r w:rsidR="00264E7A">
        <w:rPr>
          <w:rFonts w:ascii="Times New Roman" w:hAnsi="Times New Roman" w:cs="Times New Roman"/>
          <w:sz w:val="28"/>
          <w:szCs w:val="28"/>
        </w:rPr>
        <w:t xml:space="preserve"> </w:t>
      </w:r>
      <w:r w:rsidR="005279F8">
        <w:rPr>
          <w:rFonts w:ascii="Times New Roman" w:hAnsi="Times New Roman" w:cs="Times New Roman"/>
          <w:sz w:val="28"/>
          <w:szCs w:val="28"/>
        </w:rPr>
        <w:t>лицо</w:t>
      </w:r>
      <w:r w:rsidR="00005A42">
        <w:rPr>
          <w:rFonts w:ascii="Times New Roman" w:hAnsi="Times New Roman" w:cs="Times New Roman"/>
          <w:sz w:val="28"/>
          <w:szCs w:val="28"/>
        </w:rPr>
        <w:t xml:space="preserve">, </w:t>
      </w:r>
      <w:r w:rsidR="005279F8">
        <w:rPr>
          <w:rFonts w:ascii="Times New Roman" w:hAnsi="Times New Roman" w:cs="Times New Roman"/>
          <w:sz w:val="28"/>
          <w:szCs w:val="28"/>
        </w:rPr>
        <w:t>замещающее муниципальную должность</w:t>
      </w:r>
      <w:r w:rsidR="00005A42">
        <w:rPr>
          <w:rFonts w:ascii="Times New Roman" w:hAnsi="Times New Roman" w:cs="Times New Roman"/>
          <w:sz w:val="28"/>
          <w:szCs w:val="28"/>
        </w:rPr>
        <w:t>,</w:t>
      </w:r>
      <w:r w:rsidR="005279F8">
        <w:rPr>
          <w:rFonts w:ascii="Times New Roman" w:hAnsi="Times New Roman" w:cs="Times New Roman"/>
          <w:sz w:val="28"/>
          <w:szCs w:val="28"/>
        </w:rPr>
        <w:t xml:space="preserve"> </w:t>
      </w:r>
      <w:r w:rsidR="008135FC">
        <w:rPr>
          <w:rFonts w:ascii="Times New Roman" w:hAnsi="Times New Roman" w:cs="Times New Roman"/>
          <w:sz w:val="28"/>
          <w:szCs w:val="28"/>
        </w:rPr>
        <w:t>муниципальный служащий</w:t>
      </w:r>
      <w:proofErr w:type="gramEnd"/>
      <w:r w:rsidR="008135FC">
        <w:rPr>
          <w:rFonts w:ascii="Times New Roman" w:hAnsi="Times New Roman" w:cs="Times New Roman"/>
          <w:sz w:val="28"/>
          <w:szCs w:val="28"/>
        </w:rPr>
        <w:t xml:space="preserve">, </w:t>
      </w:r>
      <w:r w:rsidR="005279F8">
        <w:rPr>
          <w:rFonts w:ascii="Times New Roman" w:hAnsi="Times New Roman" w:cs="Times New Roman"/>
          <w:sz w:val="28"/>
          <w:szCs w:val="28"/>
        </w:rPr>
        <w:t>работник</w:t>
      </w:r>
      <w:r w:rsidR="00B66BAB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="004116A8" w:rsidRPr="004116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работодатели - органы местного самоуправления и муниципальные учреждения;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3) приглашенные работники - работники, прибывшие в город Покачи по письменному приглашению главы города Покачи, </w:t>
      </w:r>
      <w:r w:rsidR="00DE352B" w:rsidRPr="0096243B">
        <w:rPr>
          <w:rFonts w:ascii="Times New Roman" w:hAnsi="Times New Roman" w:cs="Times New Roman"/>
          <w:sz w:val="28"/>
          <w:szCs w:val="28"/>
        </w:rPr>
        <w:t>председателя Думы города Покачи, председателя контрольно-счетной палаты города Покачи</w:t>
      </w:r>
      <w:r w:rsidR="00FE568F" w:rsidRPr="0096243B">
        <w:rPr>
          <w:rFonts w:ascii="Times New Roman" w:hAnsi="Times New Roman" w:cs="Times New Roman"/>
          <w:sz w:val="28"/>
          <w:szCs w:val="28"/>
        </w:rPr>
        <w:t xml:space="preserve"> (далее – глава города, Дума города, контрольно-счетная палата города)</w:t>
      </w:r>
      <w:r w:rsidR="00DE352B" w:rsidRPr="0096243B">
        <w:rPr>
          <w:rFonts w:ascii="Times New Roman" w:hAnsi="Times New Roman" w:cs="Times New Roman"/>
          <w:sz w:val="28"/>
          <w:szCs w:val="28"/>
        </w:rPr>
        <w:t xml:space="preserve">, </w:t>
      </w:r>
      <w:r w:rsidRPr="0096243B">
        <w:rPr>
          <w:rFonts w:ascii="Times New Roman" w:hAnsi="Times New Roman" w:cs="Times New Roman"/>
          <w:sz w:val="28"/>
          <w:szCs w:val="28"/>
        </w:rPr>
        <w:t>не имеющие жилого помещения для проживания в городе Покачи.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35" w:rsidRDefault="00D0335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применяются в соответствии с законодательством Российской Федерации</w:t>
      </w:r>
      <w:r w:rsidR="00FC01A5">
        <w:rPr>
          <w:rFonts w:ascii="Times New Roman" w:hAnsi="Times New Roman" w:cs="Times New Roman"/>
          <w:sz w:val="28"/>
          <w:szCs w:val="28"/>
        </w:rPr>
        <w:t>.</w:t>
      </w:r>
    </w:p>
    <w:p w:rsidR="00BB21D3" w:rsidRDefault="008135FC" w:rsidP="008A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1B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B06C88" w:rsidRPr="005E270E">
        <w:rPr>
          <w:rFonts w:ascii="Times New Roman" w:eastAsia="Times New Roman" w:hAnsi="Times New Roman" w:cs="Times New Roman"/>
          <w:sz w:val="28"/>
          <w:szCs w:val="28"/>
        </w:rPr>
        <w:t>гарантии</w:t>
      </w:r>
      <w:r w:rsidR="000F4C99" w:rsidRPr="005E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A4" w:rsidRPr="005E270E">
        <w:rPr>
          <w:rFonts w:ascii="Times New Roman" w:eastAsia="Times New Roman" w:hAnsi="Times New Roman" w:cs="Times New Roman"/>
          <w:sz w:val="28"/>
          <w:szCs w:val="28"/>
        </w:rPr>
        <w:t xml:space="preserve">и компенсации </w:t>
      </w:r>
      <w:r w:rsidR="00B06C88" w:rsidRPr="005E270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расходными обязательствами города Покачи.</w:t>
      </w:r>
    </w:p>
    <w:p w:rsidR="00AB68B3" w:rsidRPr="00921C91" w:rsidRDefault="008135FC" w:rsidP="005A2F62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B68B3" w:rsidRPr="0056056E">
        <w:rPr>
          <w:rFonts w:ascii="Times New Roman" w:hAnsi="Times New Roman" w:cs="Times New Roman"/>
          <w:sz w:val="28"/>
          <w:szCs w:val="28"/>
        </w:rPr>
        <w:t>Финансовые средства на</w:t>
      </w:r>
      <w:r w:rsidR="00FA2FF2" w:rsidRPr="0056056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  <w:r w:rsidR="00AB68B3" w:rsidRPr="0056056E">
        <w:rPr>
          <w:rFonts w:ascii="Times New Roman" w:hAnsi="Times New Roman" w:cs="Times New Roman"/>
          <w:sz w:val="28"/>
          <w:szCs w:val="28"/>
        </w:rPr>
        <w:t xml:space="preserve"> </w:t>
      </w:r>
      <w:r w:rsidR="00AB68B3" w:rsidRPr="0056056E">
        <w:rPr>
          <w:rFonts w:ascii="Times New Roman" w:eastAsia="Times New Roman" w:hAnsi="Times New Roman" w:cs="Times New Roman"/>
          <w:sz w:val="28"/>
          <w:szCs w:val="28"/>
        </w:rPr>
        <w:t>дополнительных гарантий и компенсаций</w:t>
      </w:r>
      <w:r w:rsidR="00AB68B3" w:rsidRPr="0056056E">
        <w:rPr>
          <w:rFonts w:ascii="Times New Roman" w:hAnsi="Times New Roman" w:cs="Times New Roman"/>
          <w:sz w:val="28"/>
          <w:szCs w:val="28"/>
        </w:rPr>
        <w:t xml:space="preserve">, формируются в решении о бюджете города Покачи в составе расходов, связанных с предоставлением гарантий и компенсаций работникам, и выделяются финансовым органом на </w:t>
      </w:r>
      <w:r w:rsidR="00921C91" w:rsidRPr="0056056E">
        <w:rPr>
          <w:rFonts w:ascii="Times New Roman" w:hAnsi="Times New Roman" w:cs="Times New Roman"/>
          <w:sz w:val="28"/>
          <w:szCs w:val="28"/>
        </w:rPr>
        <w:t>основании письменного обращения</w:t>
      </w:r>
      <w:r w:rsidR="00921C91" w:rsidRPr="0056056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органа местного самоуправления</w:t>
      </w:r>
      <w:r w:rsidR="005A2F62" w:rsidRPr="005605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C91" w:rsidRPr="0056056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муниципального учреждения, исходя из фактической потребности.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 финансового обеспечения определяется постановлением администрации города Покачи.</w:t>
      </w:r>
    </w:p>
    <w:p w:rsidR="00BB21D3" w:rsidRDefault="0098518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4429" w:rsidRPr="0056056E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>разъяснение и (или) толкование по вопросам применения настоящего Положения</w:t>
      </w:r>
      <w:r w:rsidR="00664429" w:rsidRPr="0056056E">
        <w:rPr>
          <w:rFonts w:ascii="Times New Roman" w:eastAsia="Times New Roman" w:hAnsi="Times New Roman" w:cs="Times New Roman"/>
          <w:sz w:val="28"/>
          <w:szCs w:val="28"/>
        </w:rPr>
        <w:t xml:space="preserve"> дает Дума города</w:t>
      </w:r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Доплата к пособиям по временной нетрудоспособности, беременности и родам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>, лицам, замещающим муниципальные должности,</w:t>
      </w:r>
      <w:r w:rsidR="00257AAC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>и работникам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гарантируется доплата к пособиям по временной нетрудоспособности, беременности и родам,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размера месячного денежного содержания</w:t>
      </w:r>
      <w:r w:rsidR="00A61A63" w:rsidRPr="0096243B">
        <w:rPr>
          <w:rFonts w:ascii="Times New Roman" w:eastAsia="Times New Roman" w:hAnsi="Times New Roman" w:cs="Times New Roman"/>
          <w:sz w:val="28"/>
          <w:szCs w:val="28"/>
        </w:rPr>
        <w:t xml:space="preserve"> (месячного фонда оплаты труда)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, но не более размера, рассчитанного исходя из оклада, выплат, доплат и надбавок, установленных </w:t>
      </w:r>
      <w:r w:rsidR="00020612" w:rsidRPr="0096243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лицу, замещающему</w:t>
      </w:r>
      <w:proofErr w:type="gramEnd"/>
      <w:r w:rsidR="00020612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CB2C0F" w:rsidRPr="0096243B">
        <w:rPr>
          <w:rFonts w:ascii="Times New Roman" w:eastAsia="Times New Roman" w:hAnsi="Times New Roman" w:cs="Times New Roman"/>
          <w:sz w:val="28"/>
          <w:szCs w:val="28"/>
        </w:rPr>
        <w:t>альную должность,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C0F" w:rsidRPr="0096243B">
        <w:rPr>
          <w:rFonts w:ascii="Times New Roman" w:eastAsia="Times New Roman" w:hAnsi="Times New Roman" w:cs="Times New Roman"/>
          <w:sz w:val="28"/>
          <w:szCs w:val="28"/>
        </w:rPr>
        <w:t xml:space="preserve">работнику,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на день, предшествующий дню начала периода временной нетрудоспособности, беременности и родов.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2. Доплаты, выплаты и надбавки, указанные в части 1 настоящей статьи, устанавливаемые ежемесячно и (или) на иной период, при расчете месячного денежного содержания определяются как среднеарифметический показатель за 12 месяцев, предшествующих месяцу начала периода временной нетрудоспособности, беременности и родов. Для работников, отработавших в организации менее 12 месяцев, среднеарифметический показатель рассчитывается за фактически отработанный период.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Месячное денежное содержание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 основному месту работы (занимаемой должности) исходя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из размера выплат, входящих в состав денежного содержания муниципальных служащих: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1) должностного оклада;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ежемесячной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надбавки к должностному окладу за классный чин;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ежемесячной надбавки к должностному окладу за выслугу лет;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денежного поощрения;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районного коэффициента к заработной плате за работу в районах Крайнего Севера и приравненных к ним местностях;</w:t>
      </w:r>
    </w:p>
    <w:p w:rsidR="00FF0578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ежемесячной процентной надбавки за работу в районах Крайнего Севера и приравненных к ним местностях.</w:t>
      </w:r>
    </w:p>
    <w:p w:rsidR="00137049" w:rsidRPr="0096243B" w:rsidRDefault="00137049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Для работников муниципальных учреждений месячный фонд оплаты труда определяется по основному месту работы (занимаемой должности) исходя из действующей системы оплаты труда, установленной постановлением администрации города Покачи.</w:t>
      </w:r>
      <w:proofErr w:type="gramEnd"/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4. Лицам, замещающим муниципальные должности, гарантируется доплата к пособиям</w:t>
      </w:r>
      <w:r w:rsidRPr="00FF0578">
        <w:rPr>
          <w:rFonts w:ascii="Times New Roman" w:eastAsia="Times New Roman" w:hAnsi="Times New Roman" w:cs="Times New Roman"/>
          <w:sz w:val="28"/>
          <w:szCs w:val="28"/>
        </w:rPr>
        <w:t xml:space="preserve"> по временной нетрудоспособности, беременности и родам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ежемесячного денежного содержания, но не более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мера, рассчитанного, исходя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1) ежемесячного денежного вознаграждения;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2) ежемесячного денежного поощрения;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3) ежемесячной процентной надбавки за работу со сведениями, составляющими государственную тайну;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5) районного коэффициента за работу в районах Крайнего Севера и приравненных к ним местностях, установленных лицу на день, предшествующий дню начала периода временной нетрудоспособности, беременности и родов.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0F2302">
        <w:rPr>
          <w:rFonts w:ascii="Times New Roman" w:eastAsia="Times New Roman" w:hAnsi="Times New Roman" w:cs="Times New Roman"/>
          <w:sz w:val="28"/>
          <w:szCs w:val="28"/>
        </w:rPr>
        <w:t xml:space="preserve">диновременная поощрительная выплата при </w:t>
      </w:r>
      <w:r w:rsidR="006157A2" w:rsidRPr="000F2302">
        <w:rPr>
          <w:rFonts w:ascii="Times New Roman" w:eastAsia="Times New Roman" w:hAnsi="Times New Roman" w:cs="Times New Roman"/>
          <w:sz w:val="28"/>
          <w:szCs w:val="28"/>
        </w:rPr>
        <w:t>выходе на пенсию</w:t>
      </w:r>
      <w:r w:rsidR="00615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AE2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Единовременная поощрительная </w:t>
      </w:r>
      <w:r w:rsidRPr="000F2302">
        <w:rPr>
          <w:rFonts w:ascii="Times New Roman" w:eastAsia="Times New Roman" w:hAnsi="Times New Roman" w:cs="Times New Roman"/>
          <w:sz w:val="28"/>
          <w:szCs w:val="28"/>
        </w:rPr>
        <w:t xml:space="preserve">выплата при </w:t>
      </w:r>
      <w:r w:rsidR="006157A2" w:rsidRPr="000F2302">
        <w:rPr>
          <w:rFonts w:ascii="Times New Roman" w:eastAsia="Times New Roman" w:hAnsi="Times New Roman" w:cs="Times New Roman"/>
          <w:sz w:val="28"/>
          <w:szCs w:val="28"/>
        </w:rPr>
        <w:t xml:space="preserve">выходе на пенсию </w:t>
      </w:r>
      <w:r>
        <w:rPr>
          <w:rFonts w:ascii="Times New Roman" w:eastAsia="Times New Roman" w:hAnsi="Times New Roman" w:cs="Times New Roman"/>
          <w:sz w:val="28"/>
          <w:szCs w:val="28"/>
        </w:rPr>
        <w:t>выплачивается при выходе на пенсию в соответствии с Федеральным законом</w:t>
      </w:r>
      <w:r w:rsidR="00584626">
        <w:rPr>
          <w:rFonts w:ascii="Times New Roman" w:eastAsia="Times New Roman" w:hAnsi="Times New Roman" w:cs="Times New Roman"/>
          <w:sz w:val="28"/>
          <w:szCs w:val="28"/>
        </w:rPr>
        <w:t xml:space="preserve"> 28.12.2013 №</w:t>
      </w:r>
      <w:r w:rsidR="00584626" w:rsidRPr="00584626">
        <w:rPr>
          <w:rFonts w:ascii="Times New Roman" w:eastAsia="Times New Roman" w:hAnsi="Times New Roman" w:cs="Times New Roman"/>
          <w:sz w:val="28"/>
          <w:szCs w:val="28"/>
        </w:rPr>
        <w:t xml:space="preserve"> 400-ФЗ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3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 w:rsidR="0067339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одного месячного фонда оплаты труда в случае увольнения в связи с выходом на пенсию</w:t>
      </w:r>
      <w:r w:rsidR="00E6663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753AB" w:rsidRPr="0096243B" w:rsidDel="008753AB" w:rsidRDefault="008753AB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1) для муниципального служащего 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при условии, что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21D3" w:rsidRPr="0096243B" w:rsidRDefault="008753A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совокупный стаж работы в органах местн</w:t>
      </w:r>
      <w:r w:rsidR="00602BA2" w:rsidRPr="0096243B">
        <w:rPr>
          <w:rFonts w:ascii="Times New Roman" w:eastAsia="Times New Roman" w:hAnsi="Times New Roman" w:cs="Times New Roman"/>
          <w:sz w:val="28"/>
          <w:szCs w:val="28"/>
        </w:rPr>
        <w:t>ого самоуправления города Покачи и в муниципаль</w:t>
      </w:r>
      <w:r w:rsidR="00210AE2" w:rsidRPr="0096243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602BA2" w:rsidRPr="0096243B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города Покачи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10 лет, из </w:t>
      </w:r>
      <w:proofErr w:type="gramStart"/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 xml:space="preserve"> три последних года перед увольнением муниципальный служащий работал в органе местного самоуправления, из которого происходит увольнение</w:t>
      </w:r>
      <w:r w:rsidR="0097324A"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Pr="0096243B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) муниципальный служащий, работая в органах местного самоуправления и муниципальных учреждениях, ранее не воспользовался правом на указанную выплату</w:t>
      </w:r>
      <w:r w:rsidR="0097324A"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для работника при условии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что: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совоку</w:t>
      </w:r>
      <w:r w:rsidR="00C1289C">
        <w:rPr>
          <w:rFonts w:ascii="Times New Roman" w:eastAsia="Times New Roman" w:hAnsi="Times New Roman" w:cs="Times New Roman"/>
          <w:sz w:val="28"/>
          <w:szCs w:val="28"/>
        </w:rPr>
        <w:t>пный стаж работы в муниципальных</w:t>
      </w:r>
      <w:r w:rsidR="00AC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89C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366E23">
        <w:rPr>
          <w:rFonts w:ascii="Times New Roman" w:eastAsia="Times New Roman" w:hAnsi="Times New Roman" w:cs="Times New Roman"/>
          <w:sz w:val="28"/>
          <w:szCs w:val="28"/>
        </w:rPr>
        <w:t xml:space="preserve"> и 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10 лет,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три последних года перед увольнением работник работал в </w:t>
      </w:r>
      <w:r w:rsidR="00FE56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366E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 xml:space="preserve"> которого происходит увольнение;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43B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>аботник, работая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учреждениях, ранее не воспользовался правом на указанную выплату.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Единовременное поощрение выплачивается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однократно.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Размер месячного фонда оплаты труда</w:t>
      </w:r>
      <w:r w:rsidR="00D062AA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служащего, 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рассчитывается, исходя из размеров должностного оклада, ежемесячных доплат, надбавок, денежного поощрения,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местностях, установленных муниципальному служащему</w:t>
      </w:r>
      <w:r w:rsidR="00D062AA" w:rsidRPr="0096243B">
        <w:rPr>
          <w:rFonts w:ascii="Times New Roman" w:eastAsia="Times New Roman" w:hAnsi="Times New Roman" w:cs="Times New Roman"/>
          <w:sz w:val="28"/>
          <w:szCs w:val="28"/>
        </w:rPr>
        <w:t>, работнику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дату увольнения.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Фонд оплаты труда определяется по основному месту работы (занимаемой должности) в </w:t>
      </w:r>
      <w:r w:rsidRPr="0058462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част</w:t>
      </w:r>
      <w:r w:rsidR="00584626"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ью</w:t>
      </w:r>
      <w:r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3</w:t>
      </w:r>
      <w:r w:rsidR="00F77B40" w:rsidRPr="00584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26"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Положения</w:t>
      </w:r>
      <w:r w:rsidR="00A90971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поощрительная выплата при выходе на пенсию не выплачивается, если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у муниципального служащего</w:t>
      </w:r>
      <w:r w:rsidR="00952168" w:rsidRPr="0096243B">
        <w:rPr>
          <w:rFonts w:ascii="Times New Roman" w:eastAsia="Times New Roman" w:hAnsi="Times New Roman" w:cs="Times New Roman"/>
          <w:sz w:val="28"/>
          <w:szCs w:val="28"/>
        </w:rPr>
        <w:t>, 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есть право на получение такой единовременной поощрительной выплаты в соответствии с нормативными правовыми актами государственных органов власти и муниципальными правовыми актами.</w:t>
      </w:r>
    </w:p>
    <w:p w:rsidR="008E2219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5. Основанием для выплаты</w:t>
      </w:r>
      <w:r w:rsidR="00952168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служащему, работнику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распоряжение (приказ) работодателя.</w:t>
      </w:r>
    </w:p>
    <w:p w:rsidR="00BB21D3" w:rsidRPr="0096243B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Pr="0096243B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4.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Единовременная выплата в связи с достижением возраста 50, 55, 60 и каждые последующие пять лет</w:t>
      </w:r>
    </w:p>
    <w:p w:rsidR="00BB21D3" w:rsidRPr="0096243B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1. Единовременная выплата в связи с достижением 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5F3C42" w:rsidRPr="0096243B">
        <w:rPr>
          <w:rFonts w:ascii="Times New Roman" w:eastAsia="Times New Roman" w:hAnsi="Times New Roman" w:cs="Times New Roman"/>
          <w:sz w:val="28"/>
          <w:szCs w:val="28"/>
        </w:rPr>
        <w:t>, замещающим муниципальную должность,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служащим, 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возраста 50, 55, 60 и каждые последующие пять лет выплачивается в размере пяти тысяч рублей по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занимаемой должности.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3C42" w:rsidRPr="0096243B">
        <w:rPr>
          <w:rFonts w:ascii="Times New Roman" w:eastAsia="Times New Roman" w:hAnsi="Times New Roman" w:cs="Times New Roman"/>
          <w:sz w:val="28"/>
          <w:szCs w:val="28"/>
        </w:rPr>
        <w:t>Для муниципальных служащих и работников</w:t>
      </w:r>
      <w:r w:rsidR="005F3C42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диновременная выплата производится на основании распоряжения (приказа) работодателя не позднее одного календарного месяца со дня достижения муниципальным служащим возраста 50, 55, 60 и каждые последующие пять лет, на основании сведений, предоставленных кадровой службой органа местного самоуправления города Покачи.</w:t>
      </w:r>
    </w:p>
    <w:p w:rsidR="005F3C42" w:rsidRDefault="005F3C42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Для лиц, замещающих муниципальную должность, единовременная выплата производится на основании муниципального</w:t>
      </w:r>
      <w:r w:rsidRPr="005F3C42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</w:t>
      </w:r>
      <w:r w:rsidR="00A07C7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Pr="005F3C4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органа местного самоуправления не позднее одного календарного месяца со дня достижения лицом, замещающим муниципальную должность, возраста 50, 55, 60 и каждые последующие пять лет, на основании сведений, предоставленных кадровой службой органа местного самоуправления города Покачи.</w:t>
      </w:r>
      <w:proofErr w:type="gramEnd"/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Компенсация оплаты стоимости проезда к месту погребения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стоимости проезда к месту погребения 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совершеннолетия, и обратно компенсируется по территории Российской Федерации </w:t>
      </w:r>
      <w:r w:rsidR="0098708D" w:rsidRPr="0096243B">
        <w:rPr>
          <w:rFonts w:ascii="Times New Roman" w:eastAsia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</w:t>
      </w:r>
      <w:r w:rsidR="0098708D" w:rsidRPr="0096243B">
        <w:rPr>
          <w:rFonts w:ascii="Times New Roman" w:eastAsia="Times New Roman" w:hAnsi="Times New Roman" w:cs="Times New Roman"/>
          <w:sz w:val="28"/>
          <w:szCs w:val="28"/>
        </w:rPr>
        <w:t>работнику (далее по тексту данной статьи - работник)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и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неработающему члену семьи.</w:t>
      </w:r>
      <w:proofErr w:type="gramEnd"/>
    </w:p>
    <w:p w:rsidR="00BB21D3" w:rsidRDefault="0098708D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Неработающими членами семьи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>(далее по тексту - члены семьи) признаются: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дети в возрасте до 18 лет, в том числе в отношении которых работник (супруг работника) назначен опекуном или попечителем;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дети, не достигшие возраста 23 лет, в том числе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в профессиональных образовательных организациях и образовательных организациях высшего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организаций, а также закончившие обучение по очной форме в вышеуказанных образовательных организациях в период до 1 сентября текущего года.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документом, подтверждающим факт обучения, будет являться один из нижеследующих документов: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справка из образовательных организаций, указанных в пункте 2 части 1 настоящей статьи;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копия распорядительного акта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 из этой организации (для выпускников);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3) дети, не достигшие возраста 23 лет, в период проведения отпуска после получения высшего образования по образовательным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условии подтверждения факта зачисления в образовательную организацию высшего образования для обучения по образовательным программам следующего уровня высшего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магистратура) по очной форме в этом же году.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случае компенсация расходов осуществляется после представления документа, подтверждающего факт зачисления (справка из образовательной организации высшего образования о зачислении);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дети-инвалиды, достигшие возраста 18 лет, перешедшие в категорию инвалиды I и II группы, получающие социальную пенсию. Документами, подтверждающими право на получение компенсации, являются пенсионное удостоверение или справка о назначении пенсии и справка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(МСЭ).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 также производится, если день, в который произошло погребение, совпадает с периодом, в который лицо, претендующее на получение компенсации, находилось в месте проведения погребения </w:t>
      </w:r>
      <w:r w:rsidR="00FE568F">
        <w:rPr>
          <w:rFonts w:ascii="Times New Roman" w:eastAsia="Times New Roman" w:hAnsi="Times New Roman" w:cs="Times New Roman"/>
          <w:sz w:val="28"/>
          <w:szCs w:val="28"/>
        </w:rPr>
        <w:t xml:space="preserve">(отпуск, предоставленный в соответствии с трудовым законодательством) </w:t>
      </w:r>
      <w:r>
        <w:rPr>
          <w:rFonts w:ascii="Times New Roman" w:eastAsia="Times New Roman" w:hAnsi="Times New Roman" w:cs="Times New Roman"/>
          <w:sz w:val="28"/>
          <w:szCs w:val="28"/>
        </w:rPr>
        <w:t>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совершеннолетия, вне зависимости от того, насколько раньше он (она) выехали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месту проведения погребения.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стоимости проезда к месту погребения и обратно воздушным, железнодорожным, водным и автомобильным транспортом общего пользования (кроме услуг такси)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компенсируются по фактическим затратам, подтвержденным </w:t>
      </w:r>
      <w:r w:rsidRPr="00214D07">
        <w:rPr>
          <w:rFonts w:ascii="Times New Roman" w:eastAsia="Times New Roman" w:hAnsi="Times New Roman" w:cs="Times New Roman"/>
          <w:sz w:val="28"/>
          <w:szCs w:val="28"/>
        </w:rPr>
        <w:t xml:space="preserve">проездными </w:t>
      </w:r>
      <w:r w:rsidR="00214D07" w:rsidRPr="00214D07">
        <w:rPr>
          <w:rFonts w:ascii="Times New Roman" w:hAnsi="Times New Roman" w:cs="Times New Roman"/>
          <w:sz w:val="28"/>
          <w:szCs w:val="28"/>
        </w:rPr>
        <w:t>документами</w:t>
      </w:r>
      <w:r w:rsidRPr="00214D07">
        <w:rPr>
          <w:rFonts w:ascii="Times New Roman" w:hAnsi="Times New Roman" w:cs="Times New Roman"/>
          <w:sz w:val="28"/>
          <w:szCs w:val="28"/>
        </w:rPr>
        <w:t>,</w:t>
      </w:r>
      <w:r w:rsidRPr="00214D07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более предельного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размера компенсации, установленной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решением Думы города Покачи для оплаты стоимости проезда к месту проведения отпуска и обратно на работника и одного члена семьи, указанного в части 1 настоящей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статьи, и не выше стоимости проезда: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железнодорожным транспортом - в купейном вагоне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скорого фирменного поезда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3) воздушным транспортом - в салоне экономического класса;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A68C1" w:rsidRPr="0096243B">
        <w:rPr>
          <w:rFonts w:ascii="Times New Roman" w:eastAsia="Times New Roman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(кроме такси) по маршрутам регулярных перевозок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В случае изменения размера компенсации, устанавливаемого в соответствии с настоящей частью, возмещаются расходы, исходя из предельной величины компенсации, установленной на день выезда к месту погребения.</w:t>
      </w:r>
    </w:p>
    <w:p w:rsidR="00214D07" w:rsidRPr="0096243B" w:rsidRDefault="00214D07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Оплата расходов, подлежащ</w:t>
      </w:r>
      <w:r w:rsidR="006E4A44" w:rsidRPr="0096243B">
        <w:rPr>
          <w:rFonts w:ascii="Times New Roman" w:hAnsi="Times New Roman" w:cs="Times New Roman"/>
          <w:sz w:val="28"/>
          <w:szCs w:val="28"/>
        </w:rPr>
        <w:t>их компенсации в соответствии с настоящей статьей, может производит</w:t>
      </w:r>
      <w:r w:rsidR="0034379C" w:rsidRPr="0096243B">
        <w:rPr>
          <w:rFonts w:ascii="Times New Roman" w:hAnsi="Times New Roman" w:cs="Times New Roman"/>
          <w:sz w:val="28"/>
          <w:szCs w:val="28"/>
        </w:rPr>
        <w:t>ь</w:t>
      </w:r>
      <w:r w:rsidR="006E4A44" w:rsidRPr="0096243B">
        <w:rPr>
          <w:rFonts w:ascii="Times New Roman" w:hAnsi="Times New Roman" w:cs="Times New Roman"/>
          <w:sz w:val="28"/>
          <w:szCs w:val="28"/>
        </w:rPr>
        <w:t>ся</w:t>
      </w:r>
      <w:r w:rsidR="0040260F" w:rsidRPr="0096243B">
        <w:rPr>
          <w:rFonts w:ascii="Times New Roman" w:hAnsi="Times New Roman" w:cs="Times New Roman"/>
          <w:sz w:val="28"/>
          <w:szCs w:val="28"/>
        </w:rPr>
        <w:t xml:space="preserve"> с использованием банковских карт, держателем которых является как сам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40260F" w:rsidRPr="0096243B">
        <w:rPr>
          <w:rFonts w:ascii="Times New Roman" w:hAnsi="Times New Roman" w:cs="Times New Roman"/>
          <w:sz w:val="28"/>
          <w:szCs w:val="28"/>
        </w:rPr>
        <w:t>работник,</w:t>
      </w:r>
      <w:r w:rsidR="0034379C" w:rsidRPr="0096243B">
        <w:rPr>
          <w:rFonts w:ascii="Times New Roman" w:hAnsi="Times New Roman" w:cs="Times New Roman"/>
          <w:sz w:val="28"/>
          <w:szCs w:val="28"/>
        </w:rPr>
        <w:t xml:space="preserve"> так и его супруг (супруга</w:t>
      </w:r>
      <w:r w:rsidR="00262C60" w:rsidRPr="0096243B">
        <w:rPr>
          <w:rFonts w:ascii="Times New Roman" w:hAnsi="Times New Roman" w:cs="Times New Roman"/>
          <w:sz w:val="28"/>
          <w:szCs w:val="28"/>
        </w:rPr>
        <w:t xml:space="preserve">) и неработающий член </w:t>
      </w:r>
      <w:r w:rsidRPr="0096243B">
        <w:rPr>
          <w:rFonts w:ascii="Times New Roman" w:hAnsi="Times New Roman" w:cs="Times New Roman"/>
          <w:sz w:val="28"/>
          <w:szCs w:val="28"/>
        </w:rPr>
        <w:t xml:space="preserve">его семьи, а также по поручению </w:t>
      </w:r>
      <w:r w:rsidR="00D005C6" w:rsidRPr="0096243B">
        <w:rPr>
          <w:rFonts w:ascii="Times New Roman" w:hAnsi="Times New Roman" w:cs="Times New Roman"/>
          <w:sz w:val="28"/>
          <w:szCs w:val="28"/>
        </w:rPr>
        <w:t>работника</w:t>
      </w:r>
      <w:r w:rsidRPr="0096243B">
        <w:rPr>
          <w:rFonts w:ascii="Times New Roman" w:hAnsi="Times New Roman" w:cs="Times New Roman"/>
          <w:sz w:val="28"/>
          <w:szCs w:val="28"/>
        </w:rPr>
        <w:t xml:space="preserve"> и за счет </w:t>
      </w:r>
      <w:r w:rsidR="00D005C6" w:rsidRPr="0096243B">
        <w:rPr>
          <w:rFonts w:ascii="Times New Roman" w:hAnsi="Times New Roman" w:cs="Times New Roman"/>
          <w:sz w:val="28"/>
          <w:szCs w:val="28"/>
        </w:rPr>
        <w:t>работника</w:t>
      </w:r>
      <w:r w:rsidR="0034379C" w:rsidRPr="0096243B">
        <w:rPr>
          <w:rFonts w:ascii="Times New Roman" w:hAnsi="Times New Roman" w:cs="Times New Roman"/>
          <w:sz w:val="28"/>
          <w:szCs w:val="28"/>
        </w:rPr>
        <w:t xml:space="preserve"> - треть</w:t>
      </w:r>
      <w:r w:rsidR="00262C60" w:rsidRPr="0096243B">
        <w:rPr>
          <w:rFonts w:ascii="Times New Roman" w:hAnsi="Times New Roman" w:cs="Times New Roman"/>
          <w:sz w:val="28"/>
          <w:szCs w:val="28"/>
        </w:rPr>
        <w:t>е лицо</w:t>
      </w:r>
      <w:r w:rsidRPr="0096243B">
        <w:rPr>
          <w:rFonts w:ascii="Times New Roman" w:hAnsi="Times New Roman" w:cs="Times New Roman"/>
          <w:sz w:val="28"/>
          <w:szCs w:val="28"/>
        </w:rPr>
        <w:t>.</w:t>
      </w:r>
    </w:p>
    <w:p w:rsidR="0083020A" w:rsidRPr="0096243B" w:rsidRDefault="0083020A" w:rsidP="0083020A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В связи с удаленностью города Покачи от места расположения железнодорожной станции, пристани</w:t>
      </w:r>
      <w:r w:rsidRPr="0096243B" w:rsidDel="00AC5DBE">
        <w:rPr>
          <w:rFonts w:ascii="Times New Roman" w:hAnsi="Times New Roman" w:cs="Times New Roman"/>
          <w:sz w:val="28"/>
          <w:szCs w:val="28"/>
        </w:rPr>
        <w:t xml:space="preserve"> </w:t>
      </w:r>
      <w:r w:rsidRPr="0096243B">
        <w:rPr>
          <w:rFonts w:ascii="Times New Roman" w:hAnsi="Times New Roman" w:cs="Times New Roman"/>
          <w:sz w:val="28"/>
          <w:szCs w:val="28"/>
        </w:rPr>
        <w:t>и аэропортов, оплата стоимости проезда личным транспортом, поняти</w:t>
      </w:r>
      <w:r w:rsidR="00F77B5E" w:rsidRPr="0096243B">
        <w:rPr>
          <w:rFonts w:ascii="Times New Roman" w:hAnsi="Times New Roman" w:cs="Times New Roman"/>
          <w:sz w:val="28"/>
          <w:szCs w:val="28"/>
        </w:rPr>
        <w:t>е которого установлено частью 13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настоящей статьи, от места жительства до железнодорожной станции, пристани, аэропортов компенсируется по стоимости проезда на основании справки автотранспортного предприятия, осуществляющего междугородние перевозки автомобильным транспортом.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4. При проезде к месту погребения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 по билету, оформленному в бездокументарной форме (маршрут/квитанция электронного пассажирского билета в гражданской авиации и (или) электронный проездной документ (билет) на железнодорожном транспорте), для поездок на территории Российской Федерации муниципальный служащий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предоставляет работодателю следующие подтверждающие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распечатку электронного документа (маршрут/квитанция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 и (или) электронный документ (проездной купон) на железнодорожном транспорте, оформленный на утвержденном в качестве бланка строгой отчетности проездном документе (билете) на бумажных носителях по формам, установленным Министерством транспорта Российской Федерации);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по факту оплаты произведенных расходов предоставляются один из следующих видов документов: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а) при оплате наличными денежными средствами: кассовый чек;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б) при проведении операций с использованием банковской карты, держателем которой является работник, супру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>а) работника, родители работника или дети работника (с предоставлением подтверждающих документов - копий свидетельства о заключении брака, свидетельства о рождении, паспорта): подтверждение кредитным учреждением проведенной операции (справка, или выписка, или иной документ, оформленный на утвержденном бланке строгой отчетности) или кассовый чек с подтверждением проведенной операции кредитной организацией, в которой открыт</w:t>
      </w:r>
      <w:r w:rsidR="00ED74A8">
        <w:rPr>
          <w:rFonts w:ascii="Times New Roman" w:eastAsia="Times New Roman" w:hAnsi="Times New Roman" w:cs="Times New Roman"/>
          <w:sz w:val="28"/>
          <w:szCs w:val="28"/>
        </w:rPr>
        <w:t xml:space="preserve"> банковский счет, сформированный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в мобильном приложении кредитной организации либо на официальном сайте кредитной организации в информационно-телекоммуникационной </w:t>
      </w:r>
      <w:r w:rsidR="000D7D15" w:rsidRPr="0096243B">
        <w:rPr>
          <w:rFonts w:ascii="Times New Roman" w:eastAsia="Times New Roman" w:hAnsi="Times New Roman" w:cs="Times New Roman"/>
          <w:sz w:val="28"/>
          <w:szCs w:val="28"/>
        </w:rPr>
        <w:t>сети «Интернет» (интернет-банк);</w:t>
      </w:r>
    </w:p>
    <w:p w:rsidR="004348E6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при проведении операций с использованием банковских карт, держателем которых не является подотчетное лицо, а также </w:t>
      </w:r>
      <w:r w:rsidR="006F4C6D" w:rsidRPr="0096243B">
        <w:rPr>
          <w:rFonts w:ascii="Times New Roman" w:hAnsi="Times New Roman" w:cs="Times New Roman"/>
          <w:sz w:val="28"/>
          <w:szCs w:val="28"/>
        </w:rPr>
        <w:t>супруг (супруга)</w:t>
      </w:r>
      <w:r w:rsidR="00713AF3" w:rsidRPr="0096243B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6F4C6D" w:rsidRPr="0096243B"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="00713AF3" w:rsidRPr="0096243B">
        <w:rPr>
          <w:rFonts w:ascii="Times New Roman" w:hAnsi="Times New Roman" w:cs="Times New Roman"/>
          <w:sz w:val="28"/>
          <w:szCs w:val="28"/>
        </w:rPr>
        <w:t>работника и дети работника</w:t>
      </w:r>
      <w:r w:rsidR="00182FC5" w:rsidRPr="0096243B">
        <w:rPr>
          <w:rFonts w:ascii="Times New Roman" w:hAnsi="Times New Roman" w:cs="Times New Roman"/>
          <w:sz w:val="28"/>
          <w:szCs w:val="28"/>
        </w:rPr>
        <w:t xml:space="preserve"> (с предоставлением подтверждающих документов – копии свидетельства о заключении брака, свидетельства о рождении, паспорта):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подтверждение кредитным учреждением проведенной операции (справка, или выписка, или иной документ, оформленный на утвержденном бланке строгой отчетности) или кассовый чек с подтверждением проведенной</w:t>
      </w:r>
      <w:proofErr w:type="gramEnd"/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операции кредитной организацией, в которой открыт банковский счет, сформированным в мобильном приложении кредитной организации либо на официальном сайте кредитной организации в информационно-телекоммуникационной сети «Интернет» (интернет-банк)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</w:t>
      </w:r>
      <w:r w:rsidR="00C54BEE" w:rsidRPr="0096243B">
        <w:rPr>
          <w:rFonts w:ascii="Times New Roman" w:hAnsi="Times New Roman" w:cs="Times New Roman"/>
          <w:sz w:val="28"/>
          <w:szCs w:val="28"/>
        </w:rPr>
        <w:t>, оформленной согласно приложению 2 к настоящему Положению</w:t>
      </w:r>
      <w:r w:rsidR="00537187" w:rsidRPr="009624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5698" w:rsidRPr="0096243B" w:rsidRDefault="004348E6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по факту произведенной перевозки</w:t>
      </w:r>
      <w:r w:rsidR="00555698" w:rsidRPr="00962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187" w:rsidRPr="0096243B" w:rsidRDefault="0055569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а) при проезде воздушным транспортом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 В случае утери посадочного талона предоставляется справка транспортной орг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анизации о совершенном перелете;</w:t>
      </w:r>
    </w:p>
    <w:p w:rsidR="00555698" w:rsidRPr="0096243B" w:rsidRDefault="0055569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6243B">
        <w:rPr>
          <w:rFonts w:ascii="Times New Roman" w:hAnsi="Times New Roman" w:cs="Times New Roman"/>
          <w:sz w:val="28"/>
          <w:szCs w:val="28"/>
        </w:rPr>
        <w:t>при проезде железнодорожным транспортом</w:t>
      </w:r>
      <w:r w:rsidR="00F77B5E" w:rsidRPr="0096243B">
        <w:rPr>
          <w:rFonts w:ascii="Times New Roman" w:hAnsi="Times New Roman" w:cs="Times New Roman"/>
          <w:sz w:val="28"/>
          <w:szCs w:val="28"/>
        </w:rPr>
        <w:t xml:space="preserve"> - </w:t>
      </w:r>
      <w:r w:rsidRPr="0096243B">
        <w:rPr>
          <w:rFonts w:ascii="Times New Roman" w:hAnsi="Times New Roman" w:cs="Times New Roman"/>
          <w:sz w:val="28"/>
          <w:szCs w:val="28"/>
        </w:rPr>
        <w:t xml:space="preserve">сведения о проверке электронного билета по номеру электронного билета, сформированные на официальном сайте «Российские железные дороги»: </w:t>
      </w:r>
      <w:hyperlink r:id="rId13" w:history="1">
        <w:r w:rsidRPr="0096243B">
          <w:rPr>
            <w:rStyle w:val="aa"/>
            <w:rFonts w:ascii="Times New Roman" w:hAnsi="Times New Roman" w:cs="Times New Roman"/>
            <w:sz w:val="28"/>
            <w:szCs w:val="28"/>
          </w:rPr>
          <w:t>https://www.rzd.ru/ru/10079</w:t>
        </w:r>
      </w:hyperlink>
      <w:r w:rsidRPr="0096243B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Pr="0096243B">
        <w:rPr>
          <w:rFonts w:ascii="Times New Roman" w:hAnsi="Times New Roman" w:cs="Times New Roman"/>
          <w:sz w:val="28"/>
          <w:szCs w:val="28"/>
        </w:rPr>
        <w:t>Указанные сведения должны быть сформированы датой после завершения поездки.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 случае если в составе подтверждающих документов предоставляется электронный проездной документ (билет), электронная квитанция разных сборов и иные электронные документы, оформленные на «Универсальном бланке», по форме, утвержденной распоряжением ОАО «Российские железные дороги» от 01.10.2014 № 2318р «Об утверждении формы бланка «Универсальный бланк», предоставление документов, подтверждающих оплату, не требуется.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представленные </w:t>
      </w:r>
      <w:r w:rsidR="00F632DE" w:rsidRPr="0096243B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документы подтверждают произведенные расходы на проезд по более высокой категории проезда, чем установлено частью 3 настоящей статьи,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</w:t>
      </w:r>
      <w:r w:rsidR="00F632DE" w:rsidRPr="0096243B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(члену его семьи) организацией, осуществляющей продажу проездных и перевозочных документов (билетов)</w:t>
      </w:r>
      <w:r w:rsidR="009D4B10">
        <w:rPr>
          <w:rFonts w:ascii="Times New Roman" w:eastAsia="Times New Roman" w:hAnsi="Times New Roman" w:cs="Times New Roman"/>
          <w:sz w:val="28"/>
          <w:szCs w:val="28"/>
        </w:rPr>
        <w:t xml:space="preserve"> (далее – транспортная организация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7. При осуществлении погребения за пределами территории Российской Федерации оплата стоимости проезда к месту погребения и обратно компенсируется в размере стоимости проезда к месту погребения и обратно до географически последней железнодорожной станции, морского, речного портов, автовокзала на территории Российской Федерации, согласно справке транспортной организации.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9. Возмещение процентной части стоимости воздушной перевозки, указанной в части 8 настоящей статьи,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При непредставлении работником справки, указанной в части 9 настоящей статьи, для возмещения процентной части стоимости воздушной перевозки, указанной в части 8 настоящей статьи,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 в соответствии с приложением к постановлению Думы Ханты-Мансийского автономного округа - Югры от 29.11.2023 № 951 «Об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Югры» (далее - приложение к официальному толкованию).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отсутствии в приложении к официальному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официальному толкованию процентные значения отношения ортодромии по Российской Федерации к общей ортодромии: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="00941CE3" w:rsidRPr="00C21470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проезда к месту погребения и обратно </w:t>
      </w:r>
      <w:r w:rsidR="00DF072F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z w:val="28"/>
          <w:szCs w:val="28"/>
        </w:rPr>
        <w:t>и одного члена его семьи личным транспортом производится по наименьшей стоимости проезда кратчайшим путем на железнодорожном транспорте в плацкартном вагоне.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Под личным транспортом работника понимается принадлежащее на праве собственности ему или членам его семьи (супругу (е), детям, родителям, родителям супруга (и) работника)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, отнесенное к категориям «А» или «В» в соответствии с федеральным законодательством, либо находящееся в пользовании работника на основании договора аренды вышеуказанной категории транспортного средства, за исключением аренды с экипажем.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стоимости проезда работнику производится при предоставлении следующих подтверждающих документов: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маршрутного листа (приложение</w:t>
      </w:r>
      <w:r w:rsidR="00ED74A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Положению), который выдается кадровой службой работодателя и в котором должны быть отметки о нахождении в месте погребения, или в промежуточной точке по маршруту следования к месту погребения (либо отметка органа пограничного контроля (пункта пропуска) о месте пересечения государственной границы Российской Федерации).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маршрутного листа или его утраты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предоставляются другие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подтверждающие нахождение в месте осуществления погребения;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копии свидетельства о регистрации транспортного средства или технического паспорта транспортного средства, подтверждающие право собственности на транспортное средство или договор аренды транспортного средства;</w:t>
      </w:r>
    </w:p>
    <w:p w:rsidR="00BB21D3" w:rsidRDefault="00DF4FFE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справки транспортной организации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проезда на железнодорожном транспорте в плацкартном вагоне.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</w:t>
      </w:r>
      <w:r w:rsidR="00A342CD">
        <w:rPr>
          <w:rFonts w:ascii="Times New Roman" w:eastAsia="Times New Roman" w:hAnsi="Times New Roman" w:cs="Times New Roman"/>
          <w:sz w:val="28"/>
          <w:szCs w:val="28"/>
        </w:rPr>
        <w:t>по наименьшей стоимости проезда;</w:t>
      </w:r>
    </w:p>
    <w:p w:rsidR="006F4C6D" w:rsidRPr="0096243B" w:rsidRDefault="00A342CD" w:rsidP="006F4C6D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6243B">
        <w:rPr>
          <w:rFonts w:ascii="Times New Roman" w:hAnsi="Times New Roman" w:cs="Times New Roman"/>
          <w:sz w:val="28"/>
          <w:szCs w:val="28"/>
        </w:rPr>
        <w:t>копий документов, подтверждающих родство или свойство по отношению к работнику: свидетельства о заключении брака, свидетельства о рождении, паспорта</w:t>
      </w:r>
      <w:r w:rsidR="00547105" w:rsidRPr="0096243B">
        <w:rPr>
          <w:rFonts w:ascii="Times New Roman" w:hAnsi="Times New Roman" w:cs="Times New Roman"/>
          <w:sz w:val="28"/>
          <w:szCs w:val="28"/>
        </w:rPr>
        <w:t>, справка о смене фамилии (при необходимости).</w:t>
      </w:r>
    </w:p>
    <w:p w:rsidR="00BB21D3" w:rsidRDefault="00B06C88" w:rsidP="00547105">
      <w:pPr>
        <w:pStyle w:val="ConsPlusNormal"/>
        <w:ind w:firstLine="709"/>
        <w:contextualSpacing/>
        <w:jc w:val="both"/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компенсации расходов на оплату стоимости проезда к месту погребения и обратно </w:t>
      </w:r>
      <w:r w:rsidR="00633287" w:rsidRPr="0096243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в течение 30 календарных дней с даты выхода на работу или в течение 30 календарных дней после приезда неработающего члена семьи, в случае если </w:t>
      </w:r>
      <w:r w:rsidR="0063328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приступил к выполнению должностных обязанностей раньше, чем вернулся неработающий член семьи, предоставить авансовый </w:t>
      </w:r>
      <w:r w:rsidRPr="00EE528D">
        <w:rPr>
          <w:rFonts w:ascii="Times New Roman" w:eastAsia="Times New Roman" w:hAnsi="Times New Roman" w:cs="Times New Roman"/>
          <w:sz w:val="28"/>
          <w:szCs w:val="28"/>
        </w:rPr>
        <w:t>отчет о произведенных расходах с приложением подлинников</w:t>
      </w:r>
      <w:proofErr w:type="gramEnd"/>
      <w:r w:rsidRPr="00EE528D">
        <w:rPr>
          <w:rFonts w:ascii="Times New Roman" w:eastAsia="Times New Roman" w:hAnsi="Times New Roman" w:cs="Times New Roman"/>
          <w:sz w:val="28"/>
          <w:szCs w:val="28"/>
        </w:rPr>
        <w:t xml:space="preserve"> проездных документов (билетов, посадочных талонов, других документов), подтверждающих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63328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одного неработающего члена его семьи.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авансового отч</w:t>
      </w:r>
      <w:r w:rsidR="00547105">
        <w:rPr>
          <w:rFonts w:ascii="Times New Roman" w:eastAsia="Times New Roman" w:hAnsi="Times New Roman" w:cs="Times New Roman"/>
          <w:sz w:val="28"/>
          <w:szCs w:val="28"/>
        </w:rPr>
        <w:t xml:space="preserve">ета продлевается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временной нетрудоспособности работника;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настоящим Положением, работником представляется справка о стоимости проезда воздушным, железнодорожным, водным транс</w:t>
      </w:r>
      <w:r w:rsidR="00DF4FFE">
        <w:rPr>
          <w:rFonts w:ascii="Times New Roman" w:eastAsia="Times New Roman" w:hAnsi="Times New Roman" w:cs="Times New Roman"/>
          <w:sz w:val="28"/>
          <w:szCs w:val="28"/>
        </w:rPr>
        <w:t>портом, выданная транспортной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проезда автомобильным транспортом общего пользования (кроме такси) - справка автотранспортного предприятия, осуществляющего междугородние перевозки автомобильным транспортом.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утрате проездных документов (полностью или частично) компенсация расходов производится при документальном подтверждении пребывания </w:t>
      </w:r>
      <w:r w:rsidR="00D75E6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одного члена его семьи в месте проведения погребения (при наличии документов, подтверждающих пребывание в гостинице, кемпинге, а также в ином подобном учреждении или документов, удостоверяющих регистрацию по месту пребывания или имеющихся проездных документов к месту погребения или обратно;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 штампа в паспорте гражданина Российской Федерации, удостоверяющего личность гражданина Российской Федерации за пределами территории Российской Федерации о пересечении государственной границы) на осн</w:t>
      </w:r>
      <w:r w:rsidR="00CC4830">
        <w:rPr>
          <w:rFonts w:ascii="Times New Roman" w:eastAsia="Times New Roman" w:hAnsi="Times New Roman" w:cs="Times New Roman"/>
          <w:sz w:val="28"/>
          <w:szCs w:val="28"/>
        </w:rPr>
        <w:t>овании справки транспортной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проезда на железнодорожном транспорте в плацкартном вагоне, а при отсутствии железнодорожного с</w:t>
      </w:r>
      <w:r w:rsidR="00040C32">
        <w:rPr>
          <w:rFonts w:ascii="Times New Roman" w:eastAsia="Times New Roman" w:hAnsi="Times New Roman" w:cs="Times New Roman"/>
          <w:sz w:val="28"/>
          <w:szCs w:val="28"/>
        </w:rPr>
        <w:t>ообщения - справки транспортной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проезда автомобильным, речным транспортом по наименьшей стоимости проезда.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Основанием для компенсации являются проездные документы, копия свидетельства о смерти, заверенная кадровой службой органа местного самоуправления, документы, подтверждающие родственные отношения, справка из учебного заведения на члена семьи, находящегося на иждивении, документы, подтверждающие место погребения (в случае, если место смерти и место погребения не совпадают).</w:t>
      </w:r>
    </w:p>
    <w:p w:rsidR="00ED74A8" w:rsidRDefault="00ED74A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Выплата материальной помощи в связи со смертью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Материальная помощь в </w:t>
      </w:r>
      <w:r w:rsidRPr="00ED74A8">
        <w:rPr>
          <w:rFonts w:ascii="Times New Roman" w:eastAsia="Times New Roman" w:hAnsi="Times New Roman" w:cs="Times New Roman"/>
          <w:sz w:val="28"/>
          <w:szCs w:val="28"/>
        </w:rPr>
        <w:t>размере 10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выплачивается в связи со смертью: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F3629" w:rsidRPr="0096243B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служащего, </w:t>
      </w:r>
      <w:r w:rsidR="007F3629" w:rsidRPr="0096243B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- одному из следующих лиц: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а) супруге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>у);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б) одному из его близких родственников (родителям, детям, родным братьям и сестрам);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в) опекаемым;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г) подопечным, в том числе после достижения ими совершеннолетия;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2) 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</w:t>
      </w:r>
      <w:r w:rsidR="004472EB" w:rsidRPr="0096243B">
        <w:rPr>
          <w:rFonts w:ascii="Times New Roman" w:eastAsia="Times New Roman" w:hAnsi="Times New Roman" w:cs="Times New Roman"/>
          <w:sz w:val="28"/>
          <w:szCs w:val="28"/>
        </w:rPr>
        <w:t xml:space="preserve">тия, - лицу, замещающему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</w:t>
      </w:r>
      <w:r w:rsidR="004472EB" w:rsidRPr="0096243B">
        <w:rPr>
          <w:rFonts w:ascii="Times New Roman" w:eastAsia="Times New Roman" w:hAnsi="Times New Roman" w:cs="Times New Roman"/>
          <w:sz w:val="28"/>
          <w:szCs w:val="28"/>
        </w:rPr>
        <w:t>работнику.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2. Основанием для выплаты являются:</w:t>
      </w:r>
    </w:p>
    <w:p w:rsidR="008D428B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1) распоряжение (приказ) работодателя о назначении выплаты</w:t>
      </w:r>
      <w:r w:rsidR="00822C2C" w:rsidRPr="0096243B">
        <w:rPr>
          <w:rFonts w:ascii="Times New Roman" w:eastAsia="Times New Roman" w:hAnsi="Times New Roman" w:cs="Times New Roman"/>
          <w:sz w:val="28"/>
          <w:szCs w:val="28"/>
        </w:rPr>
        <w:t xml:space="preserve"> – для муниципального служащего, работника</w:t>
      </w:r>
      <w:r w:rsidR="008D428B" w:rsidRPr="0096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8D428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правовой акт </w:t>
      </w:r>
      <w:r w:rsidR="00E61EF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соответствующего органа местного самоуправления о назначении выплаты</w:t>
      </w:r>
      <w:r w:rsidR="008D0E14" w:rsidRPr="0096243B">
        <w:rPr>
          <w:rFonts w:ascii="Times New Roman" w:eastAsia="Times New Roman" w:hAnsi="Times New Roman" w:cs="Times New Roman"/>
          <w:sz w:val="28"/>
          <w:szCs w:val="28"/>
        </w:rPr>
        <w:t xml:space="preserve"> – для лица, замещающего му</w:t>
      </w:r>
      <w:r w:rsidR="00E5126A" w:rsidRPr="0096243B">
        <w:rPr>
          <w:rFonts w:ascii="Times New Roman" w:eastAsia="Times New Roman" w:hAnsi="Times New Roman" w:cs="Times New Roman"/>
          <w:sz w:val="28"/>
          <w:szCs w:val="28"/>
        </w:rPr>
        <w:t>ниципальную долж</w:t>
      </w:r>
      <w:r w:rsidR="008D0E14" w:rsidRPr="0096243B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копия свидетельства о смерти, заверенная кадровой службой органа местного самоуправления;</w:t>
      </w:r>
    </w:p>
    <w:p w:rsidR="0059653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3) документы, подтверждающие родственные отношения, или об установлении опеки или попечительства.</w:t>
      </w:r>
    </w:p>
    <w:p w:rsidR="00596533" w:rsidRPr="0096243B" w:rsidRDefault="00596533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533" w:rsidRPr="0096243B" w:rsidRDefault="00596533" w:rsidP="00A42854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243B">
        <w:rPr>
          <w:rFonts w:ascii="Times New Roman" w:hAnsi="Times New Roman" w:cs="Times New Roman"/>
          <w:bCs/>
          <w:color w:val="auto"/>
          <w:sz w:val="28"/>
          <w:szCs w:val="28"/>
        </w:rPr>
        <w:t>Статья 7</w:t>
      </w:r>
      <w:r w:rsidRPr="009624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Дополнительные гарантии и компенсации для приглашенных работников </w:t>
      </w:r>
    </w:p>
    <w:p w:rsidR="00596533" w:rsidRPr="0096243B" w:rsidRDefault="00596533" w:rsidP="00A42854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61CF" w:rsidRPr="0096243B" w:rsidRDefault="00596533" w:rsidP="000B61CF">
      <w:pPr>
        <w:pStyle w:val="FORMATTEXT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Приглашенным работникам выплачивается денежная компенсация за наем (поднаем) жилых помещений. Квота на приглашаемых работников устанавливается ежегодно </w:t>
      </w:r>
      <w:r w:rsidR="003F198C" w:rsidRPr="0096243B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году, в котором планируется приглашение работников</w:t>
      </w:r>
      <w:r w:rsidR="00DF30EF" w:rsidRPr="0096243B">
        <w:rPr>
          <w:rFonts w:ascii="Times New Roman" w:hAnsi="Times New Roman" w:cs="Times New Roman"/>
          <w:sz w:val="28"/>
          <w:szCs w:val="28"/>
        </w:rPr>
        <w:t>:</w:t>
      </w:r>
    </w:p>
    <w:p w:rsidR="00DF30EF" w:rsidRPr="0096243B" w:rsidRDefault="00DF30EF" w:rsidP="00DF30EF">
      <w:pPr>
        <w:pStyle w:val="FORMATTEXT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в</w:t>
      </w:r>
      <w:r w:rsidR="00D437DC" w:rsidRPr="0096243B">
        <w:rPr>
          <w:rFonts w:ascii="Times New Roman" w:hAnsi="Times New Roman" w:cs="Times New Roman"/>
          <w:sz w:val="28"/>
          <w:szCs w:val="28"/>
        </w:rPr>
        <w:t xml:space="preserve"> отношении работников администрации города Покачи и муниципальных учреждений города Покачи</w:t>
      </w:r>
      <w:r w:rsidR="00E60AD6" w:rsidRPr="0096243B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FE568F" w:rsidRPr="0096243B">
        <w:rPr>
          <w:rFonts w:ascii="Times New Roman" w:hAnsi="Times New Roman" w:cs="Times New Roman"/>
          <w:sz w:val="28"/>
          <w:szCs w:val="28"/>
        </w:rPr>
        <w:t>м</w:t>
      </w:r>
      <w:r w:rsidR="00E60AD6" w:rsidRPr="0096243B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Pr="0096243B">
        <w:rPr>
          <w:rFonts w:ascii="Times New Roman" w:hAnsi="Times New Roman" w:cs="Times New Roman"/>
          <w:sz w:val="28"/>
          <w:szCs w:val="28"/>
        </w:rPr>
        <w:t>;</w:t>
      </w:r>
    </w:p>
    <w:p w:rsidR="00D437DC" w:rsidRPr="0096243B" w:rsidRDefault="00E60AD6" w:rsidP="00DF30EF">
      <w:pPr>
        <w:pStyle w:val="FORMATTEXT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DF30EF" w:rsidRPr="0096243B">
        <w:rPr>
          <w:rFonts w:ascii="Times New Roman" w:hAnsi="Times New Roman" w:cs="Times New Roman"/>
          <w:sz w:val="28"/>
          <w:szCs w:val="28"/>
        </w:rPr>
        <w:t>в</w:t>
      </w:r>
      <w:r w:rsidR="004E478F" w:rsidRPr="0096243B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gramStart"/>
      <w:r w:rsidR="004E478F" w:rsidRPr="0096243B">
        <w:rPr>
          <w:rFonts w:ascii="Times New Roman" w:hAnsi="Times New Roman" w:cs="Times New Roman"/>
          <w:sz w:val="28"/>
          <w:szCs w:val="28"/>
        </w:rPr>
        <w:t>работников аппарата Думы города</w:t>
      </w:r>
      <w:proofErr w:type="gramEnd"/>
      <w:r w:rsidR="004E478F" w:rsidRPr="0096243B">
        <w:rPr>
          <w:rFonts w:ascii="Times New Roman" w:hAnsi="Times New Roman" w:cs="Times New Roman"/>
          <w:sz w:val="28"/>
          <w:szCs w:val="28"/>
        </w:rPr>
        <w:t xml:space="preserve"> и </w:t>
      </w:r>
      <w:r w:rsidR="00EC53F3" w:rsidRPr="0096243B">
        <w:rPr>
          <w:rFonts w:ascii="Times New Roman" w:hAnsi="Times New Roman" w:cs="Times New Roman"/>
          <w:sz w:val="28"/>
          <w:szCs w:val="28"/>
        </w:rPr>
        <w:t xml:space="preserve">работников контрольно-счетной палаты города </w:t>
      </w:r>
      <w:r w:rsidRPr="0096243B">
        <w:rPr>
          <w:rFonts w:ascii="Times New Roman" w:hAnsi="Times New Roman" w:cs="Times New Roman"/>
          <w:sz w:val="28"/>
          <w:szCs w:val="28"/>
        </w:rPr>
        <w:t>распорядительны</w:t>
      </w:r>
      <w:r w:rsidR="00BF64F5" w:rsidRPr="0096243B">
        <w:rPr>
          <w:rFonts w:ascii="Times New Roman" w:hAnsi="Times New Roman" w:cs="Times New Roman"/>
          <w:sz w:val="28"/>
          <w:szCs w:val="28"/>
        </w:rPr>
        <w:t>ми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96243B">
        <w:rPr>
          <w:rFonts w:ascii="Times New Roman" w:hAnsi="Times New Roman" w:cs="Times New Roman"/>
          <w:sz w:val="28"/>
          <w:szCs w:val="28"/>
        </w:rPr>
        <w:t>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распоряжениями/приказами</w:t>
      </w:r>
      <w:r w:rsidRPr="0096243B">
        <w:rPr>
          <w:rFonts w:ascii="Times New Roman" w:hAnsi="Times New Roman" w:cs="Times New Roman"/>
          <w:sz w:val="28"/>
          <w:szCs w:val="28"/>
        </w:rPr>
        <w:t>)</w:t>
      </w:r>
      <w:r w:rsidR="000C7CBF" w:rsidRPr="0096243B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0C7CBF" w:rsidRPr="0096243B">
        <w:rPr>
          <w:rFonts w:ascii="Times New Roman" w:hAnsi="Times New Roman" w:cs="Times New Roman"/>
          <w:sz w:val="28"/>
          <w:szCs w:val="28"/>
        </w:rPr>
        <w:t>(</w:t>
      </w:r>
      <w:r w:rsidR="000B61CF" w:rsidRPr="0096243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C7CBF" w:rsidRPr="0096243B">
        <w:rPr>
          <w:rFonts w:ascii="Times New Roman" w:hAnsi="Times New Roman" w:cs="Times New Roman"/>
          <w:sz w:val="28"/>
          <w:szCs w:val="28"/>
        </w:rPr>
        <w:t xml:space="preserve">нанимателя) </w:t>
      </w:r>
      <w:r w:rsidR="00432709" w:rsidRPr="0096243B">
        <w:rPr>
          <w:rFonts w:ascii="Times New Roman" w:hAnsi="Times New Roman" w:cs="Times New Roman"/>
          <w:sz w:val="28"/>
          <w:szCs w:val="28"/>
        </w:rPr>
        <w:t>соответствующих</w:t>
      </w:r>
      <w:r w:rsidR="009E519C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BF64F5" w:rsidRPr="0096243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921EC" w:rsidRPr="0096243B">
        <w:rPr>
          <w:rFonts w:ascii="Times New Roman" w:hAnsi="Times New Roman" w:cs="Times New Roman"/>
          <w:sz w:val="28"/>
          <w:szCs w:val="28"/>
        </w:rPr>
        <w:t>.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2</w:t>
      </w:r>
      <w:r w:rsidR="008D09A2" w:rsidRPr="0096243B">
        <w:rPr>
          <w:rFonts w:ascii="Times New Roman" w:hAnsi="Times New Roman" w:cs="Times New Roman"/>
          <w:sz w:val="28"/>
          <w:szCs w:val="28"/>
        </w:rPr>
        <w:t>. Выделение финансовых сре</w:t>
      </w:r>
      <w:proofErr w:type="gramStart"/>
      <w:r w:rsidR="008D09A2" w:rsidRPr="0096243B">
        <w:rPr>
          <w:rFonts w:ascii="Times New Roman" w:hAnsi="Times New Roman" w:cs="Times New Roman"/>
          <w:sz w:val="28"/>
          <w:szCs w:val="28"/>
        </w:rPr>
        <w:t>дств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я выплаты денежной компенсации за наем (поднаем) жилых помещений приглашенным работникам осуществляется ежегодно: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1) для вновь приглашенных работников - при предоставлении в администрацию города Покачи заявки на выделение средст</w:t>
      </w:r>
      <w:r w:rsidR="009F40C8" w:rsidRPr="0096243B">
        <w:rPr>
          <w:rFonts w:ascii="Times New Roman" w:hAnsi="Times New Roman" w:cs="Times New Roman"/>
          <w:sz w:val="28"/>
          <w:szCs w:val="28"/>
        </w:rPr>
        <w:t>в в соответствии с приложением 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к настоящему Положению с предоставлением следующих документов, заверенных кадровой службой работодателя: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а) копии приглашения главы города</w:t>
      </w:r>
      <w:r w:rsidR="00432709" w:rsidRPr="0096243B">
        <w:rPr>
          <w:rFonts w:ascii="Times New Roman" w:hAnsi="Times New Roman" w:cs="Times New Roman"/>
          <w:sz w:val="28"/>
          <w:szCs w:val="28"/>
        </w:rPr>
        <w:t xml:space="preserve"> (председателя Думы города</w:t>
      </w:r>
      <w:r w:rsidR="00826C2A" w:rsidRPr="0096243B">
        <w:rPr>
          <w:rFonts w:ascii="Times New Roman" w:hAnsi="Times New Roman" w:cs="Times New Roman"/>
          <w:sz w:val="28"/>
          <w:szCs w:val="28"/>
        </w:rPr>
        <w:t>, председателя</w:t>
      </w:r>
      <w:r w:rsidR="00065D3E" w:rsidRPr="0096243B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города)</w:t>
      </w:r>
      <w:r w:rsidRPr="009624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б) копии трудового договора или копии документов, подтверждающих, что приглашенный работник является работником муниципального учреждения;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в) выписки из ЕГРН (Единого государственного реестра недвижимости), выданной Управлением Федеральной службы государственной регистрации, кадастра и картографии по Ханты-Мансийскому автономному округу - Югре, о наличии (отсутствии) жилого помещения в собственности работника и членов его семьи на территории города Покачи не ранее одного месяца до даты предоставления заявки на выделение средств;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г) копии договора найма жилого помещения для проживания на территории города Покачи, заключенного в соответствии с гражданским законодательством, с указанием фамилии, имени, отчества (без сокращений), сведений о документах, удостоверяющих личность </w:t>
      </w:r>
      <w:proofErr w:type="spellStart"/>
      <w:r w:rsidRPr="0096243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243B">
        <w:rPr>
          <w:rFonts w:ascii="Times New Roman" w:hAnsi="Times New Roman" w:cs="Times New Roman"/>
          <w:sz w:val="28"/>
          <w:szCs w:val="28"/>
        </w:rPr>
        <w:t xml:space="preserve"> и нанимателя (приглашенного работника), фамилии, имени, отчества (без сокращений) совместно проживающих в жилом помещении с приглашенным работником членов его семьи, срока действия договора найма (поднайма) жилого помещения и размера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платы за жилое помещение;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2) для приглашенных работников, прибывших в город Покачи по письменному приглашению главы города в предыдущие годы и по состоянию на 1 января текущего финансового года сохранивших право на получение выплаты денежной компенсации за наем (поднаем) жилых помещений, - на основании заявки руководителя 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243B">
        <w:rPr>
          <w:rFonts w:ascii="Times New Roman" w:hAnsi="Times New Roman" w:cs="Times New Roman"/>
          <w:sz w:val="28"/>
          <w:szCs w:val="28"/>
        </w:rPr>
        <w:t>учреждения, направленной в администрацию города Покач</w:t>
      </w:r>
      <w:r w:rsidR="00AA300B" w:rsidRPr="0096243B">
        <w:rPr>
          <w:rFonts w:ascii="Times New Roman" w:hAnsi="Times New Roman" w:cs="Times New Roman"/>
          <w:sz w:val="28"/>
          <w:szCs w:val="28"/>
        </w:rPr>
        <w:t>и в соответствии с приложением 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к настоящему Положению с предоставлением документов, указанных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 части 3 настоящей статьи.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3. Назначение выплаты денежной компенсации за наем (поднаем) жилых помещений осуществляется </w:t>
      </w:r>
      <w:r w:rsidR="00415F86" w:rsidRPr="0096243B">
        <w:rPr>
          <w:rFonts w:ascii="Times New Roman" w:hAnsi="Times New Roman" w:cs="Times New Roman"/>
          <w:sz w:val="28"/>
          <w:szCs w:val="28"/>
        </w:rPr>
        <w:t>распоряжение</w:t>
      </w:r>
      <w:r w:rsidR="00C13BC4" w:rsidRPr="0096243B">
        <w:rPr>
          <w:rFonts w:ascii="Times New Roman" w:hAnsi="Times New Roman" w:cs="Times New Roman"/>
          <w:sz w:val="28"/>
          <w:szCs w:val="28"/>
        </w:rPr>
        <w:t>м (приказом)</w:t>
      </w:r>
      <w:r w:rsidR="006053B2" w:rsidRPr="0096243B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96243B">
        <w:rPr>
          <w:rFonts w:ascii="Times New Roman" w:hAnsi="Times New Roman" w:cs="Times New Roman"/>
          <w:sz w:val="28"/>
          <w:szCs w:val="28"/>
        </w:rPr>
        <w:t xml:space="preserve"> ежегодно на срок действия договора найма (поднайма), но не позднее 31 декабря текущего финансового года, на основании вновь предоставленных приглашенным работником документов, заверенных кадровой службой учреждения: </w:t>
      </w:r>
    </w:p>
    <w:p w:rsidR="00596533" w:rsidRPr="0096243B" w:rsidRDefault="00596533" w:rsidP="00DA1EB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1) выписки из ЕГРН (Единого государственного реестра недвижимости), выданной Управлением Федеральной службы государственной регистрации, кадастра и картографии по Ханты-</w:t>
      </w:r>
      <w:r w:rsidRPr="00DA1EBC">
        <w:rPr>
          <w:rFonts w:ascii="Times New Roman" w:hAnsi="Times New Roman" w:cs="Times New Roman"/>
          <w:sz w:val="28"/>
          <w:szCs w:val="28"/>
        </w:rPr>
        <w:t xml:space="preserve">Мансийскому автономному округу - Югре, о наличии (отсутствии) жилого помещения в собственности работника и членов его семьи на территории города Покачи </w:t>
      </w:r>
      <w:r w:rsidRPr="00DA1E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ранее одного месяца до даты предоставления заявки на выделение средств;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6533" w:rsidRPr="0096243B" w:rsidRDefault="00596533" w:rsidP="00DA1EBC">
      <w:pPr>
        <w:pStyle w:val="FORMATTEX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2) копии договора найма (поднайма) жилого помещения для проживания на территории города Покачи, заключенного в соответствии с гражданским законодательством, с указанием фамилии, имени, отчества (без сокращений), сведений о документах, удостоверяющих личность </w:t>
      </w:r>
      <w:proofErr w:type="spellStart"/>
      <w:r w:rsidRPr="0096243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243B">
        <w:rPr>
          <w:rFonts w:ascii="Times New Roman" w:hAnsi="Times New Roman" w:cs="Times New Roman"/>
          <w:sz w:val="28"/>
          <w:szCs w:val="28"/>
        </w:rPr>
        <w:t xml:space="preserve"> и нанимателя (приглашенного работника), фамилии, имени, отчества (без сокращений) совместно проживающих в жилом помещении с приглашенным работником членов его семьи, срока действия договора найма (поднайма) жилого помещения и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размера платы за жилое помещение. </w:t>
      </w:r>
    </w:p>
    <w:p w:rsidR="00596533" w:rsidRPr="0096243B" w:rsidRDefault="00DF56B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Распорядительный акт</w:t>
      </w:r>
      <w:r w:rsidR="00415F86" w:rsidRPr="0096243B">
        <w:rPr>
          <w:rFonts w:ascii="Times New Roman" w:hAnsi="Times New Roman" w:cs="Times New Roman"/>
          <w:sz w:val="28"/>
          <w:szCs w:val="28"/>
        </w:rPr>
        <w:t xml:space="preserve"> 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распоряжение/ приказ</w:t>
      </w:r>
      <w:r w:rsidR="00415F86" w:rsidRPr="0096243B">
        <w:rPr>
          <w:rFonts w:ascii="Times New Roman" w:hAnsi="Times New Roman" w:cs="Times New Roman"/>
          <w:sz w:val="28"/>
          <w:szCs w:val="28"/>
        </w:rPr>
        <w:t xml:space="preserve">) работодателя </w:t>
      </w:r>
      <w:r w:rsidR="00596533" w:rsidRPr="0096243B">
        <w:rPr>
          <w:rFonts w:ascii="Times New Roman" w:hAnsi="Times New Roman" w:cs="Times New Roman"/>
          <w:sz w:val="28"/>
          <w:szCs w:val="28"/>
        </w:rPr>
        <w:t xml:space="preserve">о назначении выплаты должен содержать реквизиты договора найма (поднайма), период назначения выплаты в текущем финансовом году (крайние даты).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за наем (поднаем) жилых помещений осуществляется на основании предоставленного в бухгалтерскую службу приглашенным работником учреждения авансового отчета, содержащего копию </w:t>
      </w:r>
      <w:r w:rsidR="004136FB" w:rsidRPr="0096243B">
        <w:rPr>
          <w:rFonts w:ascii="Times New Roman" w:hAnsi="Times New Roman" w:cs="Times New Roman"/>
          <w:sz w:val="28"/>
          <w:szCs w:val="28"/>
        </w:rPr>
        <w:t>расп</w:t>
      </w:r>
      <w:r w:rsidR="00811393" w:rsidRPr="0096243B">
        <w:rPr>
          <w:rFonts w:ascii="Times New Roman" w:hAnsi="Times New Roman" w:cs="Times New Roman"/>
          <w:sz w:val="28"/>
          <w:szCs w:val="28"/>
        </w:rPr>
        <w:t>орядительного акта 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</w:t>
      </w:r>
      <w:r w:rsidR="00986200" w:rsidRPr="0096243B">
        <w:rPr>
          <w:rFonts w:ascii="Times New Roman" w:hAnsi="Times New Roman" w:cs="Times New Roman"/>
          <w:sz w:val="28"/>
          <w:szCs w:val="28"/>
        </w:rPr>
        <w:t>я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/ </w:t>
      </w:r>
      <w:r w:rsidR="00811393" w:rsidRPr="0096243B">
        <w:rPr>
          <w:rFonts w:ascii="Times New Roman" w:hAnsi="Times New Roman" w:cs="Times New Roman"/>
          <w:sz w:val="28"/>
          <w:szCs w:val="28"/>
        </w:rPr>
        <w:t>приказа</w:t>
      </w:r>
      <w:r w:rsidR="004136FB" w:rsidRPr="0096243B">
        <w:rPr>
          <w:rFonts w:ascii="Times New Roman" w:hAnsi="Times New Roman" w:cs="Times New Roman"/>
          <w:sz w:val="28"/>
          <w:szCs w:val="28"/>
        </w:rPr>
        <w:t xml:space="preserve">) работодателя </w:t>
      </w:r>
      <w:r w:rsidRPr="0096243B">
        <w:rPr>
          <w:rFonts w:ascii="Times New Roman" w:hAnsi="Times New Roman" w:cs="Times New Roman"/>
          <w:sz w:val="28"/>
          <w:szCs w:val="28"/>
        </w:rPr>
        <w:t>о назначении выплаты, документа, подтверждающего оплату за наем (поднаем) жилого помещения, а также заявление приглашенного работника на осуществление выплаты.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Выплата денежной компенсации за наем (поднаем) жилых помещений приглашенным работникам производится также в случаях: нахождения приглашенного работника в командировке, отпуске, временной нетрудоспособности в связи с болезнью (травмой) и иных обстоятельствах отсутствия на рабочем месте, установленных трудовым законодательством.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61EF0">
        <w:rPr>
          <w:rFonts w:ascii="Times New Roman" w:hAnsi="Times New Roman" w:cs="Times New Roman"/>
          <w:sz w:val="28"/>
          <w:szCs w:val="28"/>
        </w:rPr>
        <w:t>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трудовом договоре с приглашенным работником</w:t>
      </w:r>
      <w:r w:rsidR="00E61EF0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96243B">
        <w:rPr>
          <w:rFonts w:ascii="Times New Roman" w:hAnsi="Times New Roman" w:cs="Times New Roman"/>
          <w:sz w:val="28"/>
          <w:szCs w:val="28"/>
        </w:rPr>
        <w:t>, что при получении выплаты денежной компенсации за наем (поднаем) жилых помещений во время нахождения приглашенного работника в отпуске по беременности и родам, или по уходу за ребенком, или без сохранения заработной платы более одного месяца единовременно, он обязуется отработать в органах местного самоуправления или муниципальном учреждении не менее трех лет (с начала исполнения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трудовых обязанностей после отсутствия на рабочем месте), а в случае расторжения трудового договора с работодателем по инициативе приглашенного работника или в связи с виновными действиями работника до истечения трехлетнего срока отработки возврат приглашенным работником суммы компенсации за наем (поднаем) жилых помещений осуществляется в полном объеме за время отсутствия на рабочем месте.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 расчет времени отсутствия на рабочем месте включается период нахождения приглашенного работника в отпуске по беременности и родам, или по уходу за ребенком, или без сохранения заработной платы более одного месяца единовременно.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6. Выплата денежной компенсации за наем (поднаем) жилых помещений не осуществляется в случае проживания приглашенного работника в жилых помещениях, принадлежащих ему или членам его семьи. Приглашенные работники, которым возмещаются расходы по найму (поднайму) жилого помещения, обязаны извещать работодателя (нанимателя) в письменной форме в произвольном виде: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1) о приобретении приглашенным работником и (или) совместно проживающими с ним членами его семьи на территории города Покачи жилых помещений на праве собственности и (или) заключении договора социального найма жилого помещения - в течение двух рабочих дней со дня получения свидетельства о государственной регистрации права собственности на жилое помещение или со дня заключения договора социального найма жилого помещения;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2) о проживании приглашенного работника в жилых помещениях, принадлежащих ему или членам его семьи - в течение двух рабочих дней со дня возникновения указанного условия. </w:t>
      </w:r>
    </w:p>
    <w:p w:rsidR="00596533" w:rsidRPr="0096243B" w:rsidRDefault="00596533" w:rsidP="00A4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Размер выплаты денежной компенсации за наем (поднаем) жилых поме</w:t>
      </w:r>
      <w:r w:rsidR="00E61EF0">
        <w:rPr>
          <w:rFonts w:ascii="Times New Roman" w:hAnsi="Times New Roman" w:cs="Times New Roman"/>
          <w:sz w:val="28"/>
          <w:szCs w:val="28"/>
        </w:rPr>
        <w:t>щений производится в размере 70 процентов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от суммы договора найма (поднайма), но</w:t>
      </w:r>
      <w:r w:rsidR="00750732" w:rsidRPr="0096243B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4016C2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4016C2" w:rsidRPr="0096243B">
        <w:rPr>
          <w:rFonts w:ascii="Times New Roman" w:eastAsia="Times New Roman" w:hAnsi="Times New Roman" w:cs="Times New Roman"/>
          <w:sz w:val="28"/>
          <w:szCs w:val="28"/>
        </w:rPr>
        <w:t xml:space="preserve">предельного размера компенсации, установленной решением Думы города </w:t>
      </w:r>
      <w:r w:rsidR="00F53E1F" w:rsidRPr="0096243B">
        <w:rPr>
          <w:rFonts w:ascii="Times New Roman" w:hAnsi="Times New Roman" w:cs="Times New Roman"/>
          <w:sz w:val="28"/>
          <w:szCs w:val="28"/>
        </w:rPr>
        <w:t>за наем (поднаем) жилых помещений для приглашенных работников,</w:t>
      </w:r>
      <w:r w:rsidR="00750732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Pr="0096243B">
        <w:rPr>
          <w:rFonts w:ascii="Times New Roman" w:hAnsi="Times New Roman" w:cs="Times New Roman"/>
          <w:sz w:val="28"/>
          <w:szCs w:val="28"/>
        </w:rPr>
        <w:t>и прекращается со дня предоставления приглашенному работнику в установленном порядке жилого помещения, расторжения договора найма (поднайма) или увольнения приглашенного работника.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При переводе работника на другую должность у одного работодателя, право на компенсацию сохраняется. Продолжительность выплаты денежной компенсации за наем (поднаем) жилых помещений не может суммарно превышать пяти лет. </w:t>
      </w:r>
    </w:p>
    <w:p w:rsidR="00B31933" w:rsidRDefault="00596533" w:rsidP="00523F7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Работникам, отнесенным к категории специалистов, прибывших в город Покачи по письменному приглашению главы города,</w:t>
      </w:r>
      <w:r w:rsidR="008921EC" w:rsidRPr="0096243B">
        <w:rPr>
          <w:rFonts w:ascii="Times New Roman" w:hAnsi="Times New Roman" w:cs="Times New Roman"/>
          <w:sz w:val="28"/>
          <w:szCs w:val="28"/>
        </w:rPr>
        <w:t xml:space="preserve"> председателя Думы города, председателя контрольно-счетной палаты города,</w:t>
      </w:r>
      <w:r w:rsidRPr="0096243B">
        <w:rPr>
          <w:rFonts w:ascii="Times New Roman" w:hAnsi="Times New Roman" w:cs="Times New Roman"/>
          <w:sz w:val="28"/>
          <w:szCs w:val="28"/>
        </w:rPr>
        <w:t xml:space="preserve"> заключившим трудовой договор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на срок не менее трех лет, гарантируется выплата единовременной материальной помощи в </w:t>
      </w:r>
      <w:r w:rsidRPr="00E61EF0">
        <w:rPr>
          <w:rFonts w:ascii="Times New Roman" w:hAnsi="Times New Roman" w:cs="Times New Roman"/>
          <w:sz w:val="28"/>
          <w:szCs w:val="28"/>
        </w:rPr>
        <w:t>размере 50 тысяч</w:t>
      </w:r>
      <w:r w:rsidRPr="00962289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B31933" w:rsidRDefault="00B31933" w:rsidP="00523F7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DBA" w:rsidRPr="009D0A65" w:rsidRDefault="00CD245F" w:rsidP="00523F7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65">
        <w:rPr>
          <w:rFonts w:ascii="Times New Roman" w:hAnsi="Times New Roman" w:cs="Times New Roman"/>
          <w:sz w:val="28"/>
          <w:szCs w:val="28"/>
        </w:rPr>
        <w:t>9</w:t>
      </w:r>
      <w:r w:rsidR="00380DBA" w:rsidRPr="009D0A65">
        <w:rPr>
          <w:rFonts w:ascii="Times New Roman" w:hAnsi="Times New Roman" w:cs="Times New Roman"/>
          <w:sz w:val="28"/>
          <w:szCs w:val="28"/>
        </w:rPr>
        <w:t xml:space="preserve">. </w:t>
      </w:r>
      <w:r w:rsidR="00B31933" w:rsidRPr="009D0A65">
        <w:rPr>
          <w:rFonts w:ascii="Times New Roman" w:hAnsi="Times New Roman" w:cs="Times New Roman"/>
          <w:sz w:val="28"/>
          <w:szCs w:val="28"/>
        </w:rPr>
        <w:t>Единовременная материальная помощь подлежит возврату в полном объеме</w:t>
      </w:r>
      <w:r w:rsidR="00380DBA" w:rsidRPr="009D0A65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380DBA" w:rsidRPr="009D0A65" w:rsidRDefault="00B31933" w:rsidP="00523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A65">
        <w:rPr>
          <w:rFonts w:ascii="Times New Roman" w:hAnsi="Times New Roman" w:cs="Times New Roman"/>
          <w:sz w:val="28"/>
          <w:szCs w:val="28"/>
        </w:rPr>
        <w:t>1) если работник</w:t>
      </w:r>
      <w:r w:rsidR="00380DBA" w:rsidRPr="009D0A65">
        <w:rPr>
          <w:rFonts w:ascii="Times New Roman" w:hAnsi="Times New Roman" w:cs="Times New Roman"/>
          <w:sz w:val="28"/>
          <w:szCs w:val="28"/>
        </w:rPr>
        <w:t xml:space="preserve"> без уважительной причины не приступил к работе в установленный срок (в качестве уважительной причины может расцениваться болезнь работника, а также необходимость осуществления ухода за тяжелобольными членами семьи);</w:t>
      </w:r>
    </w:p>
    <w:p w:rsidR="00380DBA" w:rsidRPr="009D0A65" w:rsidRDefault="00CD245F" w:rsidP="00523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A65">
        <w:rPr>
          <w:rFonts w:ascii="Times New Roman" w:hAnsi="Times New Roman" w:cs="Times New Roman"/>
          <w:sz w:val="28"/>
          <w:szCs w:val="28"/>
        </w:rPr>
        <w:t>2) если работник</w:t>
      </w:r>
      <w:r w:rsidR="00380DBA" w:rsidRPr="009D0A65">
        <w:rPr>
          <w:rFonts w:ascii="Times New Roman" w:hAnsi="Times New Roman" w:cs="Times New Roman"/>
          <w:sz w:val="28"/>
          <w:szCs w:val="28"/>
        </w:rPr>
        <w:t xml:space="preserve"> уволился до окончания срока, определенного трудовым договором, а при отсутствии такого срока - до истечения трех лет работы, или б</w:t>
      </w:r>
      <w:r w:rsidR="00523F73" w:rsidRPr="009D0A65">
        <w:rPr>
          <w:rFonts w:ascii="Times New Roman" w:hAnsi="Times New Roman" w:cs="Times New Roman"/>
          <w:sz w:val="28"/>
          <w:szCs w:val="28"/>
        </w:rPr>
        <w:t>ыл уволен за виновные действия.</w:t>
      </w:r>
    </w:p>
    <w:p w:rsidR="00CD245F" w:rsidRDefault="00CD245F" w:rsidP="00523F7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65">
        <w:rPr>
          <w:rFonts w:ascii="Times New Roman" w:hAnsi="Times New Roman" w:cs="Times New Roman"/>
          <w:sz w:val="28"/>
          <w:szCs w:val="28"/>
        </w:rPr>
        <w:t xml:space="preserve">10. </w:t>
      </w:r>
      <w:r w:rsidR="0063478C" w:rsidRPr="009D0A65">
        <w:rPr>
          <w:rFonts w:ascii="Times New Roman" w:hAnsi="Times New Roman" w:cs="Times New Roman"/>
          <w:sz w:val="28"/>
          <w:szCs w:val="28"/>
        </w:rPr>
        <w:t xml:space="preserve">При повторном приглашении специалиста </w:t>
      </w:r>
      <w:r w:rsidR="00F3494B" w:rsidRPr="009D0A65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выплачивается в случае, если ранее </w:t>
      </w:r>
      <w:r w:rsidR="00DF7772" w:rsidRPr="009D0A65">
        <w:rPr>
          <w:rFonts w:ascii="Times New Roman" w:hAnsi="Times New Roman" w:cs="Times New Roman"/>
          <w:sz w:val="28"/>
          <w:szCs w:val="28"/>
        </w:rPr>
        <w:t xml:space="preserve">выплаченная </w:t>
      </w:r>
      <w:r w:rsidR="00F3494B" w:rsidRPr="009D0A65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была возвращена в бюджет </w:t>
      </w:r>
      <w:r w:rsidR="00DF7772" w:rsidRPr="009D0A65">
        <w:rPr>
          <w:rFonts w:ascii="Times New Roman" w:hAnsi="Times New Roman" w:cs="Times New Roman"/>
          <w:sz w:val="28"/>
          <w:szCs w:val="28"/>
        </w:rPr>
        <w:t>города</w:t>
      </w:r>
      <w:r w:rsidR="00CF1F96" w:rsidRPr="009D0A65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DF7772" w:rsidRPr="009D0A65">
        <w:rPr>
          <w:rFonts w:ascii="Times New Roman" w:hAnsi="Times New Roman" w:cs="Times New Roman"/>
          <w:sz w:val="28"/>
          <w:szCs w:val="28"/>
        </w:rPr>
        <w:t xml:space="preserve"> в полном </w:t>
      </w:r>
      <w:r w:rsidR="004B7C09" w:rsidRPr="009D0A65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8D407E" w:rsidRPr="009D0A65">
        <w:rPr>
          <w:rFonts w:ascii="Times New Roman" w:hAnsi="Times New Roman" w:cs="Times New Roman"/>
          <w:sz w:val="28"/>
          <w:szCs w:val="28"/>
        </w:rPr>
        <w:t>по</w:t>
      </w:r>
      <w:r w:rsidR="004B7C09" w:rsidRPr="009D0A65">
        <w:rPr>
          <w:rFonts w:ascii="Times New Roman" w:hAnsi="Times New Roman" w:cs="Times New Roman"/>
          <w:sz w:val="28"/>
          <w:szCs w:val="28"/>
        </w:rPr>
        <w:t xml:space="preserve"> основаниям, указанным в части 9</w:t>
      </w:r>
      <w:r w:rsidR="008D407E" w:rsidRPr="009D0A6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96533" w:rsidRDefault="00CD245F" w:rsidP="00523F7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96533">
        <w:rPr>
          <w:rFonts w:ascii="Times New Roman" w:hAnsi="Times New Roman" w:cs="Times New Roman"/>
          <w:sz w:val="28"/>
          <w:szCs w:val="28"/>
        </w:rPr>
        <w:t xml:space="preserve">Квота на приглашаемых работников устанавливается в соответствии с частью 1 настоящей статьи. </w:t>
      </w:r>
    </w:p>
    <w:p w:rsidR="00596533" w:rsidRDefault="00596533" w:rsidP="00806655">
      <w:pPr>
        <w:pStyle w:val="ConsPlusNormal"/>
        <w:spacing w:before="200" w:line="28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533" w:rsidRDefault="00596533">
      <w:pPr>
        <w:pStyle w:val="ConsPlusNormal"/>
        <w:spacing w:before="200" w:line="283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1D3" w:rsidRDefault="00B06C88">
      <w:pPr>
        <w:pStyle w:val="ConsPlusNormal"/>
        <w:spacing w:before="200" w:line="283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</w:p>
    <w:p w:rsidR="00BB21D3" w:rsidRDefault="00B06C88" w:rsidP="00C74E97">
      <w:pPr>
        <w:pStyle w:val="ConsPlusNormal"/>
        <w:spacing w:line="283" w:lineRule="atLeast"/>
        <w:ind w:left="453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359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C34DF" w:rsidRDefault="00B06C88" w:rsidP="00C74E97">
      <w:pPr>
        <w:pStyle w:val="ConsPlusNormal"/>
        <w:spacing w:line="283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C34DF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="004C34DF" w:rsidRPr="004C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4C34DF"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BB21D3" w:rsidRDefault="004C34DF" w:rsidP="00C74E97">
      <w:pPr>
        <w:pStyle w:val="ConsPlusNormal"/>
        <w:spacing w:line="283" w:lineRule="atLeas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C88">
        <w:rPr>
          <w:rFonts w:ascii="Times New Roman" w:eastAsia="Times New Roman" w:hAnsi="Times New Roman" w:cs="Times New Roman"/>
          <w:sz w:val="24"/>
          <w:szCs w:val="24"/>
        </w:rPr>
        <w:t>от _________№________________</w:t>
      </w:r>
      <w:proofErr w:type="gramEnd"/>
    </w:p>
    <w:p w:rsidR="00BB21D3" w:rsidRDefault="00BB21D3">
      <w:pPr>
        <w:pStyle w:val="ConsPlusNormal"/>
        <w:spacing w:line="283" w:lineRule="atLeast"/>
        <w:contextualSpacing/>
        <w:jc w:val="both"/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bookmarkStart w:id="1" w:name="undefined"/>
      <w:bookmarkEnd w:id="1"/>
      <w:r w:rsidRPr="009223CB">
        <w:rPr>
          <w:lang w:val="ru-RU"/>
        </w:rPr>
        <w:t xml:space="preserve">                       </w:t>
      </w:r>
      <w:r w:rsidRPr="009223CB">
        <w:rPr>
          <w:rFonts w:ascii="Times New Roman" w:hAnsi="Times New Roman" w:cs="Times New Roman"/>
          <w:lang w:val="ru-RU"/>
        </w:rPr>
        <w:t xml:space="preserve">  МАРШРУТНЫЙ ЛИСТ </w:t>
      </w:r>
      <w:r w:rsidR="00C74E97">
        <w:rPr>
          <w:rFonts w:ascii="Times New Roman" w:hAnsi="Times New Roman" w:cs="Times New Roman"/>
          <w:lang w:val="ru-RU"/>
        </w:rPr>
        <w:t>№</w:t>
      </w:r>
      <w:r w:rsidRPr="009223CB">
        <w:rPr>
          <w:rFonts w:ascii="Times New Roman" w:hAnsi="Times New Roman" w:cs="Times New Roman"/>
          <w:lang w:val="ru-RU"/>
        </w:rPr>
        <w:t xml:space="preserve"> 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"___" ____________ 20__ г.                       </w:t>
      </w:r>
      <w:r w:rsidR="00C74E97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Pr="009223CB">
        <w:rPr>
          <w:rFonts w:ascii="Times New Roman" w:hAnsi="Times New Roman" w:cs="Times New Roman"/>
          <w:lang w:val="ru-RU"/>
        </w:rPr>
        <w:t xml:space="preserve">              город Покачи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Выдан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(фамилия, имя, отчество работника, занимаемая должность)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в  том, что ему (ей) предоставлен отпуск с </w:t>
      </w:r>
      <w:r w:rsidR="00BF64F5">
        <w:rPr>
          <w:rFonts w:ascii="Times New Roman" w:hAnsi="Times New Roman" w:cs="Times New Roman"/>
          <w:lang w:val="ru-RU"/>
        </w:rPr>
        <w:t>«</w:t>
      </w:r>
      <w:r w:rsidRPr="009223CB">
        <w:rPr>
          <w:rFonts w:ascii="Times New Roman" w:hAnsi="Times New Roman" w:cs="Times New Roman"/>
          <w:lang w:val="ru-RU"/>
        </w:rPr>
        <w:t>______</w:t>
      </w:r>
      <w:r w:rsidR="00BF64F5">
        <w:rPr>
          <w:rFonts w:ascii="Times New Roman" w:hAnsi="Times New Roman" w:cs="Times New Roman"/>
          <w:lang w:val="ru-RU"/>
        </w:rPr>
        <w:t>»</w:t>
      </w:r>
      <w:r w:rsidRPr="009223CB">
        <w:rPr>
          <w:rFonts w:ascii="Times New Roman" w:hAnsi="Times New Roman" w:cs="Times New Roman"/>
          <w:lang w:val="ru-RU"/>
        </w:rPr>
        <w:t xml:space="preserve"> _________________ 20___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г. по "____" ____________ 20___ г. с предоставлением права оплаты стоимости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проезда  к  месту  использования отпуска и обратно по территории Российской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Федерации.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Руководитель кадровой службы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органа местного самоуправления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города Покачи                    подпись                             Ф.И.О.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                                    М.П.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Работник направляется в отпуск на личном автотранспорте либо автотранспорте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супруга</w:t>
      </w:r>
      <w:proofErr w:type="gramStart"/>
      <w:r w:rsidRPr="009223CB">
        <w:rPr>
          <w:rFonts w:ascii="Times New Roman" w:hAnsi="Times New Roman" w:cs="Times New Roman"/>
          <w:lang w:val="ru-RU"/>
        </w:rPr>
        <w:t xml:space="preserve"> (-</w:t>
      </w:r>
      <w:proofErr w:type="gramEnd"/>
      <w:r w:rsidRPr="009223CB">
        <w:rPr>
          <w:rFonts w:ascii="Times New Roman" w:hAnsi="Times New Roman" w:cs="Times New Roman"/>
          <w:lang w:val="ru-RU"/>
        </w:rPr>
        <w:t>и):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государственный номер ____________ и марка автомобиля 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Члены семьи, следующие с работником: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1.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2.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3.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4. 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Находился в _______________________________________________________________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</w:t>
      </w:r>
      <w:proofErr w:type="gramStart"/>
      <w:r w:rsidRPr="009223CB">
        <w:rPr>
          <w:rFonts w:ascii="Times New Roman" w:hAnsi="Times New Roman" w:cs="Times New Roman"/>
          <w:lang w:val="ru-RU"/>
        </w:rPr>
        <w:t>(указывается место использования отпуска или промежуточная точка по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</w:t>
      </w:r>
      <w:proofErr w:type="gramStart"/>
      <w:r w:rsidRPr="009223CB">
        <w:rPr>
          <w:rFonts w:ascii="Times New Roman" w:hAnsi="Times New Roman" w:cs="Times New Roman"/>
          <w:lang w:val="ru-RU"/>
        </w:rPr>
        <w:t>маршруту следования</w:t>
      </w:r>
      <w:proofErr w:type="gramEnd"/>
      <w:r w:rsidRPr="009223CB">
        <w:rPr>
          <w:rFonts w:ascii="Times New Roman" w:hAnsi="Times New Roman" w:cs="Times New Roman"/>
          <w:lang w:val="ru-RU"/>
        </w:rPr>
        <w:t xml:space="preserve"> к месту использования отпуска)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должность                      ФИО                        личная подпись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9223CB">
        <w:rPr>
          <w:rFonts w:ascii="Times New Roman" w:hAnsi="Times New Roman" w:cs="Times New Roman"/>
          <w:lang w:val="ru-RU"/>
        </w:rPr>
        <w:t>(указывается должность и ФИО лица, подтверждающего нахождение работника в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месте</w:t>
      </w:r>
      <w:proofErr w:type="gramEnd"/>
      <w:r w:rsidRPr="009223CB">
        <w:rPr>
          <w:rFonts w:ascii="Times New Roman" w:hAnsi="Times New Roman" w:cs="Times New Roman"/>
          <w:lang w:val="ru-RU"/>
        </w:rPr>
        <w:t xml:space="preserve"> использования отпуска или промежуточной точки по маршруту следования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     к месту использования отпуска)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"___" __________________ 20___ г.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3D7DCD">
        <w:rPr>
          <w:rFonts w:ascii="Times New Roman" w:hAnsi="Times New Roman" w:cs="Times New Roman"/>
          <w:lang w:val="ru-RU"/>
        </w:rPr>
        <w:t>М.</w:t>
      </w:r>
      <w:proofErr w:type="gramStart"/>
      <w:r w:rsidRPr="003D7DCD">
        <w:rPr>
          <w:rFonts w:ascii="Times New Roman" w:hAnsi="Times New Roman" w:cs="Times New Roman"/>
          <w:lang w:val="ru-RU"/>
        </w:rPr>
        <w:t>П</w:t>
      </w:r>
      <w:proofErr w:type="gramEnd"/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  <w:sectPr w:rsidR="00D359E9">
          <w:pgSz w:w="11906" w:h="16838"/>
          <w:pgMar w:top="567" w:right="1134" w:bottom="1134" w:left="1701" w:header="284" w:footer="556" w:gutter="0"/>
          <w:cols w:space="708"/>
          <w:docGrid w:linePitch="360"/>
        </w:sectPr>
      </w:pPr>
    </w:p>
    <w:p w:rsidR="003D7DCD" w:rsidRDefault="003D7DCD" w:rsidP="00C74E97">
      <w:pPr>
        <w:pStyle w:val="ConsPlusNormal"/>
        <w:spacing w:line="283" w:lineRule="atLeast"/>
        <w:ind w:left="467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24494B" w:rsidRDefault="0024494B" w:rsidP="00C74E97">
      <w:pPr>
        <w:pStyle w:val="ConsPlusNormal"/>
        <w:spacing w:line="283" w:lineRule="atLeast"/>
        <w:ind w:left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D359E9" w:rsidRDefault="003D7DCD" w:rsidP="00C74E97">
      <w:pPr>
        <w:pStyle w:val="ConsPlusNonformat"/>
        <w:pBdr>
          <w:left w:val="none" w:sz="4" w:space="1" w:color="000000"/>
        </w:pBdr>
        <w:spacing w:line="283" w:lineRule="atLeast"/>
        <w:ind w:left="4678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E67E0D">
        <w:rPr>
          <w:rFonts w:ascii="Times New Roman" w:hAnsi="Times New Roman" w:cs="Times New Roman"/>
          <w:sz w:val="24"/>
          <w:szCs w:val="24"/>
          <w:lang w:val="ru-RU"/>
        </w:rPr>
        <w:t>от _________№________________</w:t>
      </w:r>
      <w:proofErr w:type="gramEnd"/>
    </w:p>
    <w:p w:rsidR="003D7DCD" w:rsidRDefault="003D7DCD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Pr="003D7DCD" w:rsidRDefault="00D359E9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Pr="0024494B" w:rsidRDefault="00D359E9" w:rsidP="00D359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Форма доверенности</w:t>
      </w:r>
    </w:p>
    <w:p w:rsidR="00D359E9" w:rsidRPr="0024494B" w:rsidRDefault="00D359E9" w:rsidP="00D359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Доверенность </w:t>
      </w:r>
    </w:p>
    <w:p w:rsidR="00D359E9" w:rsidRPr="0024494B" w:rsidRDefault="00D359E9" w:rsidP="00D359E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___________________________________________________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________________________</w:t>
      </w:r>
    </w:p>
    <w:p w:rsidR="00D359E9" w:rsidRPr="00977D0B" w:rsidRDefault="00D359E9" w:rsidP="00977D0B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977D0B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(место и дата совершения доверенности прописью)</w:t>
      </w:r>
    </w:p>
    <w:p w:rsidR="00D359E9" w:rsidRPr="0024494B" w:rsidRDefault="00D359E9" w:rsidP="00D359E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Настоящей доверенностью я гр. ______________________ (гражданство) ________________________________________ (Ф.И.О. доверителя полностью),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____ г. рождения, паспорт серии 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№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_______, выдан ___________________________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 г., код подразделения ___________, зарегистрированный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-</w:t>
      </w:r>
      <w:proofErr w:type="spell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ая</w:t>
      </w:r>
      <w:proofErr w:type="spell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 по адресу: ____________________________ (далее - Доверитель), уполномочиваю гражданина__________________________________________ (гражданство) _____________________________________________________________ (Ф.И.О. доверенного лица полностью),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____ г. рождения, паспорт серии ________ номер ________, выдан ____________________________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 г., код подразделения ____, зарегистрирован__ по адресу: _____________________________________________ (далее - Доверенное лицо),</w:t>
      </w:r>
      <w:proofErr w:type="gramEnd"/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Совершить действия от моего имени и за мой счет действия по приобретению проездных документов (билетов) по маршруту__________________________(указывается </w:t>
      </w: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маршрут следования</w:t>
      </w:r>
      <w:proofErr w:type="gram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)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на сумму необходимую для приобретения проездных документов по указанному </w:t>
      </w: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маршруту следования</w:t>
      </w:r>
      <w:proofErr w:type="gram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, для чего предоставляю Доверенному лицу право от моего имени направлять и  получать все необходимые документы, ставить свою подпись на всех необходимых документах, и совершать все иные действия, связан</w:t>
      </w:r>
      <w:r w:rsidR="00ED7D28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ные с выполнением настоящей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D7D28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доверенности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Полномочия по Доверенности не могут быть переданы другим лицам.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Доверенность выдана сроком на ____________ (указывается период действия доверенности).</w:t>
      </w:r>
    </w:p>
    <w:p w:rsidR="00D359E9" w:rsidRPr="0024494B" w:rsidRDefault="00D359E9" w:rsidP="0024494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Доверитель: __________________ (подпись, Ф.И.О. доверителя полностью)</w:t>
      </w: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  <w:sectPr w:rsidR="00D359E9">
          <w:pgSz w:w="11906" w:h="16838"/>
          <w:pgMar w:top="567" w:right="1134" w:bottom="1134" w:left="1701" w:header="284" w:footer="556" w:gutter="0"/>
          <w:cols w:space="708"/>
          <w:docGrid w:linePitch="360"/>
        </w:sectPr>
      </w:pPr>
    </w:p>
    <w:p w:rsidR="003D7DCD" w:rsidRDefault="003D7DCD" w:rsidP="009802BD">
      <w:pPr>
        <w:pStyle w:val="ConsPlusNormal"/>
        <w:spacing w:line="283" w:lineRule="atLeast"/>
        <w:ind w:left="893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4494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494B" w:rsidRDefault="0024494B" w:rsidP="009802BD">
      <w:pPr>
        <w:pStyle w:val="ConsPlusNormal"/>
        <w:spacing w:line="283" w:lineRule="atLeast"/>
        <w:ind w:left="89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>Положению о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го самоуправления города Покачи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3D7DCD" w:rsidRDefault="003D7DCD" w:rsidP="009802BD">
      <w:pPr>
        <w:pStyle w:val="ConsPlusNonformat"/>
        <w:pBdr>
          <w:left w:val="none" w:sz="4" w:space="1" w:color="000000"/>
        </w:pBdr>
        <w:spacing w:line="283" w:lineRule="atLeast"/>
        <w:ind w:left="8931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86284B">
        <w:rPr>
          <w:rFonts w:ascii="Times New Roman" w:hAnsi="Times New Roman" w:cs="Times New Roman"/>
          <w:sz w:val="24"/>
          <w:szCs w:val="24"/>
          <w:lang w:val="ru-RU"/>
        </w:rPr>
        <w:t>от ________</w:t>
      </w:r>
      <w:r w:rsidR="009802BD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86284B">
        <w:rPr>
          <w:rFonts w:ascii="Times New Roman" w:hAnsi="Times New Roman" w:cs="Times New Roman"/>
          <w:sz w:val="24"/>
          <w:szCs w:val="24"/>
          <w:lang w:val="ru-RU"/>
        </w:rPr>
        <w:t>_№________________</w:t>
      </w:r>
      <w:proofErr w:type="gramEnd"/>
    </w:p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D359E9" w:rsidRPr="00DB5AFC" w:rsidRDefault="00D359E9" w:rsidP="00D359E9">
      <w:pPr>
        <w:pStyle w:val="UNFORMATTEXT"/>
        <w:jc w:val="center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>Заявка</w:t>
      </w:r>
    </w:p>
    <w:p w:rsidR="00D359E9" w:rsidRPr="00DB5AFC" w:rsidRDefault="00D359E9" w:rsidP="00D359E9">
      <w:pPr>
        <w:pStyle w:val="UNFORMATTEXT"/>
        <w:jc w:val="center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>на выделение финансовых сре</w:t>
      </w:r>
      <w:proofErr w:type="gramStart"/>
      <w:r w:rsidRPr="00DB5AFC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DB5AFC">
        <w:rPr>
          <w:rFonts w:ascii="Times New Roman" w:hAnsi="Times New Roman" w:cs="Times New Roman"/>
          <w:sz w:val="22"/>
          <w:szCs w:val="22"/>
        </w:rPr>
        <w:t>я выплаты денежной</w:t>
      </w:r>
    </w:p>
    <w:p w:rsidR="00D359E9" w:rsidRPr="00DB5AFC" w:rsidRDefault="00D359E9" w:rsidP="00D359E9">
      <w:pPr>
        <w:pStyle w:val="UNFORMATTEXT"/>
        <w:jc w:val="center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>компенсации за наем (поднаем) жилых помещений на 20__ год</w:t>
      </w:r>
    </w:p>
    <w:p w:rsidR="00D359E9" w:rsidRPr="00DB5AFC" w:rsidRDefault="00D359E9" w:rsidP="00D359E9">
      <w:pPr>
        <w:pStyle w:val="UNFORMATTEXT"/>
        <w:jc w:val="center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>Наименование учреждения ___________________________________________________</w:t>
      </w:r>
    </w:p>
    <w:p w:rsidR="00D359E9" w:rsidRPr="00DB5AFC" w:rsidRDefault="00D359E9" w:rsidP="00D359E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247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"/>
        <w:gridCol w:w="1635"/>
        <w:gridCol w:w="1975"/>
        <w:gridCol w:w="2468"/>
        <w:gridCol w:w="2268"/>
        <w:gridCol w:w="2268"/>
        <w:gridCol w:w="1843"/>
        <w:gridCol w:w="56"/>
        <w:gridCol w:w="2212"/>
        <w:gridCol w:w="57"/>
      </w:tblGrid>
      <w:tr w:rsidR="00D359E9" w:rsidRPr="00DB5AFC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B5A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ФИО приглашенного специалиста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Занимаемая должность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Общий период осуществления выплаты по состоянию на дату составления заявки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документа о назначении выплаты на текущий финансовый год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Период назначения выплаты в текущем финансовом году (указываются крайние даты)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Размер ежемесячной выплаты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Итого потребность на текущий финансовый год </w:t>
            </w:r>
          </w:p>
        </w:tc>
      </w:tr>
      <w:tr w:rsidR="00D359E9" w:rsidRPr="00DB5AFC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</w:tr>
      <w:tr w:rsidR="00D359E9" w:rsidRPr="00DB5AFC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9E9" w:rsidRPr="00DB5AFC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9E9" w:rsidRPr="00DB5AFC" w:rsidTr="0086284B">
        <w:tc>
          <w:tcPr>
            <w:tcW w:w="12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5AFC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заявке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Pr="00DB5AFC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59E9" w:rsidRPr="00DB5AFC" w:rsidRDefault="00D359E9" w:rsidP="00D359E9">
      <w:pPr>
        <w:pStyle w:val="UNFORMATTEXT"/>
        <w:rPr>
          <w:rFonts w:ascii="Times New Roman" w:hAnsi="Times New Roman" w:cs="Times New Roman"/>
          <w:sz w:val="22"/>
          <w:szCs w:val="22"/>
        </w:rPr>
      </w:pPr>
    </w:p>
    <w:p w:rsidR="00D359E9" w:rsidRPr="00DB5AFC" w:rsidRDefault="00D359E9" w:rsidP="00D359E9">
      <w:pPr>
        <w:pStyle w:val="UNFORMATTEXT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 xml:space="preserve">Руководитель учреждения ________________ __________________________________ </w:t>
      </w:r>
    </w:p>
    <w:p w:rsidR="00D359E9" w:rsidRPr="00DB5AFC" w:rsidRDefault="00D359E9" w:rsidP="00D359E9">
      <w:pPr>
        <w:pStyle w:val="UNFORMATTEXT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 xml:space="preserve">               подпись      Фамилия, имя, отчество </w:t>
      </w:r>
    </w:p>
    <w:p w:rsidR="00D359E9" w:rsidRPr="00DB5AFC" w:rsidRDefault="00D359E9" w:rsidP="00D359E9">
      <w:pPr>
        <w:pStyle w:val="UNFORMATTEXT"/>
        <w:rPr>
          <w:rFonts w:ascii="Times New Roman" w:hAnsi="Times New Roman" w:cs="Times New Roman"/>
          <w:sz w:val="22"/>
          <w:szCs w:val="22"/>
        </w:rPr>
      </w:pPr>
      <w:r w:rsidRPr="00DB5AFC">
        <w:rPr>
          <w:rFonts w:ascii="Times New Roman" w:hAnsi="Times New Roman" w:cs="Times New Roman"/>
          <w:sz w:val="22"/>
          <w:szCs w:val="22"/>
        </w:rPr>
        <w:t xml:space="preserve">Исполнитель: </w:t>
      </w:r>
    </w:p>
    <w:p w:rsidR="00D359E9" w:rsidRPr="0024494B" w:rsidRDefault="00D359E9" w:rsidP="0024494B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sectPr w:rsidR="00D359E9" w:rsidRPr="0024494B" w:rsidSect="00DB5AFC">
      <w:pgSz w:w="16838" w:h="11906" w:orient="landscape"/>
      <w:pgMar w:top="1701" w:right="567" w:bottom="851" w:left="1134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FC" w:rsidRDefault="00DB5AFC">
      <w:pPr>
        <w:spacing w:after="0" w:line="240" w:lineRule="auto"/>
      </w:pPr>
      <w:r>
        <w:separator/>
      </w:r>
    </w:p>
  </w:endnote>
  <w:endnote w:type="continuationSeparator" w:id="0">
    <w:p w:rsidR="00DB5AFC" w:rsidRDefault="00DB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FC" w:rsidRDefault="00DB5AFC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FC" w:rsidRDefault="00DB5AFC">
      <w:pPr>
        <w:spacing w:after="0" w:line="240" w:lineRule="auto"/>
      </w:pPr>
      <w:r>
        <w:separator/>
      </w:r>
    </w:p>
  </w:footnote>
  <w:footnote w:type="continuationSeparator" w:id="0">
    <w:p w:rsidR="00DB5AFC" w:rsidRDefault="00DB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FC" w:rsidRDefault="00DB5AFC">
    <w:pPr>
      <w:pStyle w:val="af8"/>
      <w:jc w:val="center"/>
      <w:rPr>
        <w:rFonts w:ascii="Times New Roman" w:hAnsi="Times New Roman" w:cs="Times New Roman"/>
      </w:rPr>
    </w:pPr>
  </w:p>
  <w:p w:rsidR="00DB5AFC" w:rsidRPr="00977D0B" w:rsidRDefault="00DB5AFC">
    <w:pPr>
      <w:pStyle w:val="af8"/>
      <w:jc w:val="center"/>
      <w:rPr>
        <w:rFonts w:ascii="Times New Roman" w:hAnsi="Times New Roman" w:cs="Times New Roman"/>
      </w:rPr>
    </w:pPr>
    <w:r w:rsidRPr="00977D0B">
      <w:rPr>
        <w:rFonts w:ascii="Times New Roman" w:hAnsi="Times New Roman" w:cs="Times New Roman"/>
      </w:rPr>
      <w:fldChar w:fldCharType="begin"/>
    </w:r>
    <w:r w:rsidRPr="00977D0B">
      <w:rPr>
        <w:rFonts w:ascii="Times New Roman" w:hAnsi="Times New Roman" w:cs="Times New Roman"/>
      </w:rPr>
      <w:instrText>PAGE \* MERGEFORMAT</w:instrText>
    </w:r>
    <w:r w:rsidRPr="00977D0B">
      <w:rPr>
        <w:rFonts w:ascii="Times New Roman" w:hAnsi="Times New Roman" w:cs="Times New Roman"/>
      </w:rPr>
      <w:fldChar w:fldCharType="separate"/>
    </w:r>
    <w:r w:rsidR="0098518B">
      <w:rPr>
        <w:rFonts w:ascii="Times New Roman" w:hAnsi="Times New Roman" w:cs="Times New Roman"/>
        <w:noProof/>
      </w:rPr>
      <w:t>7</w:t>
    </w:r>
    <w:r w:rsidRPr="00977D0B">
      <w:rPr>
        <w:rFonts w:ascii="Times New Roman" w:hAnsi="Times New Roman" w:cs="Times New Roman"/>
      </w:rPr>
      <w:fldChar w:fldCharType="end"/>
    </w:r>
  </w:p>
  <w:p w:rsidR="00DB5AFC" w:rsidRPr="00977D0B" w:rsidRDefault="00DB5AFC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FC" w:rsidRPr="00D977CF" w:rsidRDefault="00DB5AFC" w:rsidP="00FB4B9B">
    <w:pPr>
      <w:pStyle w:val="af8"/>
      <w:jc w:val="right"/>
      <w:rPr>
        <w:rFonts w:ascii="Times New Roman" w:hAnsi="Times New Roman" w:cs="Times New Roman"/>
        <w:i/>
      </w:rPr>
    </w:pPr>
    <w:r w:rsidRPr="00D977CF">
      <w:rPr>
        <w:rFonts w:ascii="Times New Roman" w:hAnsi="Times New Roman" w:cs="Times New Roman"/>
        <w:i/>
      </w:rPr>
      <w:t>Проект решения Думы города Покачи</w:t>
    </w:r>
  </w:p>
  <w:p w:rsidR="00DB5AFC" w:rsidRDefault="00DB5AFC" w:rsidP="00977D0B">
    <w:pPr>
      <w:pStyle w:val="af8"/>
      <w:jc w:val="right"/>
    </w:pPr>
    <w:r w:rsidRPr="00D977CF">
      <w:rPr>
        <w:rFonts w:ascii="Times New Roman" w:hAnsi="Times New Roman" w:cs="Times New Roman"/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C4B"/>
    <w:multiLevelType w:val="hybridMultilevel"/>
    <w:tmpl w:val="85801D7E"/>
    <w:lvl w:ilvl="0" w:tplc="C04A62F0">
      <w:start w:val="1"/>
      <w:numFmt w:val="decimal"/>
      <w:lvlText w:val="%1)"/>
      <w:lvlJc w:val="left"/>
      <w:pPr>
        <w:ind w:left="1560" w:hanging="360"/>
      </w:pPr>
    </w:lvl>
    <w:lvl w:ilvl="1" w:tplc="F38E3532">
      <w:start w:val="1"/>
      <w:numFmt w:val="lowerLetter"/>
      <w:lvlText w:val="%2."/>
      <w:lvlJc w:val="left"/>
      <w:pPr>
        <w:ind w:left="2280" w:hanging="360"/>
      </w:pPr>
    </w:lvl>
    <w:lvl w:ilvl="2" w:tplc="1920501A">
      <w:start w:val="1"/>
      <w:numFmt w:val="lowerRoman"/>
      <w:lvlText w:val="%3."/>
      <w:lvlJc w:val="right"/>
      <w:pPr>
        <w:ind w:left="3000" w:hanging="180"/>
      </w:pPr>
    </w:lvl>
    <w:lvl w:ilvl="3" w:tplc="522E3DBC">
      <w:start w:val="1"/>
      <w:numFmt w:val="decimal"/>
      <w:lvlText w:val="%4."/>
      <w:lvlJc w:val="left"/>
      <w:pPr>
        <w:ind w:left="3720" w:hanging="360"/>
      </w:pPr>
    </w:lvl>
    <w:lvl w:ilvl="4" w:tplc="C9F8A2B0">
      <w:start w:val="1"/>
      <w:numFmt w:val="lowerLetter"/>
      <w:lvlText w:val="%5."/>
      <w:lvlJc w:val="left"/>
      <w:pPr>
        <w:ind w:left="4440" w:hanging="360"/>
      </w:pPr>
    </w:lvl>
    <w:lvl w:ilvl="5" w:tplc="A846EE70">
      <w:start w:val="1"/>
      <w:numFmt w:val="lowerRoman"/>
      <w:lvlText w:val="%6."/>
      <w:lvlJc w:val="right"/>
      <w:pPr>
        <w:ind w:left="5160" w:hanging="180"/>
      </w:pPr>
    </w:lvl>
    <w:lvl w:ilvl="6" w:tplc="E81C3AFC">
      <w:start w:val="1"/>
      <w:numFmt w:val="decimal"/>
      <w:lvlText w:val="%7."/>
      <w:lvlJc w:val="left"/>
      <w:pPr>
        <w:ind w:left="5880" w:hanging="360"/>
      </w:pPr>
    </w:lvl>
    <w:lvl w:ilvl="7" w:tplc="37D42208">
      <w:start w:val="1"/>
      <w:numFmt w:val="lowerLetter"/>
      <w:lvlText w:val="%8."/>
      <w:lvlJc w:val="left"/>
      <w:pPr>
        <w:ind w:left="6600" w:hanging="360"/>
      </w:pPr>
    </w:lvl>
    <w:lvl w:ilvl="8" w:tplc="F2AC7430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5BA53D9"/>
    <w:multiLevelType w:val="hybridMultilevel"/>
    <w:tmpl w:val="033EB63A"/>
    <w:lvl w:ilvl="0" w:tplc="826E47D8">
      <w:start w:val="1"/>
      <w:numFmt w:val="decimal"/>
      <w:lvlText w:val="%1)"/>
      <w:lvlJc w:val="left"/>
      <w:pPr>
        <w:ind w:left="1277" w:hanging="360"/>
      </w:pPr>
      <w:rPr>
        <w:highlight w:val="yellow"/>
      </w:rPr>
    </w:lvl>
    <w:lvl w:ilvl="1" w:tplc="A9383626">
      <w:start w:val="1"/>
      <w:numFmt w:val="lowerLetter"/>
      <w:lvlText w:val="%2."/>
      <w:lvlJc w:val="left"/>
      <w:pPr>
        <w:ind w:left="1997" w:hanging="360"/>
      </w:pPr>
    </w:lvl>
    <w:lvl w:ilvl="2" w:tplc="C33A22FC">
      <w:start w:val="1"/>
      <w:numFmt w:val="lowerRoman"/>
      <w:lvlText w:val="%3."/>
      <w:lvlJc w:val="right"/>
      <w:pPr>
        <w:ind w:left="2717" w:hanging="180"/>
      </w:pPr>
    </w:lvl>
    <w:lvl w:ilvl="3" w:tplc="AA8A25EE">
      <w:start w:val="1"/>
      <w:numFmt w:val="decimal"/>
      <w:lvlText w:val="%4."/>
      <w:lvlJc w:val="left"/>
      <w:pPr>
        <w:ind w:left="3437" w:hanging="360"/>
      </w:pPr>
    </w:lvl>
    <w:lvl w:ilvl="4" w:tplc="A5960790">
      <w:start w:val="1"/>
      <w:numFmt w:val="lowerLetter"/>
      <w:lvlText w:val="%5."/>
      <w:lvlJc w:val="left"/>
      <w:pPr>
        <w:ind w:left="4157" w:hanging="360"/>
      </w:pPr>
    </w:lvl>
    <w:lvl w:ilvl="5" w:tplc="97B8FE7E">
      <w:start w:val="1"/>
      <w:numFmt w:val="lowerRoman"/>
      <w:lvlText w:val="%6."/>
      <w:lvlJc w:val="right"/>
      <w:pPr>
        <w:ind w:left="4877" w:hanging="180"/>
      </w:pPr>
    </w:lvl>
    <w:lvl w:ilvl="6" w:tplc="CB785928">
      <w:start w:val="1"/>
      <w:numFmt w:val="decimal"/>
      <w:lvlText w:val="%7."/>
      <w:lvlJc w:val="left"/>
      <w:pPr>
        <w:ind w:left="5597" w:hanging="360"/>
      </w:pPr>
    </w:lvl>
    <w:lvl w:ilvl="7" w:tplc="DFFA2D82">
      <w:start w:val="1"/>
      <w:numFmt w:val="lowerLetter"/>
      <w:lvlText w:val="%8."/>
      <w:lvlJc w:val="left"/>
      <w:pPr>
        <w:ind w:left="6317" w:hanging="360"/>
      </w:pPr>
    </w:lvl>
    <w:lvl w:ilvl="8" w:tplc="542A31A8">
      <w:start w:val="1"/>
      <w:numFmt w:val="lowerRoman"/>
      <w:lvlText w:val="%9."/>
      <w:lvlJc w:val="right"/>
      <w:pPr>
        <w:ind w:left="7037" w:hanging="180"/>
      </w:pPr>
    </w:lvl>
  </w:abstractNum>
  <w:abstractNum w:abstractNumId="2">
    <w:nsid w:val="10792928"/>
    <w:multiLevelType w:val="hybridMultilevel"/>
    <w:tmpl w:val="5FE06D5A"/>
    <w:lvl w:ilvl="0" w:tplc="C05E4E8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F4271"/>
    <w:multiLevelType w:val="hybridMultilevel"/>
    <w:tmpl w:val="3A52EFFC"/>
    <w:lvl w:ilvl="0" w:tplc="351259A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D8221FFA">
      <w:start w:val="1"/>
      <w:numFmt w:val="lowerLetter"/>
      <w:lvlText w:val="%2."/>
      <w:lvlJc w:val="left"/>
      <w:pPr>
        <w:ind w:left="1789" w:hanging="360"/>
      </w:pPr>
    </w:lvl>
    <w:lvl w:ilvl="2" w:tplc="FA16EA00">
      <w:start w:val="1"/>
      <w:numFmt w:val="lowerRoman"/>
      <w:lvlText w:val="%3."/>
      <w:lvlJc w:val="right"/>
      <w:pPr>
        <w:ind w:left="2509" w:hanging="180"/>
      </w:pPr>
    </w:lvl>
    <w:lvl w:ilvl="3" w:tplc="829070F0">
      <w:start w:val="1"/>
      <w:numFmt w:val="decimal"/>
      <w:lvlText w:val="%4."/>
      <w:lvlJc w:val="left"/>
      <w:pPr>
        <w:ind w:left="3229" w:hanging="360"/>
      </w:pPr>
    </w:lvl>
    <w:lvl w:ilvl="4" w:tplc="13CCB5C8">
      <w:start w:val="1"/>
      <w:numFmt w:val="lowerLetter"/>
      <w:lvlText w:val="%5."/>
      <w:lvlJc w:val="left"/>
      <w:pPr>
        <w:ind w:left="3949" w:hanging="360"/>
      </w:pPr>
    </w:lvl>
    <w:lvl w:ilvl="5" w:tplc="55121804">
      <w:start w:val="1"/>
      <w:numFmt w:val="lowerRoman"/>
      <w:lvlText w:val="%6."/>
      <w:lvlJc w:val="right"/>
      <w:pPr>
        <w:ind w:left="4669" w:hanging="180"/>
      </w:pPr>
    </w:lvl>
    <w:lvl w:ilvl="6" w:tplc="D59A2B52">
      <w:start w:val="1"/>
      <w:numFmt w:val="decimal"/>
      <w:lvlText w:val="%7."/>
      <w:lvlJc w:val="left"/>
      <w:pPr>
        <w:ind w:left="5389" w:hanging="360"/>
      </w:pPr>
    </w:lvl>
    <w:lvl w:ilvl="7" w:tplc="51720D92">
      <w:start w:val="1"/>
      <w:numFmt w:val="lowerLetter"/>
      <w:lvlText w:val="%8."/>
      <w:lvlJc w:val="left"/>
      <w:pPr>
        <w:ind w:left="6109" w:hanging="360"/>
      </w:pPr>
    </w:lvl>
    <w:lvl w:ilvl="8" w:tplc="1F72CB5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1D57CF"/>
    <w:multiLevelType w:val="hybridMultilevel"/>
    <w:tmpl w:val="F0AE0296"/>
    <w:lvl w:ilvl="0" w:tplc="824C3C8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A247F72">
      <w:start w:val="1"/>
      <w:numFmt w:val="lowerLetter"/>
      <w:lvlText w:val="%2."/>
      <w:lvlJc w:val="left"/>
      <w:pPr>
        <w:ind w:left="1788" w:hanging="360"/>
      </w:pPr>
    </w:lvl>
    <w:lvl w:ilvl="2" w:tplc="A0F46068">
      <w:start w:val="1"/>
      <w:numFmt w:val="lowerRoman"/>
      <w:lvlText w:val="%3."/>
      <w:lvlJc w:val="right"/>
      <w:pPr>
        <w:ind w:left="2508" w:hanging="180"/>
      </w:pPr>
    </w:lvl>
    <w:lvl w:ilvl="3" w:tplc="D054D8BA">
      <w:start w:val="1"/>
      <w:numFmt w:val="decimal"/>
      <w:lvlText w:val="%4."/>
      <w:lvlJc w:val="left"/>
      <w:pPr>
        <w:ind w:left="3228" w:hanging="360"/>
      </w:pPr>
    </w:lvl>
    <w:lvl w:ilvl="4" w:tplc="FB325560">
      <w:start w:val="1"/>
      <w:numFmt w:val="lowerLetter"/>
      <w:lvlText w:val="%5."/>
      <w:lvlJc w:val="left"/>
      <w:pPr>
        <w:ind w:left="3948" w:hanging="360"/>
      </w:pPr>
    </w:lvl>
    <w:lvl w:ilvl="5" w:tplc="9BEC3FCE">
      <w:start w:val="1"/>
      <w:numFmt w:val="lowerRoman"/>
      <w:lvlText w:val="%6."/>
      <w:lvlJc w:val="right"/>
      <w:pPr>
        <w:ind w:left="4668" w:hanging="180"/>
      </w:pPr>
    </w:lvl>
    <w:lvl w:ilvl="6" w:tplc="36FCA8EE">
      <w:start w:val="1"/>
      <w:numFmt w:val="decimal"/>
      <w:lvlText w:val="%7."/>
      <w:lvlJc w:val="left"/>
      <w:pPr>
        <w:ind w:left="5388" w:hanging="360"/>
      </w:pPr>
    </w:lvl>
    <w:lvl w:ilvl="7" w:tplc="30D22E8E">
      <w:start w:val="1"/>
      <w:numFmt w:val="lowerLetter"/>
      <w:lvlText w:val="%8."/>
      <w:lvlJc w:val="left"/>
      <w:pPr>
        <w:ind w:left="6108" w:hanging="360"/>
      </w:pPr>
    </w:lvl>
    <w:lvl w:ilvl="8" w:tplc="6EA4125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36BC5"/>
    <w:multiLevelType w:val="hybridMultilevel"/>
    <w:tmpl w:val="6DEA43D8"/>
    <w:lvl w:ilvl="0" w:tplc="47284C10">
      <w:start w:val="1"/>
      <w:numFmt w:val="decimal"/>
      <w:lvlText w:val="%1)"/>
      <w:lvlJc w:val="right"/>
      <w:pPr>
        <w:ind w:left="720" w:hanging="360"/>
      </w:pPr>
    </w:lvl>
    <w:lvl w:ilvl="1" w:tplc="9214AC7A">
      <w:start w:val="1"/>
      <w:numFmt w:val="decimal"/>
      <w:lvlText w:val="%2)"/>
      <w:lvlJc w:val="right"/>
      <w:pPr>
        <w:ind w:left="1440" w:hanging="360"/>
      </w:pPr>
    </w:lvl>
    <w:lvl w:ilvl="2" w:tplc="5FCA517C">
      <w:start w:val="1"/>
      <w:numFmt w:val="lowerRoman"/>
      <w:lvlText w:val="%3."/>
      <w:lvlJc w:val="right"/>
      <w:pPr>
        <w:ind w:left="2160" w:hanging="180"/>
      </w:pPr>
    </w:lvl>
    <w:lvl w:ilvl="3" w:tplc="64C0BA1E">
      <w:start w:val="1"/>
      <w:numFmt w:val="decimal"/>
      <w:lvlText w:val="%4."/>
      <w:lvlJc w:val="left"/>
      <w:pPr>
        <w:ind w:left="2880" w:hanging="360"/>
      </w:pPr>
    </w:lvl>
    <w:lvl w:ilvl="4" w:tplc="8B48AC66">
      <w:start w:val="1"/>
      <w:numFmt w:val="lowerLetter"/>
      <w:lvlText w:val="%5."/>
      <w:lvlJc w:val="left"/>
      <w:pPr>
        <w:ind w:left="3600" w:hanging="360"/>
      </w:pPr>
    </w:lvl>
    <w:lvl w:ilvl="5" w:tplc="7002A0C6">
      <w:start w:val="1"/>
      <w:numFmt w:val="lowerRoman"/>
      <w:lvlText w:val="%6."/>
      <w:lvlJc w:val="right"/>
      <w:pPr>
        <w:ind w:left="4320" w:hanging="180"/>
      </w:pPr>
    </w:lvl>
    <w:lvl w:ilvl="6" w:tplc="65F6E5AA">
      <w:start w:val="1"/>
      <w:numFmt w:val="decimal"/>
      <w:lvlText w:val="%7."/>
      <w:lvlJc w:val="left"/>
      <w:pPr>
        <w:ind w:left="5040" w:hanging="360"/>
      </w:pPr>
    </w:lvl>
    <w:lvl w:ilvl="7" w:tplc="437073CC">
      <w:start w:val="1"/>
      <w:numFmt w:val="lowerLetter"/>
      <w:lvlText w:val="%8."/>
      <w:lvlJc w:val="left"/>
      <w:pPr>
        <w:ind w:left="5760" w:hanging="360"/>
      </w:pPr>
    </w:lvl>
    <w:lvl w:ilvl="8" w:tplc="C534F9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00AA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5F2C"/>
    <w:multiLevelType w:val="hybridMultilevel"/>
    <w:tmpl w:val="D4764B2A"/>
    <w:lvl w:ilvl="0" w:tplc="F29006C2">
      <w:start w:val="1"/>
      <w:numFmt w:val="decimal"/>
      <w:lvlText w:val="%1)"/>
      <w:lvlJc w:val="right"/>
      <w:pPr>
        <w:ind w:left="720" w:hanging="360"/>
      </w:pPr>
    </w:lvl>
    <w:lvl w:ilvl="1" w:tplc="8ADE12F2">
      <w:start w:val="1"/>
      <w:numFmt w:val="decimal"/>
      <w:lvlText w:val="%2)"/>
      <w:lvlJc w:val="right"/>
      <w:pPr>
        <w:ind w:left="1440" w:hanging="360"/>
      </w:pPr>
    </w:lvl>
    <w:lvl w:ilvl="2" w:tplc="541E5410">
      <w:start w:val="1"/>
      <w:numFmt w:val="lowerRoman"/>
      <w:lvlText w:val="%3."/>
      <w:lvlJc w:val="right"/>
      <w:pPr>
        <w:ind w:left="2160" w:hanging="180"/>
      </w:pPr>
    </w:lvl>
    <w:lvl w:ilvl="3" w:tplc="4FCA59AE">
      <w:start w:val="1"/>
      <w:numFmt w:val="decimal"/>
      <w:lvlText w:val="%4."/>
      <w:lvlJc w:val="left"/>
      <w:pPr>
        <w:ind w:left="2880" w:hanging="360"/>
      </w:pPr>
    </w:lvl>
    <w:lvl w:ilvl="4" w:tplc="D738FCC0">
      <w:start w:val="1"/>
      <w:numFmt w:val="lowerLetter"/>
      <w:lvlText w:val="%5."/>
      <w:lvlJc w:val="left"/>
      <w:pPr>
        <w:ind w:left="3600" w:hanging="360"/>
      </w:pPr>
    </w:lvl>
    <w:lvl w:ilvl="5" w:tplc="03481B3E">
      <w:start w:val="1"/>
      <w:numFmt w:val="lowerRoman"/>
      <w:lvlText w:val="%6."/>
      <w:lvlJc w:val="right"/>
      <w:pPr>
        <w:ind w:left="4320" w:hanging="180"/>
      </w:pPr>
    </w:lvl>
    <w:lvl w:ilvl="6" w:tplc="9E222E5C">
      <w:start w:val="1"/>
      <w:numFmt w:val="decimal"/>
      <w:lvlText w:val="%7."/>
      <w:lvlJc w:val="left"/>
      <w:pPr>
        <w:ind w:left="5040" w:hanging="360"/>
      </w:pPr>
    </w:lvl>
    <w:lvl w:ilvl="7" w:tplc="0346F08A">
      <w:start w:val="1"/>
      <w:numFmt w:val="lowerLetter"/>
      <w:lvlText w:val="%8."/>
      <w:lvlJc w:val="left"/>
      <w:pPr>
        <w:ind w:left="5760" w:hanging="360"/>
      </w:pPr>
    </w:lvl>
    <w:lvl w:ilvl="8" w:tplc="8968DE5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5FF9"/>
    <w:multiLevelType w:val="hybridMultilevel"/>
    <w:tmpl w:val="4C56CFBA"/>
    <w:lvl w:ilvl="0" w:tplc="B6E89A8E">
      <w:start w:val="1"/>
      <w:numFmt w:val="decimal"/>
      <w:lvlText w:val="%1)"/>
      <w:lvlJc w:val="right"/>
      <w:pPr>
        <w:ind w:left="720" w:hanging="360"/>
      </w:pPr>
    </w:lvl>
    <w:lvl w:ilvl="1" w:tplc="AA6C6174">
      <w:start w:val="1"/>
      <w:numFmt w:val="decimal"/>
      <w:lvlText w:val="%2)"/>
      <w:lvlJc w:val="right"/>
      <w:pPr>
        <w:ind w:left="1440" w:hanging="360"/>
      </w:pPr>
    </w:lvl>
    <w:lvl w:ilvl="2" w:tplc="1A1CE496">
      <w:start w:val="1"/>
      <w:numFmt w:val="lowerRoman"/>
      <w:lvlText w:val="%3."/>
      <w:lvlJc w:val="right"/>
      <w:pPr>
        <w:ind w:left="2160" w:hanging="180"/>
      </w:pPr>
    </w:lvl>
    <w:lvl w:ilvl="3" w:tplc="D98663F0">
      <w:start w:val="1"/>
      <w:numFmt w:val="decimal"/>
      <w:lvlText w:val="%4."/>
      <w:lvlJc w:val="left"/>
      <w:pPr>
        <w:ind w:left="2880" w:hanging="360"/>
      </w:pPr>
    </w:lvl>
    <w:lvl w:ilvl="4" w:tplc="6A105468">
      <w:start w:val="1"/>
      <w:numFmt w:val="lowerLetter"/>
      <w:lvlText w:val="%5."/>
      <w:lvlJc w:val="left"/>
      <w:pPr>
        <w:ind w:left="3600" w:hanging="360"/>
      </w:pPr>
    </w:lvl>
    <w:lvl w:ilvl="5" w:tplc="B186E280">
      <w:start w:val="1"/>
      <w:numFmt w:val="lowerRoman"/>
      <w:lvlText w:val="%6."/>
      <w:lvlJc w:val="right"/>
      <w:pPr>
        <w:ind w:left="4320" w:hanging="180"/>
      </w:pPr>
    </w:lvl>
    <w:lvl w:ilvl="6" w:tplc="C6E61D7A">
      <w:start w:val="1"/>
      <w:numFmt w:val="decimal"/>
      <w:lvlText w:val="%7."/>
      <w:lvlJc w:val="left"/>
      <w:pPr>
        <w:ind w:left="5040" w:hanging="360"/>
      </w:pPr>
    </w:lvl>
    <w:lvl w:ilvl="7" w:tplc="34143F46">
      <w:start w:val="1"/>
      <w:numFmt w:val="lowerLetter"/>
      <w:lvlText w:val="%8."/>
      <w:lvlJc w:val="left"/>
      <w:pPr>
        <w:ind w:left="5760" w:hanging="360"/>
      </w:pPr>
    </w:lvl>
    <w:lvl w:ilvl="8" w:tplc="B11034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B6484"/>
    <w:multiLevelType w:val="hybridMultilevel"/>
    <w:tmpl w:val="B44099DC"/>
    <w:lvl w:ilvl="0" w:tplc="F9B676F2">
      <w:start w:val="1"/>
      <w:numFmt w:val="decimal"/>
      <w:lvlText w:val="%1)"/>
      <w:lvlJc w:val="right"/>
      <w:pPr>
        <w:ind w:left="720" w:hanging="360"/>
      </w:pPr>
    </w:lvl>
    <w:lvl w:ilvl="1" w:tplc="B8DA1EC8">
      <w:start w:val="1"/>
      <w:numFmt w:val="decimal"/>
      <w:lvlText w:val="%2)"/>
      <w:lvlJc w:val="right"/>
      <w:pPr>
        <w:ind w:left="1440" w:hanging="360"/>
      </w:pPr>
    </w:lvl>
    <w:lvl w:ilvl="2" w:tplc="575618EA">
      <w:start w:val="1"/>
      <w:numFmt w:val="lowerRoman"/>
      <w:lvlText w:val="%3."/>
      <w:lvlJc w:val="right"/>
      <w:pPr>
        <w:ind w:left="2160" w:hanging="180"/>
      </w:pPr>
    </w:lvl>
    <w:lvl w:ilvl="3" w:tplc="1F347FB0">
      <w:start w:val="1"/>
      <w:numFmt w:val="decimal"/>
      <w:lvlText w:val="%4."/>
      <w:lvlJc w:val="left"/>
      <w:pPr>
        <w:ind w:left="2880" w:hanging="360"/>
      </w:pPr>
    </w:lvl>
    <w:lvl w:ilvl="4" w:tplc="E974B590">
      <w:start w:val="1"/>
      <w:numFmt w:val="lowerLetter"/>
      <w:lvlText w:val="%5."/>
      <w:lvlJc w:val="left"/>
      <w:pPr>
        <w:ind w:left="3600" w:hanging="360"/>
      </w:pPr>
    </w:lvl>
    <w:lvl w:ilvl="5" w:tplc="F7D2C8EC">
      <w:start w:val="1"/>
      <w:numFmt w:val="lowerRoman"/>
      <w:lvlText w:val="%6."/>
      <w:lvlJc w:val="right"/>
      <w:pPr>
        <w:ind w:left="4320" w:hanging="180"/>
      </w:pPr>
    </w:lvl>
    <w:lvl w:ilvl="6" w:tplc="796C8ACA">
      <w:start w:val="1"/>
      <w:numFmt w:val="decimal"/>
      <w:lvlText w:val="%7."/>
      <w:lvlJc w:val="left"/>
      <w:pPr>
        <w:ind w:left="5040" w:hanging="360"/>
      </w:pPr>
    </w:lvl>
    <w:lvl w:ilvl="7" w:tplc="10B0B48A">
      <w:start w:val="1"/>
      <w:numFmt w:val="lowerLetter"/>
      <w:lvlText w:val="%8."/>
      <w:lvlJc w:val="left"/>
      <w:pPr>
        <w:ind w:left="5760" w:hanging="360"/>
      </w:pPr>
    </w:lvl>
    <w:lvl w:ilvl="8" w:tplc="9A508B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E72DF"/>
    <w:multiLevelType w:val="hybridMultilevel"/>
    <w:tmpl w:val="4B929736"/>
    <w:lvl w:ilvl="0" w:tplc="9E882F30">
      <w:start w:val="1"/>
      <w:numFmt w:val="decimal"/>
      <w:lvlText w:val="%1)"/>
      <w:lvlJc w:val="left"/>
      <w:pPr>
        <w:ind w:left="1560" w:hanging="360"/>
      </w:pPr>
    </w:lvl>
    <w:lvl w:ilvl="1" w:tplc="A966408E">
      <w:start w:val="1"/>
      <w:numFmt w:val="lowerLetter"/>
      <w:lvlText w:val="%2."/>
      <w:lvlJc w:val="left"/>
      <w:pPr>
        <w:ind w:left="2280" w:hanging="360"/>
      </w:pPr>
    </w:lvl>
    <w:lvl w:ilvl="2" w:tplc="01EADC36">
      <w:start w:val="1"/>
      <w:numFmt w:val="lowerRoman"/>
      <w:lvlText w:val="%3."/>
      <w:lvlJc w:val="right"/>
      <w:pPr>
        <w:ind w:left="3000" w:hanging="180"/>
      </w:pPr>
    </w:lvl>
    <w:lvl w:ilvl="3" w:tplc="C84ECA7E">
      <w:start w:val="1"/>
      <w:numFmt w:val="decimal"/>
      <w:lvlText w:val="%4."/>
      <w:lvlJc w:val="left"/>
      <w:pPr>
        <w:ind w:left="3720" w:hanging="360"/>
      </w:pPr>
    </w:lvl>
    <w:lvl w:ilvl="4" w:tplc="F01E564C">
      <w:start w:val="1"/>
      <w:numFmt w:val="lowerLetter"/>
      <w:lvlText w:val="%5."/>
      <w:lvlJc w:val="left"/>
      <w:pPr>
        <w:ind w:left="4440" w:hanging="360"/>
      </w:pPr>
    </w:lvl>
    <w:lvl w:ilvl="5" w:tplc="246EECAA">
      <w:start w:val="1"/>
      <w:numFmt w:val="lowerRoman"/>
      <w:lvlText w:val="%6."/>
      <w:lvlJc w:val="right"/>
      <w:pPr>
        <w:ind w:left="5160" w:hanging="180"/>
      </w:pPr>
    </w:lvl>
    <w:lvl w:ilvl="6" w:tplc="B64E4B08">
      <w:start w:val="1"/>
      <w:numFmt w:val="decimal"/>
      <w:lvlText w:val="%7."/>
      <w:lvlJc w:val="left"/>
      <w:pPr>
        <w:ind w:left="5880" w:hanging="360"/>
      </w:pPr>
    </w:lvl>
    <w:lvl w:ilvl="7" w:tplc="091CB3C6">
      <w:start w:val="1"/>
      <w:numFmt w:val="lowerLetter"/>
      <w:lvlText w:val="%8."/>
      <w:lvlJc w:val="left"/>
      <w:pPr>
        <w:ind w:left="6600" w:hanging="360"/>
      </w:pPr>
    </w:lvl>
    <w:lvl w:ilvl="8" w:tplc="57F24240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A616670"/>
    <w:multiLevelType w:val="hybridMultilevel"/>
    <w:tmpl w:val="47B69CBC"/>
    <w:lvl w:ilvl="0" w:tplc="41BC3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9C92DA">
      <w:start w:val="1"/>
      <w:numFmt w:val="lowerLetter"/>
      <w:lvlText w:val="%2."/>
      <w:lvlJc w:val="left"/>
      <w:pPr>
        <w:ind w:left="1789" w:hanging="360"/>
      </w:pPr>
    </w:lvl>
    <w:lvl w:ilvl="2" w:tplc="621436C6">
      <w:start w:val="1"/>
      <w:numFmt w:val="lowerRoman"/>
      <w:lvlText w:val="%3."/>
      <w:lvlJc w:val="right"/>
      <w:pPr>
        <w:ind w:left="2509" w:hanging="180"/>
      </w:pPr>
    </w:lvl>
    <w:lvl w:ilvl="3" w:tplc="CD0A7A06">
      <w:start w:val="1"/>
      <w:numFmt w:val="decimal"/>
      <w:lvlText w:val="%4."/>
      <w:lvlJc w:val="left"/>
      <w:pPr>
        <w:ind w:left="3229" w:hanging="360"/>
      </w:pPr>
    </w:lvl>
    <w:lvl w:ilvl="4" w:tplc="D0BAFA8A">
      <w:start w:val="1"/>
      <w:numFmt w:val="lowerLetter"/>
      <w:lvlText w:val="%5."/>
      <w:lvlJc w:val="left"/>
      <w:pPr>
        <w:ind w:left="3949" w:hanging="360"/>
      </w:pPr>
    </w:lvl>
    <w:lvl w:ilvl="5" w:tplc="37A07ED8">
      <w:start w:val="1"/>
      <w:numFmt w:val="lowerRoman"/>
      <w:lvlText w:val="%6."/>
      <w:lvlJc w:val="right"/>
      <w:pPr>
        <w:ind w:left="4669" w:hanging="180"/>
      </w:pPr>
    </w:lvl>
    <w:lvl w:ilvl="6" w:tplc="97C28FA0">
      <w:start w:val="1"/>
      <w:numFmt w:val="decimal"/>
      <w:lvlText w:val="%7."/>
      <w:lvlJc w:val="left"/>
      <w:pPr>
        <w:ind w:left="5389" w:hanging="360"/>
      </w:pPr>
    </w:lvl>
    <w:lvl w:ilvl="7" w:tplc="87DED8E0">
      <w:start w:val="1"/>
      <w:numFmt w:val="lowerLetter"/>
      <w:lvlText w:val="%8."/>
      <w:lvlJc w:val="left"/>
      <w:pPr>
        <w:ind w:left="6109" w:hanging="360"/>
      </w:pPr>
    </w:lvl>
    <w:lvl w:ilvl="8" w:tplc="A6C07F8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83578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10E19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77490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0030F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2C70"/>
    <w:multiLevelType w:val="hybridMultilevel"/>
    <w:tmpl w:val="DE7CECDA"/>
    <w:lvl w:ilvl="0" w:tplc="FBA0B22C">
      <w:start w:val="1"/>
      <w:numFmt w:val="decimal"/>
      <w:lvlText w:val="%1)"/>
      <w:lvlJc w:val="right"/>
      <w:pPr>
        <w:ind w:left="720" w:hanging="360"/>
      </w:pPr>
    </w:lvl>
    <w:lvl w:ilvl="1" w:tplc="F1468CD6">
      <w:start w:val="1"/>
      <w:numFmt w:val="decimal"/>
      <w:lvlText w:val="%2)"/>
      <w:lvlJc w:val="right"/>
      <w:pPr>
        <w:ind w:left="1440" w:hanging="360"/>
      </w:pPr>
    </w:lvl>
    <w:lvl w:ilvl="2" w:tplc="5DEA40D8">
      <w:start w:val="1"/>
      <w:numFmt w:val="lowerRoman"/>
      <w:lvlText w:val="%3."/>
      <w:lvlJc w:val="right"/>
      <w:pPr>
        <w:ind w:left="2160" w:hanging="180"/>
      </w:pPr>
    </w:lvl>
    <w:lvl w:ilvl="3" w:tplc="F6940BD2">
      <w:start w:val="1"/>
      <w:numFmt w:val="decimal"/>
      <w:lvlText w:val="%4."/>
      <w:lvlJc w:val="left"/>
      <w:pPr>
        <w:ind w:left="2880" w:hanging="360"/>
      </w:pPr>
    </w:lvl>
    <w:lvl w:ilvl="4" w:tplc="E270A0CA">
      <w:start w:val="1"/>
      <w:numFmt w:val="lowerLetter"/>
      <w:lvlText w:val="%5."/>
      <w:lvlJc w:val="left"/>
      <w:pPr>
        <w:ind w:left="3600" w:hanging="360"/>
      </w:pPr>
    </w:lvl>
    <w:lvl w:ilvl="5" w:tplc="D87CB562">
      <w:start w:val="1"/>
      <w:numFmt w:val="lowerRoman"/>
      <w:lvlText w:val="%6."/>
      <w:lvlJc w:val="right"/>
      <w:pPr>
        <w:ind w:left="4320" w:hanging="180"/>
      </w:pPr>
    </w:lvl>
    <w:lvl w:ilvl="6" w:tplc="F13C3864">
      <w:start w:val="1"/>
      <w:numFmt w:val="decimal"/>
      <w:lvlText w:val="%7."/>
      <w:lvlJc w:val="left"/>
      <w:pPr>
        <w:ind w:left="5040" w:hanging="360"/>
      </w:pPr>
    </w:lvl>
    <w:lvl w:ilvl="7" w:tplc="E4E83644">
      <w:start w:val="1"/>
      <w:numFmt w:val="lowerLetter"/>
      <w:lvlText w:val="%8."/>
      <w:lvlJc w:val="left"/>
      <w:pPr>
        <w:ind w:left="5760" w:hanging="360"/>
      </w:pPr>
    </w:lvl>
    <w:lvl w:ilvl="8" w:tplc="2D0463E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47C9"/>
    <w:multiLevelType w:val="hybridMultilevel"/>
    <w:tmpl w:val="6B702C7E"/>
    <w:lvl w:ilvl="0" w:tplc="5A9469E8">
      <w:start w:val="1"/>
      <w:numFmt w:val="decimal"/>
      <w:lvlText w:val="%1)"/>
      <w:lvlJc w:val="right"/>
      <w:pPr>
        <w:ind w:left="720" w:hanging="360"/>
      </w:pPr>
    </w:lvl>
    <w:lvl w:ilvl="1" w:tplc="5FCCA210">
      <w:start w:val="1"/>
      <w:numFmt w:val="decimal"/>
      <w:lvlText w:val="%2)"/>
      <w:lvlJc w:val="right"/>
      <w:pPr>
        <w:ind w:left="1440" w:hanging="360"/>
      </w:pPr>
    </w:lvl>
    <w:lvl w:ilvl="2" w:tplc="BEFEB252">
      <w:start w:val="1"/>
      <w:numFmt w:val="lowerRoman"/>
      <w:lvlText w:val="%3."/>
      <w:lvlJc w:val="right"/>
      <w:pPr>
        <w:ind w:left="2160" w:hanging="180"/>
      </w:pPr>
    </w:lvl>
    <w:lvl w:ilvl="3" w:tplc="88941646">
      <w:start w:val="1"/>
      <w:numFmt w:val="decimal"/>
      <w:lvlText w:val="%4."/>
      <w:lvlJc w:val="left"/>
      <w:pPr>
        <w:ind w:left="2880" w:hanging="360"/>
      </w:pPr>
    </w:lvl>
    <w:lvl w:ilvl="4" w:tplc="D7F2EAE0">
      <w:start w:val="1"/>
      <w:numFmt w:val="lowerLetter"/>
      <w:lvlText w:val="%5."/>
      <w:lvlJc w:val="left"/>
      <w:pPr>
        <w:ind w:left="3600" w:hanging="360"/>
      </w:pPr>
    </w:lvl>
    <w:lvl w:ilvl="5" w:tplc="3012AE4E">
      <w:start w:val="1"/>
      <w:numFmt w:val="lowerRoman"/>
      <w:lvlText w:val="%6."/>
      <w:lvlJc w:val="right"/>
      <w:pPr>
        <w:ind w:left="4320" w:hanging="180"/>
      </w:pPr>
    </w:lvl>
    <w:lvl w:ilvl="6" w:tplc="62ACE2DA">
      <w:start w:val="1"/>
      <w:numFmt w:val="decimal"/>
      <w:lvlText w:val="%7."/>
      <w:lvlJc w:val="left"/>
      <w:pPr>
        <w:ind w:left="5040" w:hanging="360"/>
      </w:pPr>
    </w:lvl>
    <w:lvl w:ilvl="7" w:tplc="60E46078">
      <w:start w:val="1"/>
      <w:numFmt w:val="lowerLetter"/>
      <w:lvlText w:val="%8."/>
      <w:lvlJc w:val="left"/>
      <w:pPr>
        <w:ind w:left="5760" w:hanging="360"/>
      </w:pPr>
    </w:lvl>
    <w:lvl w:ilvl="8" w:tplc="5970AC7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C4160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4C9D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1AC"/>
    <w:multiLevelType w:val="hybridMultilevel"/>
    <w:tmpl w:val="E98E7B36"/>
    <w:lvl w:ilvl="0" w:tplc="4D96C97C">
      <w:start w:val="1"/>
      <w:numFmt w:val="decimal"/>
      <w:lvlText w:val="%1)"/>
      <w:lvlJc w:val="right"/>
      <w:pPr>
        <w:ind w:left="720" w:hanging="360"/>
      </w:pPr>
    </w:lvl>
    <w:lvl w:ilvl="1" w:tplc="25E8A86E">
      <w:start w:val="1"/>
      <w:numFmt w:val="decimal"/>
      <w:lvlText w:val="%2)"/>
      <w:lvlJc w:val="right"/>
      <w:pPr>
        <w:ind w:left="1440" w:hanging="360"/>
      </w:pPr>
    </w:lvl>
    <w:lvl w:ilvl="2" w:tplc="F2BE2216">
      <w:start w:val="1"/>
      <w:numFmt w:val="lowerRoman"/>
      <w:lvlText w:val="%3."/>
      <w:lvlJc w:val="right"/>
      <w:pPr>
        <w:ind w:left="2160" w:hanging="180"/>
      </w:pPr>
    </w:lvl>
    <w:lvl w:ilvl="3" w:tplc="23E200D4">
      <w:start w:val="1"/>
      <w:numFmt w:val="decimal"/>
      <w:lvlText w:val="%4."/>
      <w:lvlJc w:val="left"/>
      <w:pPr>
        <w:ind w:left="2880" w:hanging="360"/>
      </w:pPr>
    </w:lvl>
    <w:lvl w:ilvl="4" w:tplc="205E0C52">
      <w:start w:val="1"/>
      <w:numFmt w:val="lowerLetter"/>
      <w:lvlText w:val="%5."/>
      <w:lvlJc w:val="left"/>
      <w:pPr>
        <w:ind w:left="3600" w:hanging="360"/>
      </w:pPr>
    </w:lvl>
    <w:lvl w:ilvl="5" w:tplc="F6689B12">
      <w:start w:val="1"/>
      <w:numFmt w:val="lowerRoman"/>
      <w:lvlText w:val="%6."/>
      <w:lvlJc w:val="right"/>
      <w:pPr>
        <w:ind w:left="4320" w:hanging="180"/>
      </w:pPr>
    </w:lvl>
    <w:lvl w:ilvl="6" w:tplc="8C1A3EEA">
      <w:start w:val="1"/>
      <w:numFmt w:val="decimal"/>
      <w:lvlText w:val="%7."/>
      <w:lvlJc w:val="left"/>
      <w:pPr>
        <w:ind w:left="5040" w:hanging="360"/>
      </w:pPr>
    </w:lvl>
    <w:lvl w:ilvl="7" w:tplc="1B84E0C0">
      <w:start w:val="1"/>
      <w:numFmt w:val="lowerLetter"/>
      <w:lvlText w:val="%8."/>
      <w:lvlJc w:val="left"/>
      <w:pPr>
        <w:ind w:left="5760" w:hanging="360"/>
      </w:pPr>
    </w:lvl>
    <w:lvl w:ilvl="8" w:tplc="D51C518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34E3"/>
    <w:multiLevelType w:val="hybridMultilevel"/>
    <w:tmpl w:val="49E8B5C8"/>
    <w:lvl w:ilvl="0" w:tplc="3C063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2A9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CA8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CAF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D2C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2CC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324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288E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D09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E800484"/>
    <w:multiLevelType w:val="hybridMultilevel"/>
    <w:tmpl w:val="C796759A"/>
    <w:lvl w:ilvl="0" w:tplc="EE4C6240">
      <w:start w:val="1"/>
      <w:numFmt w:val="decimal"/>
      <w:lvlText w:val="%1)"/>
      <w:lvlJc w:val="right"/>
      <w:pPr>
        <w:ind w:left="720" w:hanging="360"/>
      </w:pPr>
    </w:lvl>
    <w:lvl w:ilvl="1" w:tplc="CC3EEF4C">
      <w:start w:val="1"/>
      <w:numFmt w:val="decimal"/>
      <w:lvlText w:val="%2)"/>
      <w:lvlJc w:val="right"/>
      <w:pPr>
        <w:ind w:left="1440" w:hanging="360"/>
      </w:pPr>
    </w:lvl>
    <w:lvl w:ilvl="2" w:tplc="CC906116">
      <w:start w:val="1"/>
      <w:numFmt w:val="lowerRoman"/>
      <w:lvlText w:val="%3."/>
      <w:lvlJc w:val="right"/>
      <w:pPr>
        <w:ind w:left="2160" w:hanging="180"/>
      </w:pPr>
    </w:lvl>
    <w:lvl w:ilvl="3" w:tplc="27F68574">
      <w:start w:val="1"/>
      <w:numFmt w:val="decimal"/>
      <w:lvlText w:val="%4."/>
      <w:lvlJc w:val="left"/>
      <w:pPr>
        <w:ind w:left="2880" w:hanging="360"/>
      </w:pPr>
    </w:lvl>
    <w:lvl w:ilvl="4" w:tplc="2AE6289C">
      <w:start w:val="1"/>
      <w:numFmt w:val="lowerLetter"/>
      <w:lvlText w:val="%5."/>
      <w:lvlJc w:val="left"/>
      <w:pPr>
        <w:ind w:left="3600" w:hanging="360"/>
      </w:pPr>
    </w:lvl>
    <w:lvl w:ilvl="5" w:tplc="53DC87DE">
      <w:start w:val="1"/>
      <w:numFmt w:val="lowerRoman"/>
      <w:lvlText w:val="%6."/>
      <w:lvlJc w:val="right"/>
      <w:pPr>
        <w:ind w:left="4320" w:hanging="180"/>
      </w:pPr>
    </w:lvl>
    <w:lvl w:ilvl="6" w:tplc="BBE6F25A">
      <w:start w:val="1"/>
      <w:numFmt w:val="decimal"/>
      <w:lvlText w:val="%7."/>
      <w:lvlJc w:val="left"/>
      <w:pPr>
        <w:ind w:left="5040" w:hanging="360"/>
      </w:pPr>
    </w:lvl>
    <w:lvl w:ilvl="7" w:tplc="315AD286">
      <w:start w:val="1"/>
      <w:numFmt w:val="lowerLetter"/>
      <w:lvlText w:val="%8."/>
      <w:lvlJc w:val="left"/>
      <w:pPr>
        <w:ind w:left="5760" w:hanging="360"/>
      </w:pPr>
    </w:lvl>
    <w:lvl w:ilvl="8" w:tplc="D422CE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12CE0"/>
    <w:multiLevelType w:val="hybridMultilevel"/>
    <w:tmpl w:val="B2E69336"/>
    <w:lvl w:ilvl="0" w:tplc="03E23A24">
      <w:start w:val="1"/>
      <w:numFmt w:val="decimal"/>
      <w:lvlText w:val="%1)"/>
      <w:lvlJc w:val="right"/>
      <w:pPr>
        <w:ind w:left="720" w:hanging="360"/>
      </w:pPr>
    </w:lvl>
    <w:lvl w:ilvl="1" w:tplc="D4C87F00">
      <w:start w:val="1"/>
      <w:numFmt w:val="decimal"/>
      <w:lvlText w:val="%2)"/>
      <w:lvlJc w:val="right"/>
      <w:pPr>
        <w:ind w:left="1440" w:hanging="360"/>
      </w:pPr>
    </w:lvl>
    <w:lvl w:ilvl="2" w:tplc="C5D4D35A">
      <w:start w:val="1"/>
      <w:numFmt w:val="lowerRoman"/>
      <w:lvlText w:val="%3."/>
      <w:lvlJc w:val="right"/>
      <w:pPr>
        <w:ind w:left="2160" w:hanging="180"/>
      </w:pPr>
    </w:lvl>
    <w:lvl w:ilvl="3" w:tplc="DCDC901A">
      <w:start w:val="1"/>
      <w:numFmt w:val="decimal"/>
      <w:lvlText w:val="%4."/>
      <w:lvlJc w:val="left"/>
      <w:pPr>
        <w:ind w:left="2880" w:hanging="360"/>
      </w:pPr>
    </w:lvl>
    <w:lvl w:ilvl="4" w:tplc="A7B41924">
      <w:start w:val="1"/>
      <w:numFmt w:val="lowerLetter"/>
      <w:lvlText w:val="%5."/>
      <w:lvlJc w:val="left"/>
      <w:pPr>
        <w:ind w:left="3600" w:hanging="360"/>
      </w:pPr>
    </w:lvl>
    <w:lvl w:ilvl="5" w:tplc="ECBEFA7E">
      <w:start w:val="1"/>
      <w:numFmt w:val="lowerRoman"/>
      <w:lvlText w:val="%6."/>
      <w:lvlJc w:val="right"/>
      <w:pPr>
        <w:ind w:left="4320" w:hanging="180"/>
      </w:pPr>
    </w:lvl>
    <w:lvl w:ilvl="6" w:tplc="81283F40">
      <w:start w:val="1"/>
      <w:numFmt w:val="decimal"/>
      <w:lvlText w:val="%7."/>
      <w:lvlJc w:val="left"/>
      <w:pPr>
        <w:ind w:left="5040" w:hanging="360"/>
      </w:pPr>
    </w:lvl>
    <w:lvl w:ilvl="7" w:tplc="E342E7D6">
      <w:start w:val="1"/>
      <w:numFmt w:val="lowerLetter"/>
      <w:lvlText w:val="%8."/>
      <w:lvlJc w:val="left"/>
      <w:pPr>
        <w:ind w:left="5760" w:hanging="360"/>
      </w:pPr>
    </w:lvl>
    <w:lvl w:ilvl="8" w:tplc="A220499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C6123"/>
    <w:multiLevelType w:val="hybridMultilevel"/>
    <w:tmpl w:val="807EE1BC"/>
    <w:lvl w:ilvl="0" w:tplc="ADDC3E84">
      <w:start w:val="1"/>
      <w:numFmt w:val="decimal"/>
      <w:lvlText w:val="%1)"/>
      <w:lvlJc w:val="right"/>
      <w:pPr>
        <w:ind w:left="720" w:hanging="360"/>
      </w:pPr>
    </w:lvl>
    <w:lvl w:ilvl="1" w:tplc="C4822BC4">
      <w:start w:val="1"/>
      <w:numFmt w:val="decimal"/>
      <w:lvlText w:val="%2)"/>
      <w:lvlJc w:val="right"/>
      <w:pPr>
        <w:ind w:left="1440" w:hanging="360"/>
      </w:pPr>
      <w:rPr>
        <w:highlight w:val="white"/>
      </w:rPr>
    </w:lvl>
    <w:lvl w:ilvl="2" w:tplc="69625EB4">
      <w:start w:val="1"/>
      <w:numFmt w:val="lowerRoman"/>
      <w:lvlText w:val="%3."/>
      <w:lvlJc w:val="right"/>
      <w:pPr>
        <w:ind w:left="2160" w:hanging="180"/>
      </w:pPr>
    </w:lvl>
    <w:lvl w:ilvl="3" w:tplc="B078A164">
      <w:start w:val="1"/>
      <w:numFmt w:val="decimal"/>
      <w:lvlText w:val="%4."/>
      <w:lvlJc w:val="left"/>
      <w:pPr>
        <w:ind w:left="2880" w:hanging="360"/>
      </w:pPr>
    </w:lvl>
    <w:lvl w:ilvl="4" w:tplc="07A25388">
      <w:start w:val="1"/>
      <w:numFmt w:val="lowerLetter"/>
      <w:lvlText w:val="%5."/>
      <w:lvlJc w:val="left"/>
      <w:pPr>
        <w:ind w:left="3600" w:hanging="360"/>
      </w:pPr>
    </w:lvl>
    <w:lvl w:ilvl="5" w:tplc="FBEAE58E">
      <w:start w:val="1"/>
      <w:numFmt w:val="lowerRoman"/>
      <w:lvlText w:val="%6."/>
      <w:lvlJc w:val="right"/>
      <w:pPr>
        <w:ind w:left="4320" w:hanging="180"/>
      </w:pPr>
    </w:lvl>
    <w:lvl w:ilvl="6" w:tplc="F45021DC">
      <w:start w:val="1"/>
      <w:numFmt w:val="decimal"/>
      <w:lvlText w:val="%7."/>
      <w:lvlJc w:val="left"/>
      <w:pPr>
        <w:ind w:left="5040" w:hanging="360"/>
      </w:pPr>
    </w:lvl>
    <w:lvl w:ilvl="7" w:tplc="5A04ACE0">
      <w:start w:val="1"/>
      <w:numFmt w:val="lowerLetter"/>
      <w:lvlText w:val="%8."/>
      <w:lvlJc w:val="left"/>
      <w:pPr>
        <w:ind w:left="5760" w:hanging="360"/>
      </w:pPr>
    </w:lvl>
    <w:lvl w:ilvl="8" w:tplc="B892724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3775C"/>
    <w:multiLevelType w:val="hybridMultilevel"/>
    <w:tmpl w:val="CFDCE2D6"/>
    <w:lvl w:ilvl="0" w:tplc="AB2AF2D8">
      <w:start w:val="1"/>
      <w:numFmt w:val="decimal"/>
      <w:lvlText w:val="%1)"/>
      <w:lvlJc w:val="left"/>
      <w:pPr>
        <w:ind w:left="1560" w:hanging="360"/>
      </w:pPr>
    </w:lvl>
    <w:lvl w:ilvl="1" w:tplc="D8085748">
      <w:start w:val="1"/>
      <w:numFmt w:val="lowerLetter"/>
      <w:lvlText w:val="%2."/>
      <w:lvlJc w:val="left"/>
      <w:pPr>
        <w:ind w:left="2280" w:hanging="360"/>
      </w:pPr>
    </w:lvl>
    <w:lvl w:ilvl="2" w:tplc="F7AE72DA">
      <w:start w:val="1"/>
      <w:numFmt w:val="lowerRoman"/>
      <w:lvlText w:val="%3."/>
      <w:lvlJc w:val="right"/>
      <w:pPr>
        <w:ind w:left="3000" w:hanging="180"/>
      </w:pPr>
    </w:lvl>
    <w:lvl w:ilvl="3" w:tplc="8CA05212">
      <w:start w:val="1"/>
      <w:numFmt w:val="decimal"/>
      <w:lvlText w:val="%4."/>
      <w:lvlJc w:val="left"/>
      <w:pPr>
        <w:ind w:left="3720" w:hanging="360"/>
      </w:pPr>
    </w:lvl>
    <w:lvl w:ilvl="4" w:tplc="13FAC5CA">
      <w:start w:val="1"/>
      <w:numFmt w:val="lowerLetter"/>
      <w:lvlText w:val="%5."/>
      <w:lvlJc w:val="left"/>
      <w:pPr>
        <w:ind w:left="4440" w:hanging="360"/>
      </w:pPr>
    </w:lvl>
    <w:lvl w:ilvl="5" w:tplc="5E36C9BA">
      <w:start w:val="1"/>
      <w:numFmt w:val="lowerRoman"/>
      <w:lvlText w:val="%6."/>
      <w:lvlJc w:val="right"/>
      <w:pPr>
        <w:ind w:left="5160" w:hanging="180"/>
      </w:pPr>
    </w:lvl>
    <w:lvl w:ilvl="6" w:tplc="90E4DEA6">
      <w:start w:val="1"/>
      <w:numFmt w:val="decimal"/>
      <w:lvlText w:val="%7."/>
      <w:lvlJc w:val="left"/>
      <w:pPr>
        <w:ind w:left="5880" w:hanging="360"/>
      </w:pPr>
    </w:lvl>
    <w:lvl w:ilvl="7" w:tplc="0EBECDA4">
      <w:start w:val="1"/>
      <w:numFmt w:val="lowerLetter"/>
      <w:lvlText w:val="%8."/>
      <w:lvlJc w:val="left"/>
      <w:pPr>
        <w:ind w:left="6600" w:hanging="360"/>
      </w:pPr>
    </w:lvl>
    <w:lvl w:ilvl="8" w:tplc="9B6E3D02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7F6F1755"/>
    <w:multiLevelType w:val="hybridMultilevel"/>
    <w:tmpl w:val="8564C69A"/>
    <w:lvl w:ilvl="0" w:tplc="A9F0E438">
      <w:start w:val="1"/>
      <w:numFmt w:val="decimal"/>
      <w:lvlText w:val="%1)"/>
      <w:lvlJc w:val="right"/>
      <w:pPr>
        <w:ind w:left="720" w:hanging="360"/>
      </w:pPr>
    </w:lvl>
    <w:lvl w:ilvl="1" w:tplc="DE72612A">
      <w:start w:val="1"/>
      <w:numFmt w:val="lowerLetter"/>
      <w:lvlText w:val="%2."/>
      <w:lvlJc w:val="left"/>
      <w:pPr>
        <w:ind w:left="1440" w:hanging="360"/>
      </w:pPr>
    </w:lvl>
    <w:lvl w:ilvl="2" w:tplc="1CECFC30">
      <w:start w:val="1"/>
      <w:numFmt w:val="lowerRoman"/>
      <w:lvlText w:val="%3."/>
      <w:lvlJc w:val="right"/>
      <w:pPr>
        <w:ind w:left="2160" w:hanging="180"/>
      </w:pPr>
    </w:lvl>
    <w:lvl w:ilvl="3" w:tplc="7E3AEADC">
      <w:start w:val="1"/>
      <w:numFmt w:val="decimal"/>
      <w:lvlText w:val="%4."/>
      <w:lvlJc w:val="left"/>
      <w:pPr>
        <w:ind w:left="2880" w:hanging="360"/>
      </w:pPr>
    </w:lvl>
    <w:lvl w:ilvl="4" w:tplc="84E86104">
      <w:start w:val="1"/>
      <w:numFmt w:val="lowerLetter"/>
      <w:lvlText w:val="%5."/>
      <w:lvlJc w:val="left"/>
      <w:pPr>
        <w:ind w:left="3600" w:hanging="360"/>
      </w:pPr>
    </w:lvl>
    <w:lvl w:ilvl="5" w:tplc="56F8BD9C">
      <w:start w:val="1"/>
      <w:numFmt w:val="lowerRoman"/>
      <w:lvlText w:val="%6."/>
      <w:lvlJc w:val="right"/>
      <w:pPr>
        <w:ind w:left="4320" w:hanging="180"/>
      </w:pPr>
    </w:lvl>
    <w:lvl w:ilvl="6" w:tplc="AD24F4B2">
      <w:start w:val="1"/>
      <w:numFmt w:val="decimal"/>
      <w:lvlText w:val="%7."/>
      <w:lvlJc w:val="left"/>
      <w:pPr>
        <w:ind w:left="5040" w:hanging="360"/>
      </w:pPr>
    </w:lvl>
    <w:lvl w:ilvl="7" w:tplc="17A2E9AC">
      <w:start w:val="1"/>
      <w:numFmt w:val="lowerLetter"/>
      <w:lvlText w:val="%8."/>
      <w:lvlJc w:val="left"/>
      <w:pPr>
        <w:ind w:left="5760" w:hanging="360"/>
      </w:pPr>
    </w:lvl>
    <w:lvl w:ilvl="8" w:tplc="FE42BDB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A332F"/>
    <w:multiLevelType w:val="hybridMultilevel"/>
    <w:tmpl w:val="A69E6E5E"/>
    <w:lvl w:ilvl="0" w:tplc="87E00A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25"/>
  </w:num>
  <w:num w:numId="9">
    <w:abstractNumId w:val="26"/>
  </w:num>
  <w:num w:numId="10">
    <w:abstractNumId w:val="24"/>
  </w:num>
  <w:num w:numId="11">
    <w:abstractNumId w:val="7"/>
  </w:num>
  <w:num w:numId="12">
    <w:abstractNumId w:val="9"/>
  </w:num>
  <w:num w:numId="13">
    <w:abstractNumId w:val="5"/>
  </w:num>
  <w:num w:numId="14">
    <w:abstractNumId w:val="22"/>
  </w:num>
  <w:num w:numId="15">
    <w:abstractNumId w:val="23"/>
  </w:num>
  <w:num w:numId="16">
    <w:abstractNumId w:val="16"/>
  </w:num>
  <w:num w:numId="17">
    <w:abstractNumId w:val="20"/>
  </w:num>
  <w:num w:numId="18">
    <w:abstractNumId w:val="8"/>
  </w:num>
  <w:num w:numId="19">
    <w:abstractNumId w:val="17"/>
  </w:num>
  <w:num w:numId="20">
    <w:abstractNumId w:val="12"/>
  </w:num>
  <w:num w:numId="21">
    <w:abstractNumId w:val="27"/>
  </w:num>
  <w:num w:numId="22">
    <w:abstractNumId w:val="2"/>
  </w:num>
  <w:num w:numId="23">
    <w:abstractNumId w:val="14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D3"/>
    <w:rsid w:val="0000174F"/>
    <w:rsid w:val="00005A42"/>
    <w:rsid w:val="00020612"/>
    <w:rsid w:val="000221A9"/>
    <w:rsid w:val="000265DE"/>
    <w:rsid w:val="00026F08"/>
    <w:rsid w:val="000327ED"/>
    <w:rsid w:val="00040C32"/>
    <w:rsid w:val="00051C15"/>
    <w:rsid w:val="00052706"/>
    <w:rsid w:val="00054CE0"/>
    <w:rsid w:val="00065D3E"/>
    <w:rsid w:val="0007380E"/>
    <w:rsid w:val="00080139"/>
    <w:rsid w:val="0008371D"/>
    <w:rsid w:val="000A29EC"/>
    <w:rsid w:val="000A39EF"/>
    <w:rsid w:val="000A3D49"/>
    <w:rsid w:val="000A4382"/>
    <w:rsid w:val="000B61CF"/>
    <w:rsid w:val="000C1992"/>
    <w:rsid w:val="000C7CBF"/>
    <w:rsid w:val="000D4AFA"/>
    <w:rsid w:val="000D582E"/>
    <w:rsid w:val="000D7D15"/>
    <w:rsid w:val="000E5D77"/>
    <w:rsid w:val="000F2302"/>
    <w:rsid w:val="000F4C99"/>
    <w:rsid w:val="00101D26"/>
    <w:rsid w:val="001100F7"/>
    <w:rsid w:val="001250E2"/>
    <w:rsid w:val="0013039A"/>
    <w:rsid w:val="00137049"/>
    <w:rsid w:val="00137E51"/>
    <w:rsid w:val="00153B9F"/>
    <w:rsid w:val="00161117"/>
    <w:rsid w:val="00177D85"/>
    <w:rsid w:val="00182FC5"/>
    <w:rsid w:val="0018534D"/>
    <w:rsid w:val="0018698B"/>
    <w:rsid w:val="00191414"/>
    <w:rsid w:val="00192338"/>
    <w:rsid w:val="001933E0"/>
    <w:rsid w:val="001B463C"/>
    <w:rsid w:val="001E73D0"/>
    <w:rsid w:val="002015A4"/>
    <w:rsid w:val="002076B6"/>
    <w:rsid w:val="00210AE2"/>
    <w:rsid w:val="00214D07"/>
    <w:rsid w:val="002210D7"/>
    <w:rsid w:val="00222DF7"/>
    <w:rsid w:val="00225F53"/>
    <w:rsid w:val="00242A79"/>
    <w:rsid w:val="002445DB"/>
    <w:rsid w:val="0024494B"/>
    <w:rsid w:val="00255A9B"/>
    <w:rsid w:val="00257AAC"/>
    <w:rsid w:val="00262C60"/>
    <w:rsid w:val="00264E7A"/>
    <w:rsid w:val="002912A9"/>
    <w:rsid w:val="002A0546"/>
    <w:rsid w:val="002D3752"/>
    <w:rsid w:val="002E1F89"/>
    <w:rsid w:val="002E72D6"/>
    <w:rsid w:val="00300075"/>
    <w:rsid w:val="00313F9E"/>
    <w:rsid w:val="0032149A"/>
    <w:rsid w:val="003245C5"/>
    <w:rsid w:val="0032497F"/>
    <w:rsid w:val="003309B9"/>
    <w:rsid w:val="00342A36"/>
    <w:rsid w:val="0034379C"/>
    <w:rsid w:val="00355C25"/>
    <w:rsid w:val="00366E23"/>
    <w:rsid w:val="00377E18"/>
    <w:rsid w:val="00380DBA"/>
    <w:rsid w:val="00386CD7"/>
    <w:rsid w:val="003D7DCD"/>
    <w:rsid w:val="003F0A58"/>
    <w:rsid w:val="003F198C"/>
    <w:rsid w:val="003F2959"/>
    <w:rsid w:val="004016C2"/>
    <w:rsid w:val="0040260F"/>
    <w:rsid w:val="004030DB"/>
    <w:rsid w:val="00407B45"/>
    <w:rsid w:val="00410284"/>
    <w:rsid w:val="00410345"/>
    <w:rsid w:val="004116A8"/>
    <w:rsid w:val="004136FB"/>
    <w:rsid w:val="00415F86"/>
    <w:rsid w:val="00424C17"/>
    <w:rsid w:val="004303B0"/>
    <w:rsid w:val="00432709"/>
    <w:rsid w:val="004348E6"/>
    <w:rsid w:val="004458F3"/>
    <w:rsid w:val="004472EB"/>
    <w:rsid w:val="00474CAC"/>
    <w:rsid w:val="00476314"/>
    <w:rsid w:val="00484725"/>
    <w:rsid w:val="004B7C09"/>
    <w:rsid w:val="004C34DF"/>
    <w:rsid w:val="004D1EB1"/>
    <w:rsid w:val="004E1B56"/>
    <w:rsid w:val="004E478F"/>
    <w:rsid w:val="004F32AA"/>
    <w:rsid w:val="005002D4"/>
    <w:rsid w:val="00510515"/>
    <w:rsid w:val="00514FBF"/>
    <w:rsid w:val="00523F73"/>
    <w:rsid w:val="005279F8"/>
    <w:rsid w:val="00531B26"/>
    <w:rsid w:val="00537187"/>
    <w:rsid w:val="00541900"/>
    <w:rsid w:val="00547105"/>
    <w:rsid w:val="00555698"/>
    <w:rsid w:val="0056056E"/>
    <w:rsid w:val="00565330"/>
    <w:rsid w:val="00566A44"/>
    <w:rsid w:val="00566BDD"/>
    <w:rsid w:val="0057037C"/>
    <w:rsid w:val="00572021"/>
    <w:rsid w:val="005779B1"/>
    <w:rsid w:val="00584626"/>
    <w:rsid w:val="00596533"/>
    <w:rsid w:val="005A209B"/>
    <w:rsid w:val="005A2F62"/>
    <w:rsid w:val="005A38D4"/>
    <w:rsid w:val="005B68A4"/>
    <w:rsid w:val="005C5355"/>
    <w:rsid w:val="005D0F90"/>
    <w:rsid w:val="005D2FD3"/>
    <w:rsid w:val="005E270E"/>
    <w:rsid w:val="005E397F"/>
    <w:rsid w:val="005F33C3"/>
    <w:rsid w:val="005F3C42"/>
    <w:rsid w:val="00602BA2"/>
    <w:rsid w:val="006053B2"/>
    <w:rsid w:val="00606B9F"/>
    <w:rsid w:val="00612720"/>
    <w:rsid w:val="00613BFC"/>
    <w:rsid w:val="006157A2"/>
    <w:rsid w:val="00620338"/>
    <w:rsid w:val="00633287"/>
    <w:rsid w:val="0063478C"/>
    <w:rsid w:val="00650C64"/>
    <w:rsid w:val="00656897"/>
    <w:rsid w:val="00664429"/>
    <w:rsid w:val="00673395"/>
    <w:rsid w:val="006841EF"/>
    <w:rsid w:val="006C74F9"/>
    <w:rsid w:val="006D537D"/>
    <w:rsid w:val="006D547D"/>
    <w:rsid w:val="006E1A64"/>
    <w:rsid w:val="006E38DA"/>
    <w:rsid w:val="006E4A44"/>
    <w:rsid w:val="006F4C6D"/>
    <w:rsid w:val="00701A68"/>
    <w:rsid w:val="00706277"/>
    <w:rsid w:val="00713AF3"/>
    <w:rsid w:val="007467F9"/>
    <w:rsid w:val="00750732"/>
    <w:rsid w:val="007514EF"/>
    <w:rsid w:val="00761036"/>
    <w:rsid w:val="00770115"/>
    <w:rsid w:val="0077240F"/>
    <w:rsid w:val="0079628B"/>
    <w:rsid w:val="007B3268"/>
    <w:rsid w:val="007B40EA"/>
    <w:rsid w:val="007D392C"/>
    <w:rsid w:val="007D7F49"/>
    <w:rsid w:val="007E099C"/>
    <w:rsid w:val="007F3629"/>
    <w:rsid w:val="00806655"/>
    <w:rsid w:val="00811393"/>
    <w:rsid w:val="008135FC"/>
    <w:rsid w:val="00814855"/>
    <w:rsid w:val="008207F1"/>
    <w:rsid w:val="00822C2C"/>
    <w:rsid w:val="00826C2A"/>
    <w:rsid w:val="0083020A"/>
    <w:rsid w:val="00833990"/>
    <w:rsid w:val="008413D3"/>
    <w:rsid w:val="00842EFB"/>
    <w:rsid w:val="00843585"/>
    <w:rsid w:val="0085665C"/>
    <w:rsid w:val="0086284B"/>
    <w:rsid w:val="00866635"/>
    <w:rsid w:val="008753AB"/>
    <w:rsid w:val="00891CEA"/>
    <w:rsid w:val="008921EC"/>
    <w:rsid w:val="00892C9C"/>
    <w:rsid w:val="008A5DD7"/>
    <w:rsid w:val="008A5E31"/>
    <w:rsid w:val="008B2517"/>
    <w:rsid w:val="008B6600"/>
    <w:rsid w:val="008C4F6E"/>
    <w:rsid w:val="008D09A2"/>
    <w:rsid w:val="008D0E14"/>
    <w:rsid w:val="008D23E0"/>
    <w:rsid w:val="008D407E"/>
    <w:rsid w:val="008D428B"/>
    <w:rsid w:val="008D5896"/>
    <w:rsid w:val="008E2219"/>
    <w:rsid w:val="008E682D"/>
    <w:rsid w:val="008E7ACA"/>
    <w:rsid w:val="00921C91"/>
    <w:rsid w:val="009223CB"/>
    <w:rsid w:val="00923761"/>
    <w:rsid w:val="009263D4"/>
    <w:rsid w:val="009378FA"/>
    <w:rsid w:val="00941CE3"/>
    <w:rsid w:val="00947393"/>
    <w:rsid w:val="00952168"/>
    <w:rsid w:val="00962196"/>
    <w:rsid w:val="00962289"/>
    <w:rsid w:val="0096243B"/>
    <w:rsid w:val="00963712"/>
    <w:rsid w:val="00965FAA"/>
    <w:rsid w:val="0097324A"/>
    <w:rsid w:val="00977D0B"/>
    <w:rsid w:val="009802BD"/>
    <w:rsid w:val="0098518B"/>
    <w:rsid w:val="00986200"/>
    <w:rsid w:val="0098708D"/>
    <w:rsid w:val="00994C51"/>
    <w:rsid w:val="009A68C1"/>
    <w:rsid w:val="009D0A65"/>
    <w:rsid w:val="009D3937"/>
    <w:rsid w:val="009D4B10"/>
    <w:rsid w:val="009E211D"/>
    <w:rsid w:val="009E26AF"/>
    <w:rsid w:val="009E519C"/>
    <w:rsid w:val="009E6331"/>
    <w:rsid w:val="009F0B12"/>
    <w:rsid w:val="009F40C8"/>
    <w:rsid w:val="00A05A72"/>
    <w:rsid w:val="00A07C7C"/>
    <w:rsid w:val="00A267D1"/>
    <w:rsid w:val="00A342CD"/>
    <w:rsid w:val="00A42854"/>
    <w:rsid w:val="00A52317"/>
    <w:rsid w:val="00A61A63"/>
    <w:rsid w:val="00A76F6D"/>
    <w:rsid w:val="00A82132"/>
    <w:rsid w:val="00A90971"/>
    <w:rsid w:val="00AA300B"/>
    <w:rsid w:val="00AA3194"/>
    <w:rsid w:val="00AB2C13"/>
    <w:rsid w:val="00AB46C0"/>
    <w:rsid w:val="00AB68B3"/>
    <w:rsid w:val="00AB68EB"/>
    <w:rsid w:val="00AC0137"/>
    <w:rsid w:val="00AC24B9"/>
    <w:rsid w:val="00AC2A87"/>
    <w:rsid w:val="00AC6D60"/>
    <w:rsid w:val="00AE1819"/>
    <w:rsid w:val="00AE3BE5"/>
    <w:rsid w:val="00AE6605"/>
    <w:rsid w:val="00AF2EAA"/>
    <w:rsid w:val="00B014A6"/>
    <w:rsid w:val="00B0521F"/>
    <w:rsid w:val="00B06C88"/>
    <w:rsid w:val="00B11D51"/>
    <w:rsid w:val="00B31933"/>
    <w:rsid w:val="00B45B9D"/>
    <w:rsid w:val="00B66BAB"/>
    <w:rsid w:val="00B72E99"/>
    <w:rsid w:val="00B75DD4"/>
    <w:rsid w:val="00B8483C"/>
    <w:rsid w:val="00B904CB"/>
    <w:rsid w:val="00B9689D"/>
    <w:rsid w:val="00BA46BC"/>
    <w:rsid w:val="00BB21D3"/>
    <w:rsid w:val="00BE02B4"/>
    <w:rsid w:val="00BF64F5"/>
    <w:rsid w:val="00C1289C"/>
    <w:rsid w:val="00C13BC4"/>
    <w:rsid w:val="00C22464"/>
    <w:rsid w:val="00C26639"/>
    <w:rsid w:val="00C370CD"/>
    <w:rsid w:val="00C504C0"/>
    <w:rsid w:val="00C51012"/>
    <w:rsid w:val="00C54BEE"/>
    <w:rsid w:val="00C74E97"/>
    <w:rsid w:val="00C76163"/>
    <w:rsid w:val="00C8072B"/>
    <w:rsid w:val="00C930E8"/>
    <w:rsid w:val="00CA12D9"/>
    <w:rsid w:val="00CA4799"/>
    <w:rsid w:val="00CB2C0F"/>
    <w:rsid w:val="00CB450F"/>
    <w:rsid w:val="00CC2ABF"/>
    <w:rsid w:val="00CC4830"/>
    <w:rsid w:val="00CC7A4F"/>
    <w:rsid w:val="00CD245F"/>
    <w:rsid w:val="00CD7369"/>
    <w:rsid w:val="00CE2AB9"/>
    <w:rsid w:val="00CF1F96"/>
    <w:rsid w:val="00CF2D01"/>
    <w:rsid w:val="00D005C6"/>
    <w:rsid w:val="00D03353"/>
    <w:rsid w:val="00D061F6"/>
    <w:rsid w:val="00D062AA"/>
    <w:rsid w:val="00D31BA6"/>
    <w:rsid w:val="00D359E9"/>
    <w:rsid w:val="00D36E83"/>
    <w:rsid w:val="00D437DC"/>
    <w:rsid w:val="00D43DF7"/>
    <w:rsid w:val="00D4747C"/>
    <w:rsid w:val="00D63C70"/>
    <w:rsid w:val="00D71C01"/>
    <w:rsid w:val="00D75E65"/>
    <w:rsid w:val="00D80018"/>
    <w:rsid w:val="00D8469F"/>
    <w:rsid w:val="00D93875"/>
    <w:rsid w:val="00D97501"/>
    <w:rsid w:val="00DA1EBC"/>
    <w:rsid w:val="00DB5AFC"/>
    <w:rsid w:val="00DC319C"/>
    <w:rsid w:val="00DD399E"/>
    <w:rsid w:val="00DD4A18"/>
    <w:rsid w:val="00DE352B"/>
    <w:rsid w:val="00DE400F"/>
    <w:rsid w:val="00DF072F"/>
    <w:rsid w:val="00DF30EF"/>
    <w:rsid w:val="00DF4FFE"/>
    <w:rsid w:val="00DF56B3"/>
    <w:rsid w:val="00DF7772"/>
    <w:rsid w:val="00E0217C"/>
    <w:rsid w:val="00E26734"/>
    <w:rsid w:val="00E3494F"/>
    <w:rsid w:val="00E364D9"/>
    <w:rsid w:val="00E43BD7"/>
    <w:rsid w:val="00E4626A"/>
    <w:rsid w:val="00E5126A"/>
    <w:rsid w:val="00E558B2"/>
    <w:rsid w:val="00E55E75"/>
    <w:rsid w:val="00E60AD6"/>
    <w:rsid w:val="00E61EF0"/>
    <w:rsid w:val="00E66632"/>
    <w:rsid w:val="00E67E0D"/>
    <w:rsid w:val="00E7090C"/>
    <w:rsid w:val="00E71BF0"/>
    <w:rsid w:val="00E761E8"/>
    <w:rsid w:val="00E80896"/>
    <w:rsid w:val="00EA42B3"/>
    <w:rsid w:val="00EC53F3"/>
    <w:rsid w:val="00ED74A8"/>
    <w:rsid w:val="00ED7D28"/>
    <w:rsid w:val="00EE4708"/>
    <w:rsid w:val="00EE528D"/>
    <w:rsid w:val="00F12D36"/>
    <w:rsid w:val="00F3494B"/>
    <w:rsid w:val="00F40B8B"/>
    <w:rsid w:val="00F500BE"/>
    <w:rsid w:val="00F53E1F"/>
    <w:rsid w:val="00F57A54"/>
    <w:rsid w:val="00F632DE"/>
    <w:rsid w:val="00F70D4E"/>
    <w:rsid w:val="00F71E31"/>
    <w:rsid w:val="00F77B40"/>
    <w:rsid w:val="00F77B5E"/>
    <w:rsid w:val="00F827D9"/>
    <w:rsid w:val="00F83574"/>
    <w:rsid w:val="00F842DE"/>
    <w:rsid w:val="00FA1A9F"/>
    <w:rsid w:val="00FA2FF2"/>
    <w:rsid w:val="00FA7D64"/>
    <w:rsid w:val="00FB15B5"/>
    <w:rsid w:val="00FB4B9B"/>
    <w:rsid w:val="00FC01A5"/>
    <w:rsid w:val="00FE568F"/>
    <w:rsid w:val="00FE7535"/>
    <w:rsid w:val="00FF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zd.ru/ru/100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D6F7-5030-4CCA-BB25-462C893A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7804</Words>
  <Characters>44488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/</vt:lpstr>
      <vt:lpstr>        </vt:lpstr>
      <vt:lpstr>        ДУМА ГОРОДА ПОКАЧИ</vt:lpstr>
      <vt:lpstr>    Статья 1. Общие положения</vt:lpstr>
      <vt:lpstr>    Статья 2. Доплата к пособиям по временной нетрудоспособности, беременности и род</vt:lpstr>
      <vt:lpstr>    Статья 3. Единовременная поощрительная выплата при выходе на пенсию </vt:lpstr>
      <vt:lpstr>    Статья 4. Единовременная выплата в связи с достижением возраста 50, 55, 60 и каж</vt:lpstr>
      <vt:lpstr>    Статья 5. Компенсация оплаты стоимости проезда к месту погребения </vt:lpstr>
      <vt:lpstr>    Статья 6. Выплата материальной помощи в связи со смертью </vt:lpstr>
      <vt:lpstr>    Приложение 1</vt:lpstr>
      <vt:lpstr>    Приложение 2</vt:lpstr>
      <vt:lpstr>    Приложение 3</vt:lpstr>
    </vt:vector>
  </TitlesOfParts>
  <Company>Reanimator Extreme Edition</Company>
  <LinksUpToDate>false</LinksUpToDate>
  <CharactersWithSpaces>52188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Цуглевич Ольга Сергеевна</cp:lastModifiedBy>
  <cp:revision>7</cp:revision>
  <cp:lastPrinted>2025-06-18T04:24:00Z</cp:lastPrinted>
  <dcterms:created xsi:type="dcterms:W3CDTF">2025-09-08T05:50:00Z</dcterms:created>
  <dcterms:modified xsi:type="dcterms:W3CDTF">2025-09-08T05:59:00Z</dcterms:modified>
</cp:coreProperties>
</file>