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5EB1F">
      <w:pPr>
        <w:jc w:val="center"/>
      </w:pPr>
      <w:r>
        <w:drawing>
          <wp:inline distT="0" distB="0" distL="0" distR="0">
            <wp:extent cx="687705" cy="782955"/>
            <wp:effectExtent l="19050" t="0" r="0" b="0"/>
            <wp:docPr id="1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9BC50">
      <w:pPr>
        <w:jc w:val="center"/>
      </w:pPr>
    </w:p>
    <w:p w14:paraId="0969F772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>
        <w:rPr>
          <w:b/>
          <w:bCs/>
          <w:sz w:val="48"/>
        </w:rPr>
        <w:t>ДУМА ГОРОДА ПОКАЧИ</w:t>
      </w:r>
    </w:p>
    <w:p w14:paraId="41469499">
      <w:pPr>
        <w:jc w:val="center"/>
        <w:rPr>
          <w:b/>
        </w:rPr>
      </w:pPr>
      <w:r>
        <w:rPr>
          <w:b/>
        </w:rPr>
        <w:t>ХАНТЫ - МАНСИЙСКОГО АВТОНОМНОГО ОКРУГА - ЮГРЫ</w:t>
      </w:r>
    </w:p>
    <w:p w14:paraId="4BBF96A9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1003AC83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____________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№________</w:t>
      </w:r>
    </w:p>
    <w:p w14:paraId="77FDCC44">
      <w:pPr>
        <w:outlineLvl w:val="4"/>
        <w:rPr>
          <w:b/>
          <w:bCs/>
          <w:iCs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4"/>
      </w:tblGrid>
      <w:tr w14:paraId="436C4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4674" w:type="dxa"/>
            <w:shd w:val="clear" w:color="auto" w:fill="auto"/>
          </w:tcPr>
          <w:p w14:paraId="5E92531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 внесении изменения в Положение о комитете по управлению муниципальным имуществом администрации города Покачи, утвержденное решением Думы города Покачи от 23.11.2022 № 103</w:t>
            </w:r>
          </w:p>
          <w:p w14:paraId="2E8BC75F">
            <w:pPr>
              <w:jc w:val="center"/>
              <w:rPr>
                <w:rFonts w:ascii="Calibri" w:hAnsi="Calibri" w:eastAsia="Calibri"/>
              </w:rPr>
            </w:pPr>
          </w:p>
        </w:tc>
      </w:tr>
    </w:tbl>
    <w:p w14:paraId="2CA0D0BE">
      <w:pPr>
        <w:jc w:val="center"/>
      </w:pPr>
    </w:p>
    <w:p w14:paraId="3074E423">
      <w:pPr>
        <w:jc w:val="center"/>
      </w:pPr>
    </w:p>
    <w:p w14:paraId="0F60E7C3">
      <w:pPr>
        <w:pStyle w:val="20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проект решения Думы города Покачи «О внесении изменен</w:t>
      </w:r>
      <w:r>
        <w:rPr>
          <w:rStyle w:val="14"/>
          <w:rFonts w:hint="default"/>
          <w:sz w:val="24"/>
          <w:szCs w:val="24"/>
          <w:lang w:val="ru-RU"/>
        </w:rPr>
        <w:t>ия</w:t>
      </w:r>
      <w:r>
        <w:rPr>
          <w:sz w:val="24"/>
          <w:szCs w:val="24"/>
        </w:rPr>
        <w:t xml:space="preserve"> в Положение о комитете по управлению муниципальным имуществом администрации города Покачи, утвержденный решением Думы города Покачи от 23.11.2022 № 103», </w:t>
      </w:r>
      <w:r>
        <w:rPr>
          <w:rFonts w:hint="default"/>
          <w:sz w:val="24"/>
          <w:szCs w:val="24"/>
          <w:lang w:val="ru-RU"/>
        </w:rPr>
        <w:t xml:space="preserve"> в соответствии с </w:t>
      </w:r>
      <w:r>
        <w:rPr>
          <w:sz w:val="24"/>
          <w:szCs w:val="24"/>
        </w:rPr>
        <w:t>пунктом 5 части 1 статьи 19 Устава города Покачи, Дума города Покачи</w:t>
      </w:r>
    </w:p>
    <w:p w14:paraId="13A7DD8A">
      <w:pPr>
        <w:pStyle w:val="202"/>
        <w:ind w:firstLine="709"/>
        <w:jc w:val="both"/>
        <w:rPr>
          <w:b/>
          <w:sz w:val="24"/>
          <w:szCs w:val="24"/>
        </w:rPr>
      </w:pPr>
    </w:p>
    <w:p w14:paraId="29EAA55E">
      <w:pPr>
        <w:pStyle w:val="2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14:paraId="29D6BD66">
      <w:pPr>
        <w:pStyle w:val="202"/>
        <w:ind w:firstLine="539"/>
        <w:jc w:val="both"/>
        <w:rPr>
          <w:b/>
          <w:sz w:val="24"/>
          <w:szCs w:val="24"/>
        </w:rPr>
      </w:pPr>
    </w:p>
    <w:p w14:paraId="3FE04CDE">
      <w:pPr>
        <w:spacing w:beforeLines="0" w:afterLines="0"/>
        <w:ind w:firstLine="708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1. Внести </w:t>
      </w:r>
      <w:r>
        <w:rPr>
          <w:rFonts w:eastAsia="Calibri"/>
          <w:sz w:val="24"/>
          <w:szCs w:val="24"/>
        </w:rPr>
        <w:t xml:space="preserve">в </w:t>
      </w:r>
      <w:r>
        <w:fldChar w:fldCharType="begin"/>
      </w:r>
      <w:r>
        <w:instrText xml:space="preserve"> HYPERLINK "https://login.consultant.ru/link/?req=doc&amp;base=RLAW926&amp;n=267685&amp;dst=100018" \o "https://login.consultant.ru/link/?req=doc&amp;base=RLAW926&amp;n=267685&amp;dst=100018" </w:instrText>
      </w:r>
      <w:r>
        <w:fldChar w:fldCharType="separate"/>
      </w:r>
      <w:r>
        <w:rPr>
          <w:rStyle w:val="16"/>
          <w:rFonts w:eastAsia="Calibr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Положение</w:t>
      </w:r>
      <w:r>
        <w:rPr>
          <w:rStyle w:val="16"/>
          <w:rFonts w:eastAsia="Calibr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/>
          <w:sz w:val="24"/>
          <w:szCs w:val="24"/>
        </w:rPr>
        <w:t>о комитете по управлению муниципальным имуществом администрации города Покачи, утвержденное решением Думы города Покачи от</w:t>
      </w:r>
      <w:r>
        <w:rPr>
          <w:rFonts w:hint="default"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</w:rPr>
        <w:t>23.11.2022 № 103 (газета «Покачёвский вестник» от 25.11.2022 № 47), с изменениями внесенными решени</w:t>
      </w:r>
      <w:r>
        <w:rPr>
          <w:rFonts w:eastAsia="Calibri"/>
          <w:sz w:val="24"/>
          <w:szCs w:val="24"/>
          <w:lang w:val="ru-RU"/>
        </w:rPr>
        <w:t>ями</w:t>
      </w:r>
      <w:r>
        <w:rPr>
          <w:rFonts w:eastAsia="Calibri"/>
          <w:sz w:val="24"/>
          <w:szCs w:val="24"/>
        </w:rPr>
        <w:t xml:space="preserve"> Думы города Покачи </w:t>
      </w:r>
      <w:r>
        <w:rPr>
          <w:rFonts w:eastAsia="Calibri"/>
          <w:sz w:val="24"/>
          <w:szCs w:val="24"/>
          <w:lang w:val="ru-RU"/>
        </w:rPr>
        <w:t>от</w:t>
      </w:r>
      <w:r>
        <w:rPr>
          <w:rFonts w:hint="default" w:eastAsia="Calibri"/>
          <w:sz w:val="24"/>
          <w:szCs w:val="24"/>
          <w:lang w:val="ru-RU"/>
        </w:rPr>
        <w:t xml:space="preserve"> 26.04.2023 № 23  газета «</w:t>
      </w:r>
      <w:r>
        <w:rPr>
          <w:rFonts w:hint="default" w:ascii="Times New Roman" w:hAnsi="Times New Roman" w:eastAsia="Times New Roman"/>
          <w:sz w:val="24"/>
          <w:szCs w:val="24"/>
        </w:rPr>
        <w:t>Покачевский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вестник</w:t>
      </w:r>
      <w:r>
        <w:rPr>
          <w:rFonts w:hint="default"/>
          <w:sz w:val="24"/>
          <w:szCs w:val="24"/>
          <w:lang w:val="ru-RU"/>
        </w:rPr>
        <w:t>»</w:t>
      </w:r>
      <w:r>
        <w:rPr>
          <w:rFonts w:hint="default" w:ascii="Times New Roman" w:hAnsi="Times New Roman" w:eastAsia="Times New Roman"/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Times New Roman"/>
          <w:sz w:val="24"/>
          <w:szCs w:val="24"/>
        </w:rPr>
        <w:t xml:space="preserve"> 17</w:t>
      </w:r>
      <w:r>
        <w:rPr>
          <w:rFonts w:hint="default"/>
          <w:sz w:val="24"/>
          <w:szCs w:val="24"/>
          <w:lang w:val="ru-RU"/>
        </w:rPr>
        <w:t xml:space="preserve"> от </w:t>
      </w:r>
      <w:r>
        <w:rPr>
          <w:rFonts w:hint="default" w:ascii="Times New Roman" w:hAnsi="Times New Roman" w:eastAsia="Times New Roman"/>
          <w:sz w:val="24"/>
          <w:szCs w:val="24"/>
        </w:rPr>
        <w:t>28.04.2023</w:t>
      </w:r>
      <w:r>
        <w:rPr>
          <w:rFonts w:hint="default"/>
          <w:sz w:val="24"/>
          <w:szCs w:val="24"/>
          <w:lang w:val="ru-RU"/>
        </w:rPr>
        <w:t>)</w:t>
      </w:r>
      <w:r>
        <w:rPr>
          <w:rFonts w:hint="default" w:eastAsia="Calibri"/>
          <w:sz w:val="24"/>
          <w:szCs w:val="24"/>
          <w:lang w:val="ru-RU"/>
        </w:rPr>
        <w:t xml:space="preserve">, </w:t>
      </w:r>
      <w:r>
        <w:rPr>
          <w:rFonts w:eastAsia="Calibri"/>
          <w:sz w:val="24"/>
          <w:szCs w:val="24"/>
        </w:rPr>
        <w:t>от 20.02.2025 № 6</w:t>
      </w:r>
      <w:r>
        <w:rPr>
          <w:rFonts w:hint="default" w:eastAsia="Calibri"/>
          <w:sz w:val="24"/>
          <w:szCs w:val="24"/>
          <w:lang w:val="ru-RU"/>
        </w:rPr>
        <w:t xml:space="preserve">, </w:t>
      </w:r>
      <w:r>
        <w:rPr>
          <w:rFonts w:eastAsia="Calibri"/>
          <w:sz w:val="24"/>
          <w:szCs w:val="24"/>
        </w:rPr>
        <w:t xml:space="preserve"> (</w:t>
      </w:r>
      <w:r>
        <w:rPr>
          <w:sz w:val="24"/>
          <w:szCs w:val="24"/>
        </w:rPr>
        <w:t xml:space="preserve">сетевое издание «ПокачиИнформ» </w:t>
      </w:r>
      <w:r>
        <w:rPr>
          <w:rFonts w:eastAsia="Calibri"/>
          <w:sz w:val="24"/>
          <w:szCs w:val="24"/>
        </w:rPr>
        <w:t>от 28.02.2025) (далее - Положение), следующее изменение:</w:t>
      </w:r>
    </w:p>
    <w:p w14:paraId="04C28275">
      <w:pPr>
        <w:pStyle w:val="20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часть 1 статьи 3 Положения дополнить пунктом 37 следующего содержания:</w:t>
      </w:r>
    </w:p>
    <w:p w14:paraId="3513783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«37) </w:t>
      </w:r>
      <w:r>
        <w:t xml:space="preserve">от имени города Покачи </w:t>
      </w:r>
      <w:r>
        <w:rPr>
          <w:rFonts w:eastAsia="Calibri"/>
          <w:bCs/>
        </w:rPr>
        <w:t>р</w:t>
      </w:r>
      <w:r>
        <w:t>еализует полномочия собственника по оформлению в муниципальную собственность выморочного имущества</w:t>
      </w:r>
      <w:r>
        <w:rPr>
          <w:rFonts w:eastAsia="Calibri"/>
          <w:bCs/>
        </w:rPr>
        <w:t>.».</w:t>
      </w:r>
    </w:p>
    <w:p w14:paraId="46F82BFA">
      <w:pPr>
        <w:pStyle w:val="20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39BBE6AB">
      <w:pPr>
        <w:pStyle w:val="20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решение в сетевом издании «ПокачиИнформ» </w:t>
      </w:r>
      <w:r>
        <w:rPr>
          <w:color w:val="auto"/>
          <w:sz w:val="24"/>
          <w:szCs w:val="24"/>
        </w:rPr>
        <w:t>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"http://vgazetepv.ru/" \o "http://vgazetepv.ru/" </w:instrText>
      </w:r>
      <w:r>
        <w:rPr>
          <w:color w:val="auto"/>
        </w:rPr>
        <w:fldChar w:fldCharType="separate"/>
      </w:r>
      <w:r>
        <w:rPr>
          <w:rStyle w:val="16"/>
          <w:color w:val="auto"/>
          <w:sz w:val="24"/>
          <w:szCs w:val="24"/>
        </w:rPr>
        <w:t>http://vgazetepv.ru/</w:t>
      </w:r>
      <w:r>
        <w:rPr>
          <w:rStyle w:val="16"/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).</w:t>
      </w:r>
    </w:p>
    <w:p w14:paraId="788D0795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4. Контроль за выпо</w:t>
      </w:r>
      <w:bookmarkStart w:id="0" w:name="_GoBack"/>
      <w:bookmarkEnd w:id="0"/>
      <w:r>
        <w:t>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А.А.Руденко).</w:t>
      </w:r>
    </w:p>
    <w:p w14:paraId="5568DAAF">
      <w:pPr>
        <w:pStyle w:val="202"/>
        <w:ind w:firstLine="709"/>
        <w:jc w:val="both"/>
        <w:rPr>
          <w:sz w:val="24"/>
          <w:szCs w:val="24"/>
        </w:rPr>
      </w:pPr>
    </w:p>
    <w:p w14:paraId="329A59A5">
      <w:pPr>
        <w:pStyle w:val="202"/>
        <w:ind w:firstLine="709"/>
        <w:jc w:val="both"/>
        <w:rPr>
          <w:sz w:val="24"/>
          <w:szCs w:val="24"/>
        </w:rPr>
      </w:pPr>
    </w:p>
    <w:tbl>
      <w:tblPr>
        <w:tblStyle w:val="12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853"/>
      </w:tblGrid>
      <w:tr w14:paraId="78FE6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tblHeader/>
        </w:trPr>
        <w:tc>
          <w:tcPr>
            <w:tcW w:w="4503" w:type="dxa"/>
          </w:tcPr>
          <w:p w14:paraId="666DE242">
            <w:pPr>
              <w:rPr>
                <w:b/>
              </w:rPr>
            </w:pPr>
            <w:r>
              <w:rPr>
                <w:b/>
              </w:rPr>
              <w:t xml:space="preserve">Глава города Покачи </w:t>
            </w:r>
          </w:p>
          <w:p w14:paraId="208DFD95">
            <w:pPr>
              <w:rPr>
                <w:b/>
              </w:rPr>
            </w:pPr>
            <w:r>
              <w:rPr>
                <w:b/>
              </w:rPr>
              <w:t>В.Л. Таненков</w:t>
            </w:r>
          </w:p>
          <w:p w14:paraId="0245FD6C">
            <w:r>
              <w:rPr>
                <w:b/>
              </w:rPr>
              <w:t>_______________________</w:t>
            </w:r>
          </w:p>
        </w:tc>
        <w:tc>
          <w:tcPr>
            <w:tcW w:w="4853" w:type="dxa"/>
          </w:tcPr>
          <w:p w14:paraId="5217C5DD">
            <w:pPr>
              <w:tabs>
                <w:tab w:val="left" w:pos="0"/>
                <w:tab w:val="left" w:pos="6804"/>
              </w:tabs>
              <w:rPr>
                <w:b/>
              </w:rPr>
            </w:pPr>
            <w:r>
              <w:rPr>
                <w:b/>
              </w:rPr>
              <w:t>Председатель Думы города Покачи</w:t>
            </w:r>
          </w:p>
          <w:p w14:paraId="750EA0E0">
            <w:pPr>
              <w:tabs>
                <w:tab w:val="left" w:pos="0"/>
                <w:tab w:val="left" w:pos="6804"/>
              </w:tabs>
              <w:rPr>
                <w:b/>
              </w:rPr>
            </w:pPr>
            <w:r>
              <w:rPr>
                <w:b/>
              </w:rPr>
              <w:t xml:space="preserve">А.С. Руденко </w:t>
            </w:r>
          </w:p>
          <w:p w14:paraId="4D3EB04E">
            <w:pPr>
              <w:tabs>
                <w:tab w:val="left" w:pos="0"/>
                <w:tab w:val="left" w:pos="6804"/>
              </w:tabs>
              <w:rPr>
                <w:b/>
              </w:rPr>
            </w:pPr>
            <w:r>
              <w:rPr>
                <w:b/>
                <w:bCs/>
              </w:rPr>
              <w:t>_____________________</w:t>
            </w:r>
          </w:p>
        </w:tc>
      </w:tr>
    </w:tbl>
    <w:p w14:paraId="53ECF5A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Принято Думой города Покачи </w:t>
      </w:r>
    </w:p>
    <w:p w14:paraId="4499D3FA">
      <w:pPr>
        <w:jc w:val="both"/>
        <w:rPr>
          <w:sz w:val="22"/>
        </w:rPr>
      </w:pPr>
      <w:r>
        <w:rPr>
          <w:rFonts w:eastAsia="Calibri"/>
          <w:sz w:val="20"/>
          <w:szCs w:val="20"/>
        </w:rPr>
        <w:t>__________________________</w:t>
      </w:r>
    </w:p>
    <w:p w14:paraId="5C65E766">
      <w:pPr>
        <w:pStyle w:val="202"/>
        <w:jc w:val="right"/>
        <w:outlineLvl w:val="0"/>
        <w:rPr>
          <w:sz w:val="22"/>
        </w:rPr>
      </w:pPr>
    </w:p>
    <w:sectPr>
      <w:headerReference r:id="rId4" w:type="first"/>
      <w:headerReference r:id="rId3" w:type="default"/>
      <w:pgSz w:w="11906" w:h="16838"/>
      <w:pgMar w:top="284" w:right="567" w:bottom="1134" w:left="1985" w:header="278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6B4A0"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3DC4992">
    <w:pPr>
      <w:pStyle w:val="26"/>
      <w:jc w:val="center"/>
    </w:pPr>
  </w:p>
  <w:p w14:paraId="44FF5229">
    <w:pPr>
      <w:pStyle w:val="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2BEDC">
    <w:pPr>
      <w:pStyle w:val="26"/>
      <w:jc w:val="right"/>
      <w:rPr>
        <w:i/>
        <w:sz w:val="22"/>
        <w:szCs w:val="22"/>
      </w:rPr>
    </w:pPr>
    <w:r>
      <w:rPr>
        <w:i/>
        <w:sz w:val="22"/>
        <w:szCs w:val="22"/>
      </w:rPr>
      <w:t>Проект решения Думы города Покачи</w:t>
    </w:r>
  </w:p>
  <w:p w14:paraId="7040B478">
    <w:pPr>
      <w:pStyle w:val="26"/>
      <w:jc w:val="right"/>
      <w:rPr>
        <w:i/>
        <w:sz w:val="22"/>
        <w:szCs w:val="22"/>
      </w:rPr>
    </w:pPr>
    <w:r>
      <w:rPr>
        <w:i/>
        <w:sz w:val="22"/>
        <w:szCs w:val="22"/>
      </w:rPr>
      <w:t>вносится  главой города Покачи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trackRevision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184"/>
    <w:rsid w:val="0006162E"/>
    <w:rsid w:val="000A1833"/>
    <w:rsid w:val="002161C7"/>
    <w:rsid w:val="00292088"/>
    <w:rsid w:val="002A0D44"/>
    <w:rsid w:val="00312F96"/>
    <w:rsid w:val="003D64C8"/>
    <w:rsid w:val="004B0AFC"/>
    <w:rsid w:val="00502EED"/>
    <w:rsid w:val="0055604D"/>
    <w:rsid w:val="00690A85"/>
    <w:rsid w:val="006A3A43"/>
    <w:rsid w:val="0081606B"/>
    <w:rsid w:val="00901B76"/>
    <w:rsid w:val="00974991"/>
    <w:rsid w:val="009E09DB"/>
    <w:rsid w:val="00AF57B7"/>
    <w:rsid w:val="00B06809"/>
    <w:rsid w:val="00C46276"/>
    <w:rsid w:val="00C71068"/>
    <w:rsid w:val="00CE1372"/>
    <w:rsid w:val="00CE4629"/>
    <w:rsid w:val="00D82E0E"/>
    <w:rsid w:val="00DD0B9B"/>
    <w:rsid w:val="00DE48E1"/>
    <w:rsid w:val="00E044DA"/>
    <w:rsid w:val="00E25CAE"/>
    <w:rsid w:val="00E8057F"/>
    <w:rsid w:val="00EA0812"/>
    <w:rsid w:val="00EB6896"/>
    <w:rsid w:val="00F01509"/>
    <w:rsid w:val="00F01CDD"/>
    <w:rsid w:val="00FB6206"/>
    <w:rsid w:val="00FE4056"/>
    <w:rsid w:val="6E1B27B1"/>
    <w:rsid w:val="74946742"/>
    <w:rsid w:val="7C5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93"/>
    <w:qFormat/>
    <w:uiPriority w:val="0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5">
    <w:name w:val="heading 4"/>
    <w:basedOn w:val="1"/>
    <w:next w:val="1"/>
    <w:link w:val="19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95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paragraph" w:styleId="17">
    <w:name w:val="Balloon Text"/>
    <w:basedOn w:val="1"/>
    <w:link w:val="200"/>
    <w:qFormat/>
    <w:uiPriority w:val="0"/>
    <w:rPr>
      <w:rFonts w:ascii="Tahoma" w:hAnsi="Tahoma"/>
      <w:sz w:val="16"/>
      <w:szCs w:val="16"/>
    </w:rPr>
  </w:style>
  <w:style w:type="paragraph" w:styleId="18">
    <w:name w:val="Body Text 2"/>
    <w:basedOn w:val="1"/>
    <w:link w:val="203"/>
    <w:qFormat/>
    <w:uiPriority w:val="0"/>
    <w:pPr>
      <w:spacing w:after="120" w:line="480" w:lineRule="auto"/>
    </w:pPr>
  </w:style>
  <w:style w:type="paragraph" w:styleId="19">
    <w:name w:val="Body Text Indent 3"/>
    <w:basedOn w:val="1"/>
    <w:qFormat/>
    <w:uiPriority w:val="0"/>
    <w:pPr>
      <w:tabs>
        <w:tab w:val="left" w:pos="426"/>
      </w:tabs>
      <w:ind w:left="426" w:hanging="426"/>
    </w:pPr>
    <w:rPr>
      <w:sz w:val="28"/>
      <w:szCs w:val="20"/>
    </w:rPr>
  </w:style>
  <w:style w:type="paragraph" w:styleId="20">
    <w:name w:val="endnote text"/>
    <w:basedOn w:val="1"/>
    <w:link w:val="190"/>
    <w:semiHidden/>
    <w:unhideWhenUsed/>
    <w:qFormat/>
    <w:uiPriority w:val="99"/>
    <w:rPr>
      <w:sz w:val="20"/>
    </w:rPr>
  </w:style>
  <w:style w:type="paragraph" w:styleId="21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2">
    <w:name w:val="annotation text"/>
    <w:basedOn w:val="1"/>
    <w:link w:val="205"/>
    <w:qFormat/>
    <w:uiPriority w:val="0"/>
    <w:rPr>
      <w:sz w:val="20"/>
      <w:szCs w:val="20"/>
    </w:rPr>
  </w:style>
  <w:style w:type="paragraph" w:styleId="23">
    <w:name w:val="annotation subject"/>
    <w:basedOn w:val="22"/>
    <w:next w:val="22"/>
    <w:link w:val="206"/>
    <w:qFormat/>
    <w:uiPriority w:val="0"/>
    <w:rPr>
      <w:b/>
      <w:bCs/>
    </w:rPr>
  </w:style>
  <w:style w:type="paragraph" w:styleId="24">
    <w:name w:val="footnote text"/>
    <w:basedOn w:val="1"/>
    <w:link w:val="189"/>
    <w:semiHidden/>
    <w:unhideWhenUsed/>
    <w:qFormat/>
    <w:uiPriority w:val="99"/>
    <w:pPr>
      <w:spacing w:after="40"/>
    </w:pPr>
    <w:rPr>
      <w:sz w:val="18"/>
    </w:r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6">
    <w:name w:val="header"/>
    <w:basedOn w:val="1"/>
    <w:link w:val="198"/>
    <w:qFormat/>
    <w:uiPriority w:val="99"/>
    <w:pPr>
      <w:tabs>
        <w:tab w:val="center" w:pos="4677"/>
        <w:tab w:val="right" w:pos="9355"/>
      </w:tabs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8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9">
    <w:name w:val="Body Text"/>
    <w:basedOn w:val="1"/>
    <w:qFormat/>
    <w:uiPriority w:val="0"/>
    <w:pPr>
      <w:spacing w:after="120"/>
    </w:pPr>
  </w:style>
  <w:style w:type="paragraph" w:styleId="30">
    <w:name w:val="toc 1"/>
    <w:basedOn w:val="1"/>
    <w:next w:val="1"/>
    <w:unhideWhenUsed/>
    <w:qFormat/>
    <w:uiPriority w:val="39"/>
    <w:pPr>
      <w:spacing w:after="57"/>
    </w:pPr>
  </w:style>
  <w:style w:type="paragraph" w:styleId="31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2">
    <w:name w:val="table of figures"/>
    <w:basedOn w:val="1"/>
    <w:next w:val="1"/>
    <w:unhideWhenUsed/>
    <w:qFormat/>
    <w:uiPriority w:val="99"/>
  </w:style>
  <w:style w:type="paragraph" w:styleId="3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6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7">
    <w:name w:val="Body Text Indent"/>
    <w:basedOn w:val="1"/>
    <w:qFormat/>
    <w:uiPriority w:val="0"/>
    <w:pPr>
      <w:ind w:firstLine="567"/>
    </w:pPr>
    <w:rPr>
      <w:sz w:val="28"/>
      <w:szCs w:val="20"/>
    </w:rPr>
  </w:style>
  <w:style w:type="paragraph" w:styleId="38">
    <w:name w:val="Title"/>
    <w:basedOn w:val="1"/>
    <w:link w:val="55"/>
    <w:qFormat/>
    <w:uiPriority w:val="0"/>
    <w:pPr>
      <w:jc w:val="center"/>
    </w:pPr>
    <w:rPr>
      <w:b/>
      <w:sz w:val="28"/>
      <w:szCs w:val="20"/>
    </w:rPr>
  </w:style>
  <w:style w:type="paragraph" w:styleId="39">
    <w:name w:val="footer"/>
    <w:basedOn w:val="1"/>
    <w:link w:val="199"/>
    <w:qFormat/>
    <w:uiPriority w:val="99"/>
    <w:pPr>
      <w:tabs>
        <w:tab w:val="center" w:pos="4677"/>
        <w:tab w:val="right" w:pos="9355"/>
      </w:tabs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1">
    <w:name w:val="Body Text 3"/>
    <w:basedOn w:val="1"/>
    <w:qFormat/>
    <w:uiPriority w:val="0"/>
    <w:pPr>
      <w:jc w:val="both"/>
    </w:pPr>
    <w:rPr>
      <w:szCs w:val="20"/>
    </w:rPr>
  </w:style>
  <w:style w:type="paragraph" w:styleId="42">
    <w:name w:val="Body Text Indent 2"/>
    <w:basedOn w:val="1"/>
    <w:qFormat/>
    <w:uiPriority w:val="0"/>
    <w:pPr>
      <w:ind w:left="720"/>
    </w:pPr>
    <w:rPr>
      <w:sz w:val="28"/>
    </w:rPr>
  </w:style>
  <w:style w:type="paragraph" w:styleId="43">
    <w:name w:val="Subtitle"/>
    <w:basedOn w:val="1"/>
    <w:next w:val="1"/>
    <w:link w:val="56"/>
    <w:qFormat/>
    <w:uiPriority w:val="11"/>
    <w:pPr>
      <w:spacing w:before="200" w:after="200"/>
    </w:pPr>
  </w:style>
  <w:style w:type="table" w:styleId="44">
    <w:name w:val="Table Grid"/>
    <w:basedOn w:val="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7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4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55">
    <w:name w:val="Заголовок Знак"/>
    <w:basedOn w:val="11"/>
    <w:link w:val="38"/>
    <w:qFormat/>
    <w:uiPriority w:val="10"/>
    <w:rPr>
      <w:sz w:val="48"/>
      <w:szCs w:val="48"/>
    </w:rPr>
  </w:style>
  <w:style w:type="character" w:customStyle="1" w:styleId="56">
    <w:name w:val="Подзаголовок Знак"/>
    <w:basedOn w:val="11"/>
    <w:link w:val="43"/>
    <w:qFormat/>
    <w:uiPriority w:val="11"/>
    <w:rPr>
      <w:sz w:val="24"/>
      <w:szCs w:val="24"/>
    </w:rPr>
  </w:style>
  <w:style w:type="paragraph" w:styleId="57">
    <w:name w:val="Quote"/>
    <w:basedOn w:val="1"/>
    <w:next w:val="1"/>
    <w:link w:val="58"/>
    <w:qFormat/>
    <w:uiPriority w:val="29"/>
    <w:pPr>
      <w:ind w:left="720" w:right="720"/>
    </w:pPr>
    <w:rPr>
      <w:i/>
    </w:rPr>
  </w:style>
  <w:style w:type="character" w:customStyle="1" w:styleId="58">
    <w:name w:val="Цитата 2 Знак"/>
    <w:link w:val="57"/>
    <w:qFormat/>
    <w:uiPriority w:val="29"/>
    <w:rPr>
      <w:i/>
    </w:rPr>
  </w:style>
  <w:style w:type="paragraph" w:styleId="59">
    <w:name w:val="Intense Quote"/>
    <w:basedOn w:val="1"/>
    <w:next w:val="1"/>
    <w:link w:val="6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0">
    <w:name w:val="Выделенная цитата Знак"/>
    <w:link w:val="59"/>
    <w:qFormat/>
    <w:uiPriority w:val="30"/>
    <w:rPr>
      <w:i/>
    </w:rPr>
  </w:style>
  <w:style w:type="character" w:customStyle="1" w:styleId="61">
    <w:name w:val="Header Char"/>
    <w:basedOn w:val="11"/>
    <w:qFormat/>
    <w:uiPriority w:val="99"/>
  </w:style>
  <w:style w:type="character" w:customStyle="1" w:styleId="62">
    <w:name w:val="Footer Char"/>
    <w:basedOn w:val="11"/>
    <w:qFormat/>
    <w:uiPriority w:val="99"/>
  </w:style>
  <w:style w:type="character" w:customStyle="1" w:styleId="63">
    <w:name w:val="Caption Char"/>
    <w:qFormat/>
    <w:uiPriority w:val="99"/>
  </w:style>
  <w:style w:type="table" w:customStyle="1" w:styleId="64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5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7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1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2">
    <w:name w:val="Grid Table 1 Light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3">
    <w:name w:val="Grid Table 1 Light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4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5">
    <w:name w:val="Grid Table 1 Light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6">
    <w:name w:val="Grid Table 1 Light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7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3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6">
    <w:name w:val="Grid Table 3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3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3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3">
    <w:name w:val="Grid Table 4 - Accent 2"/>
    <w:basedOn w:val="1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4 - Accent 3"/>
    <w:basedOn w:val="12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9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0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1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2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3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4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5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6 Colorful - Accent 3"/>
    <w:basedOn w:val="12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9">
    <w:name w:val="Grid Table 6 Colorful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6 Colorful - Accent 5"/>
    <w:basedOn w:val="12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6 Colorful - Accent 6"/>
    <w:basedOn w:val="12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7 Colorful - Accent 1"/>
    <w:basedOn w:val="12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6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8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9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2 - Accent 1"/>
    <w:basedOn w:val="12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8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9">
    <w:name w:val="List Table 2 - Accent 3"/>
    <w:basedOn w:val="1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0">
    <w:name w:val="List Table 2 - Accent 4"/>
    <w:basedOn w:val="12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1">
    <w:name w:val="List Table 2 - Accent 5"/>
    <w:basedOn w:val="12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2">
    <w:name w:val="List Table 2 - Accent 6"/>
    <w:basedOn w:val="12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3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4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5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6">
    <w:name w:val="List Table 3 - Accent 3"/>
    <w:basedOn w:val="1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7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8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9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0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4 - Accent 1"/>
    <w:basedOn w:val="12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2">
    <w:name w:val="List Table 4 - Accent 2"/>
    <w:basedOn w:val="1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3">
    <w:name w:val="List Table 4 - Accent 3"/>
    <w:basedOn w:val="12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4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5">
    <w:name w:val="List Table 4 - Accent 5"/>
    <w:basedOn w:val="12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6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7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8">
    <w:name w:val="List Table 5 Dark - Accent 1"/>
    <w:basedOn w:val="12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9">
    <w:name w:val="List Table 5 Dark - Accent 2"/>
    <w:basedOn w:val="1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0">
    <w:name w:val="List Table 5 Dark - Accent 3"/>
    <w:basedOn w:val="12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1">
    <w:name w:val="List Table 5 Dark - Accent 4"/>
    <w:basedOn w:val="12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2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3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4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5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6 Colorful - Accent 2"/>
    <w:basedOn w:val="1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6 Colorful - Accent 3"/>
    <w:basedOn w:val="12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6"/>
    <w:basedOn w:val="1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2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3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5"/>
    <w:basedOn w:val="12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6"/>
    <w:basedOn w:val="12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Bordered &amp; Lined - Accent 1"/>
    <w:basedOn w:val="12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7">
    <w:name w:val="Bordered &amp; Lined - Accent 2"/>
    <w:basedOn w:val="1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8">
    <w:name w:val="Bordered &amp; Lined - Accent 3"/>
    <w:basedOn w:val="12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9">
    <w:name w:val="Bordered &amp; Lined - Accent 4"/>
    <w:basedOn w:val="12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0">
    <w:name w:val="Bordered &amp; Lined - Accent 5"/>
    <w:basedOn w:val="12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1">
    <w:name w:val="Bordered &amp; Lined - Accent 6"/>
    <w:basedOn w:val="12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2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3">
    <w:name w:val="Bordered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4">
    <w:name w:val="Bordered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5">
    <w:name w:val="Bordered - Accent 3"/>
    <w:basedOn w:val="12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6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7">
    <w:name w:val="Bordered - Accent 5"/>
    <w:basedOn w:val="12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8">
    <w:name w:val="Bordered - Accent 6"/>
    <w:basedOn w:val="12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9">
    <w:name w:val="Текст сноски Знак"/>
    <w:link w:val="24"/>
    <w:uiPriority w:val="99"/>
    <w:rPr>
      <w:sz w:val="18"/>
    </w:rPr>
  </w:style>
  <w:style w:type="character" w:customStyle="1" w:styleId="190">
    <w:name w:val="Текст концевой сноски Знак"/>
    <w:link w:val="20"/>
    <w:qFormat/>
    <w:uiPriority w:val="99"/>
    <w:rPr>
      <w:sz w:val="20"/>
    </w:rPr>
  </w:style>
  <w:style w:type="paragraph" w:customStyle="1" w:styleId="191">
    <w:name w:val="Заголовок оглавления1"/>
    <w:unhideWhenUsed/>
    <w:qFormat/>
    <w:uiPriority w:val="39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92">
    <w:name w:val="ConsNormal"/>
    <w:qFormat/>
    <w:uiPriority w:val="0"/>
    <w:pPr>
      <w:ind w:right="19772" w:firstLine="720"/>
    </w:pPr>
    <w:rPr>
      <w:rFonts w:ascii="Arial" w:hAnsi="Arial" w:eastAsia="Arial" w:cs="Arial"/>
      <w:lang w:val="ru-RU" w:eastAsia="ar-SA" w:bidi="ar-SA"/>
    </w:rPr>
  </w:style>
  <w:style w:type="character" w:customStyle="1" w:styleId="193">
    <w:name w:val="Заголовок 3 Знак"/>
    <w:link w:val="4"/>
    <w:qFormat/>
    <w:uiPriority w:val="0"/>
    <w:rPr>
      <w:b/>
      <w:bCs/>
      <w:sz w:val="48"/>
      <w:szCs w:val="24"/>
    </w:rPr>
  </w:style>
  <w:style w:type="character" w:customStyle="1" w:styleId="194">
    <w:name w:val="Заголовок 4 Знак"/>
    <w:link w:val="5"/>
    <w:qFormat/>
    <w:uiPriority w:val="0"/>
    <w:rPr>
      <w:b/>
      <w:bCs/>
      <w:sz w:val="28"/>
      <w:szCs w:val="28"/>
    </w:rPr>
  </w:style>
  <w:style w:type="character" w:customStyle="1" w:styleId="195">
    <w:name w:val="Заголовок 5 Знак"/>
    <w:link w:val="6"/>
    <w:qFormat/>
    <w:uiPriority w:val="0"/>
    <w:rPr>
      <w:b/>
      <w:bCs/>
      <w:i/>
      <w:iCs/>
      <w:sz w:val="26"/>
      <w:szCs w:val="26"/>
    </w:rPr>
  </w:style>
  <w:style w:type="paragraph" w:customStyle="1" w:styleId="196">
    <w:name w:val="ConsPlusNonformat"/>
    <w:qFormat/>
    <w:uiPriority w:val="99"/>
    <w:pPr>
      <w:widowControl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7">
    <w:name w:val="ConsPlusTitle"/>
    <w:qFormat/>
    <w:uiPriority w:val="0"/>
    <w:pPr>
      <w:widowControl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198">
    <w:name w:val="Верхний колонтитул Знак"/>
    <w:link w:val="26"/>
    <w:qFormat/>
    <w:uiPriority w:val="99"/>
    <w:rPr>
      <w:sz w:val="24"/>
      <w:szCs w:val="24"/>
    </w:rPr>
  </w:style>
  <w:style w:type="character" w:customStyle="1" w:styleId="199">
    <w:name w:val="Нижний колонтитул Знак"/>
    <w:link w:val="39"/>
    <w:qFormat/>
    <w:uiPriority w:val="99"/>
    <w:rPr>
      <w:sz w:val="24"/>
      <w:szCs w:val="24"/>
    </w:rPr>
  </w:style>
  <w:style w:type="character" w:customStyle="1" w:styleId="200">
    <w:name w:val="Текст выноски Знак"/>
    <w:link w:val="17"/>
    <w:qFormat/>
    <w:uiPriority w:val="0"/>
    <w:rPr>
      <w:rFonts w:ascii="Tahoma" w:hAnsi="Tahoma" w:cs="Tahoma"/>
      <w:sz w:val="16"/>
      <w:szCs w:val="16"/>
    </w:rPr>
  </w:style>
  <w:style w:type="paragraph" w:styleId="20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02">
    <w:name w:val="ConsPlus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03">
    <w:name w:val="Основной текст 2 Знак"/>
    <w:link w:val="18"/>
    <w:qFormat/>
    <w:uiPriority w:val="0"/>
    <w:rPr>
      <w:sz w:val="24"/>
      <w:szCs w:val="24"/>
    </w:rPr>
  </w:style>
  <w:style w:type="paragraph" w:customStyle="1" w:styleId="204">
    <w:name w:val="Содержимое таблицы"/>
    <w:basedOn w:val="1"/>
    <w:qFormat/>
    <w:uiPriority w:val="0"/>
    <w:pPr>
      <w:widowControl w:val="0"/>
      <w:suppressLineNumbers/>
    </w:pPr>
    <w:rPr>
      <w:rFonts w:eastAsia="Arial Unicode MS"/>
      <w:lang w:eastAsia="en-US"/>
    </w:rPr>
  </w:style>
  <w:style w:type="character" w:customStyle="1" w:styleId="205">
    <w:name w:val="Текст примечания Знак"/>
    <w:basedOn w:val="11"/>
    <w:link w:val="22"/>
    <w:qFormat/>
    <w:uiPriority w:val="0"/>
  </w:style>
  <w:style w:type="character" w:customStyle="1" w:styleId="206">
    <w:name w:val="Тема примечания Знак"/>
    <w:link w:val="23"/>
    <w:qFormat/>
    <w:uiPriority w:val="0"/>
    <w:rPr>
      <w:b/>
      <w:bCs/>
    </w:rPr>
  </w:style>
  <w:style w:type="paragraph" w:customStyle="1" w:styleId="207">
    <w:name w:val="Рецензия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08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9">
    <w:name w:val="Revision"/>
    <w:hidden/>
    <w:unhideWhenUsed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E6C8-B6C8-4AC0-B269-DC3AE6A02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293</Words>
  <Characters>1671</Characters>
  <Lines>13</Lines>
  <Paragraphs>3</Paragraphs>
  <TotalTime>13</TotalTime>
  <ScaleCrop>false</ScaleCrop>
  <LinksUpToDate>false</LinksUpToDate>
  <CharactersWithSpaces>1961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2025-07-11T08:07:00Z</dcterms:created>
  <dc:creator>user</dc:creator>
  <cp:lastModifiedBy>KUMI-1</cp:lastModifiedBy>
  <cp:lastPrinted>2024-12-16T09:02:00Z</cp:lastPrinted>
  <dcterms:modified xsi:type="dcterms:W3CDTF">2025-07-11T12:15:54Z</dcterms:modified>
  <dc:title>Приложение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8C1C50EC3E514259A0E2A83E9A3268A5_13</vt:lpwstr>
  </property>
</Properties>
</file>