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0E16BE" w:rsidRPr="000E16BE">
        <w:rPr>
          <w:b/>
        </w:rPr>
        <w:t xml:space="preserve">О внесении изменений в решение Думы города </w:t>
      </w:r>
      <w:proofErr w:type="spellStart"/>
      <w:r w:rsidR="000E16BE" w:rsidRPr="000E16BE">
        <w:rPr>
          <w:b/>
        </w:rPr>
        <w:t>Покачи</w:t>
      </w:r>
      <w:proofErr w:type="spellEnd"/>
      <w:r w:rsidR="000E16BE" w:rsidRPr="000E16BE">
        <w:rPr>
          <w:b/>
        </w:rPr>
        <w:t xml:space="preserve"> от 11.05.2022 №31 «О ключевых показателях и их целевых значениях, индикативных показателях муниципального лесного контроля в городе </w:t>
      </w:r>
      <w:proofErr w:type="spellStart"/>
      <w:r w:rsidR="000E16BE" w:rsidRPr="000E16BE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0E16BE" w:rsidRPr="000E16BE">
        <w:t xml:space="preserve">О внесении изменений в решение Думы города </w:t>
      </w:r>
      <w:proofErr w:type="spellStart"/>
      <w:r w:rsidR="000E16BE" w:rsidRPr="000E16BE">
        <w:t>Покачи</w:t>
      </w:r>
      <w:proofErr w:type="spellEnd"/>
      <w:r w:rsidR="000E16BE" w:rsidRPr="000E16BE">
        <w:t xml:space="preserve"> от 11.05.2022 №31 «О ключевых показателях и их целевых значениях, индикативных показателях муниципального лесного контроля в городе </w:t>
      </w:r>
      <w:proofErr w:type="spellStart"/>
      <w:r w:rsidR="000E16BE" w:rsidRPr="000E16B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66E7E" w:rsidRDefault="00AE2EA6" w:rsidP="000E16BE">
      <w:pPr>
        <w:spacing w:line="340" w:lineRule="exact"/>
        <w:ind w:firstLine="708"/>
        <w:jc w:val="both"/>
      </w:pPr>
      <w:r>
        <w:t>Д</w:t>
      </w:r>
      <w:r w:rsidR="000E16BE">
        <w:t>епартаментом экономического развития Ханты-Мансийского Автономного округа – Югры (вх.4714 от 11.06.2025) проведен анализ утвержденных ключевых показателей результативности деятельности муниципальных контрольных органов, по результатам которого выявлены несоответствия требованиям статьи 30 Федерального закона от 31 июля 2020 года №248-ФЗ «О государственном контроле (надзоре) и муниципальном контроле в Российской Федерации</w:t>
      </w:r>
      <w:r>
        <w:t>, в</w:t>
      </w:r>
      <w:r w:rsidR="000E16BE">
        <w:t xml:space="preserve"> </w:t>
      </w:r>
      <w:proofErr w:type="gramStart"/>
      <w:r w:rsidR="000E16BE">
        <w:t>связи</w:t>
      </w:r>
      <w:proofErr w:type="gramEnd"/>
      <w:r w:rsidR="000E16BE">
        <w:t xml:space="preserve"> с чем возникла необходимость внесения изменений в Ключевые показатели и их </w:t>
      </w:r>
      <w:proofErr w:type="gramStart"/>
      <w:r w:rsidR="000E16BE">
        <w:t xml:space="preserve">целевых значениях, индикативных показателях муниципального лесного контроля в городе </w:t>
      </w:r>
      <w:proofErr w:type="spellStart"/>
      <w:r w:rsidR="000E16BE">
        <w:t>Покачи</w:t>
      </w:r>
      <w:proofErr w:type="spellEnd"/>
      <w:r w:rsidR="000E16BE">
        <w:t xml:space="preserve">, утвержденных решением Думы города </w:t>
      </w:r>
      <w:proofErr w:type="spellStart"/>
      <w:r w:rsidR="000E16BE">
        <w:t>Покачи</w:t>
      </w:r>
      <w:proofErr w:type="spellEnd"/>
      <w:r w:rsidR="000E16BE">
        <w:t xml:space="preserve"> от 11.05.2022 №31, изложив приложение 1 к решению «Ключевые показатели муниципального лесного контроля в городе </w:t>
      </w:r>
      <w:proofErr w:type="spellStart"/>
      <w:r w:rsidR="000E16BE">
        <w:t>Покачи</w:t>
      </w:r>
      <w:proofErr w:type="spellEnd"/>
      <w:r w:rsidR="000E16BE">
        <w:t xml:space="preserve"> и их целевые значения»  в новой редакции.</w:t>
      </w:r>
      <w:proofErr w:type="gramEnd"/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66E7E">
        <w:rPr>
          <w:rFonts w:eastAsia="Calibri"/>
          <w:color w:val="000000" w:themeColor="text1"/>
          <w:lang w:eastAsia="en-US"/>
        </w:rPr>
        <w:t>29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66E7E">
        <w:rPr>
          <w:rFonts w:eastAsia="Calibri"/>
          <w:color w:val="000000" w:themeColor="text1"/>
          <w:lang w:eastAsia="en-US"/>
        </w:rPr>
        <w:t>07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66E7E">
        <w:rPr>
          <w:rFonts w:eastAsia="Calibri"/>
          <w:color w:val="000000" w:themeColor="text1"/>
          <w:lang w:eastAsia="en-US"/>
        </w:rPr>
        <w:t>3</w:t>
      </w:r>
      <w:r w:rsidR="000E16BE">
        <w:rPr>
          <w:rFonts w:eastAsia="Calibri"/>
          <w:color w:val="000000" w:themeColor="text1"/>
          <w:lang w:eastAsia="en-US"/>
        </w:rPr>
        <w:t>8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  <w:bookmarkStart w:id="0" w:name="_GoBack"/>
      <w:bookmarkEnd w:id="0"/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E16BE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2EA6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DAB8-34B5-4371-A2C3-D8FBE4F6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2025-11-28T06:43:00Z</dcterms:created>
  <dcterms:modified xsi:type="dcterms:W3CDTF">2025-11-28T06:53:00Z</dcterms:modified>
</cp:coreProperties>
</file>