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09142A" w:rsidRPr="0009142A">
        <w:rPr>
          <w:b/>
        </w:rPr>
        <w:t xml:space="preserve">О внесении изменений в решение Думы города </w:t>
      </w:r>
      <w:proofErr w:type="spellStart"/>
      <w:r w:rsidR="0009142A" w:rsidRPr="0009142A">
        <w:rPr>
          <w:b/>
        </w:rPr>
        <w:t>Покачи</w:t>
      </w:r>
      <w:proofErr w:type="spellEnd"/>
      <w:r w:rsidR="0009142A" w:rsidRPr="0009142A">
        <w:rPr>
          <w:b/>
        </w:rPr>
        <w:t xml:space="preserve"> от 15.12.2023 №85 «О дополнительном пенсионном обеспечении лиц, замещавших муниципальные должности в органах местного самоуправления города </w:t>
      </w:r>
      <w:proofErr w:type="spellStart"/>
      <w:r w:rsidR="0009142A" w:rsidRPr="0009142A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09142A" w:rsidRPr="0009142A">
        <w:t xml:space="preserve">О внесении изменений в решение Думы города </w:t>
      </w:r>
      <w:proofErr w:type="spellStart"/>
      <w:r w:rsidR="0009142A" w:rsidRPr="0009142A">
        <w:t>Покачи</w:t>
      </w:r>
      <w:proofErr w:type="spellEnd"/>
      <w:r w:rsidR="0009142A" w:rsidRPr="0009142A">
        <w:t xml:space="preserve"> от 15.12.2023 №85 «О дополнительном пенсионном обеспечении лиц, замещавших муниципальные должности в органах местного самоуправления города </w:t>
      </w:r>
      <w:proofErr w:type="spellStart"/>
      <w:r w:rsidR="0009142A" w:rsidRPr="0009142A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7345DE" w:rsidRDefault="0009142A" w:rsidP="007345DE">
      <w:pPr>
        <w:spacing w:line="340" w:lineRule="exact"/>
        <w:ind w:firstLine="708"/>
        <w:jc w:val="both"/>
      </w:pPr>
      <w:r>
        <w:t>Н</w:t>
      </w:r>
      <w:r w:rsidRPr="0009142A">
        <w:t xml:space="preserve">еобходимость разработки настоящего проекта возникла связи с необходимостью уточнения порядка и условий предоставления дополнительного пенсионного обеспечения лицам, занимавшим муниципальные должности в органах местного самоуправления города </w:t>
      </w:r>
      <w:proofErr w:type="spellStart"/>
      <w:r w:rsidRPr="0009142A">
        <w:t>Покачи</w:t>
      </w:r>
      <w:proofErr w:type="spellEnd"/>
      <w:r w:rsidR="007345DE">
        <w:t>.</w:t>
      </w:r>
    </w:p>
    <w:p w:rsidR="004F409F" w:rsidRDefault="007345DE" w:rsidP="007345DE">
      <w:pPr>
        <w:spacing w:line="340" w:lineRule="exact"/>
        <w:ind w:firstLine="708"/>
        <w:jc w:val="both"/>
      </w:pPr>
      <w:r w:rsidRPr="007345DE">
        <w:t xml:space="preserve">По результатам проведенной </w:t>
      </w:r>
      <w:proofErr w:type="gramStart"/>
      <w:r w:rsidRPr="007345DE">
        <w:t>экспертизы проекта решения Думы города предложений</w:t>
      </w:r>
      <w:proofErr w:type="gramEnd"/>
      <w:r w:rsidRPr="007345DE">
        <w:t xml:space="preserve"> 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09142A">
        <w:rPr>
          <w:rFonts w:eastAsia="Calibri"/>
          <w:color w:val="000000" w:themeColor="text1"/>
          <w:lang w:eastAsia="en-US"/>
        </w:rPr>
        <w:t>04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09142A">
        <w:rPr>
          <w:rFonts w:eastAsia="Calibri"/>
          <w:color w:val="000000" w:themeColor="text1"/>
          <w:lang w:eastAsia="en-US"/>
        </w:rPr>
        <w:t>06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09142A">
        <w:rPr>
          <w:rFonts w:eastAsia="Calibri"/>
          <w:color w:val="000000" w:themeColor="text1"/>
          <w:lang w:eastAsia="en-US"/>
        </w:rPr>
        <w:t>21</w:t>
      </w:r>
      <w:bookmarkStart w:id="0" w:name="_GoBack"/>
      <w:bookmarkEnd w:id="0"/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42A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F8FE-3281-4C85-994E-20247261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2025-11-26T11:02:00Z</dcterms:created>
  <dcterms:modified xsi:type="dcterms:W3CDTF">2025-11-26T11:02:00Z</dcterms:modified>
</cp:coreProperties>
</file>