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66FB3" w:rsidRPr="00766FB3">
        <w:rPr>
          <w:b/>
        </w:rPr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766FB3" w:rsidRPr="00766FB3">
        <w:rPr>
          <w:b/>
        </w:rPr>
        <w:t>Покачи</w:t>
      </w:r>
      <w:proofErr w:type="spellEnd"/>
      <w:r w:rsidR="00766FB3" w:rsidRPr="00766FB3">
        <w:rPr>
          <w:b/>
        </w:rPr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766FB3" w:rsidRPr="00766FB3">
        <w:rPr>
          <w:b/>
        </w:rPr>
        <w:t>Покачи</w:t>
      </w:r>
      <w:proofErr w:type="spellEnd"/>
      <w:r w:rsidR="00766FB3" w:rsidRPr="00766FB3">
        <w:rPr>
          <w:b/>
        </w:rPr>
        <w:t xml:space="preserve"> от 30.10.2024 № 1007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66FB3" w:rsidRPr="00766FB3"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766FB3" w:rsidRPr="00766FB3">
        <w:t>Покачи</w:t>
      </w:r>
      <w:proofErr w:type="spellEnd"/>
      <w:r w:rsidR="00766FB3" w:rsidRPr="00766FB3"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766FB3" w:rsidRPr="00766FB3">
        <w:t>Покачи</w:t>
      </w:r>
      <w:proofErr w:type="spellEnd"/>
      <w:r w:rsidR="00766FB3" w:rsidRPr="00766FB3">
        <w:t xml:space="preserve"> от 30.10.2024 № 1007</w:t>
      </w:r>
      <w:r w:rsidR="00787A0E" w:rsidRPr="00787A0E">
        <w:t>»</w:t>
      </w:r>
      <w:r w:rsidRPr="003542CF">
        <w:t xml:space="preserve"> (далее</w:t>
      </w:r>
      <w:bookmarkStart w:id="0" w:name="_GoBack"/>
      <w:bookmarkEnd w:id="0"/>
      <w:r w:rsidRPr="003542CF">
        <w:t xml:space="preserve">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766FB3" w:rsidRDefault="00766FB3" w:rsidP="00B50A62">
      <w:pPr>
        <w:spacing w:line="340" w:lineRule="exact"/>
        <w:ind w:firstLine="709"/>
        <w:jc w:val="both"/>
      </w:pPr>
      <w:r>
        <w:t>П</w:t>
      </w:r>
      <w:r w:rsidRPr="00766FB3">
        <w:t xml:space="preserve">роект постановления администрации города </w:t>
      </w:r>
      <w:proofErr w:type="spellStart"/>
      <w:r w:rsidRPr="00766FB3">
        <w:t>Покачи</w:t>
      </w:r>
      <w:proofErr w:type="spellEnd"/>
      <w:r w:rsidRPr="00766FB3">
        <w:t xml:space="preserve"> подготовлен в связи с приведением муниципальной программы в соответствие с бюджетом города </w:t>
      </w:r>
      <w:proofErr w:type="spellStart"/>
      <w:r w:rsidRPr="00766FB3">
        <w:t>Покачи</w:t>
      </w:r>
      <w:proofErr w:type="spellEnd"/>
      <w:r w:rsidRPr="00766FB3">
        <w:t xml:space="preserve"> на 2025 и на плановый период 2026 и 2027 годов, утвержденным решением Думы города </w:t>
      </w:r>
      <w:proofErr w:type="spellStart"/>
      <w:r w:rsidRPr="00766FB3">
        <w:t>Покачи</w:t>
      </w:r>
      <w:proofErr w:type="spellEnd"/>
      <w:r w:rsidRPr="00766FB3">
        <w:t xml:space="preserve"> от 13.12.2024 № 95 (с изменениями, внесенными решением Думы города </w:t>
      </w:r>
      <w:proofErr w:type="spellStart"/>
      <w:r w:rsidRPr="00766FB3">
        <w:t>Покачи</w:t>
      </w:r>
      <w:proofErr w:type="spellEnd"/>
      <w:r w:rsidRPr="00766FB3">
        <w:t xml:space="preserve"> от 26.11.2025 № 23)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766FB3">
        <w:rPr>
          <w:rFonts w:eastAsia="Calibri"/>
          <w:color w:val="000000" w:themeColor="text1"/>
          <w:lang w:eastAsia="en-US"/>
        </w:rPr>
        <w:t>18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766FB3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766FB3">
        <w:rPr>
          <w:rFonts w:eastAsia="Calibri"/>
          <w:color w:val="000000" w:themeColor="text1"/>
          <w:lang w:eastAsia="en-US"/>
        </w:rPr>
        <w:t>192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6FB3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9822-FC29-4A0E-BA9D-48EF3F8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2026-01-29T11:20:00Z</dcterms:created>
  <dcterms:modified xsi:type="dcterms:W3CDTF">2026-01-29T11:20:00Z</dcterms:modified>
</cp:coreProperties>
</file>