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56A7F" w:rsidRPr="00E56A7F">
        <w:rPr>
          <w:b/>
        </w:rPr>
        <w:t>О предоставлении субсидии на приобретение (строительство) жилых помещений в собственность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56A7F" w:rsidRPr="00E56A7F">
        <w:t>О предоставлении субсидии на приобретение (строительство) жилых помещений в собственность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E56A7F" w:rsidP="00B51BCF">
      <w:pPr>
        <w:spacing w:line="340" w:lineRule="exact"/>
        <w:ind w:firstLine="708"/>
        <w:jc w:val="both"/>
      </w:pPr>
      <w:proofErr w:type="gramStart"/>
      <w:r w:rsidRPr="00E56A7F">
        <w:t>Социальная выплата предоставляется участнику мероприятия по предоставлению субсидии гражданам Российской Федерации, призванным на военную службу по мобилизации в Вооруженные Силы Российской Федерации, поступившим после 23.02.2022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 военную службу по контракту 3 разряда, г. Ханты-Мансийск), принимающим (принимавшим) участие в специальной военной операции</w:t>
      </w:r>
      <w:proofErr w:type="gramEnd"/>
      <w:r w:rsidRPr="00E56A7F">
        <w:t xml:space="preserve"> </w:t>
      </w:r>
      <w:proofErr w:type="gramStart"/>
      <w:r w:rsidRPr="00E56A7F">
        <w:t>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2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</w:t>
      </w:r>
      <w:proofErr w:type="gramEnd"/>
      <w:r w:rsidRPr="00E56A7F">
        <w:t xml:space="preserve"> по одной из указанных статей Уголовного кодекса Российской Федерации), </w:t>
      </w:r>
      <w:proofErr w:type="gramStart"/>
      <w:r w:rsidRPr="00E56A7F">
        <w:t>заключившим</w:t>
      </w:r>
      <w:proofErr w:type="gramEnd"/>
      <w:r w:rsidRPr="00E56A7F">
        <w:t xml:space="preserve"> контракт о добровольном содействии в выполнении задач, возложенных на Вооруженные Силы Российской Федерации, проходившим военную службу по призыву через Военный </w:t>
      </w:r>
      <w:proofErr w:type="gramStart"/>
      <w:r w:rsidRPr="00E56A7F">
        <w:t>комиссариат Ханты-Мансийского автономного округа - Югры и заключившим контракт о прохождении военной службы для участия в выполнении задач в ходе специальной военной операции в соответствии с пунктом 7 статьи 38 Федерального закона от 28.03.1998 № 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</w:t>
      </w:r>
      <w:proofErr w:type="gramEnd"/>
      <w:r w:rsidRPr="00E56A7F">
        <w:t xml:space="preserve"> </w:t>
      </w:r>
      <w:proofErr w:type="gramStart"/>
      <w:r w:rsidRPr="00E56A7F">
        <w:t>операции на территориях Украины, Донецкой Народной Республики, Луганской Народной Республики, Запорожской, Херсонской областей, и награжденных наградами, входящими в государственную наградную систему Российской Федерации, в ходе участия в такой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 w:rsidR="001B681E" w:rsidRPr="001B681E">
        <w:t>.</w:t>
      </w:r>
      <w:proofErr w:type="gramEnd"/>
    </w:p>
    <w:p w:rsidR="00E56A7F" w:rsidRDefault="00E56A7F" w:rsidP="00E56A7F">
      <w:pPr>
        <w:spacing w:line="340" w:lineRule="exact"/>
        <w:ind w:firstLine="708"/>
        <w:jc w:val="both"/>
      </w:pPr>
      <w:r>
        <w:lastRenderedPageBreak/>
        <w:t>Расходы на предоставление субсидии на приобретение (строительство) жилых помещений в собственность Бюджетом на 2025 год предусмотрены.</w:t>
      </w:r>
    </w:p>
    <w:p w:rsidR="001B681E" w:rsidRDefault="00E56A7F" w:rsidP="00E56A7F">
      <w:pPr>
        <w:spacing w:line="340" w:lineRule="exact"/>
        <w:ind w:firstLine="708"/>
        <w:jc w:val="both"/>
      </w:pPr>
      <w:bookmarkStart w:id="0" w:name="_GoBack"/>
      <w:bookmarkEnd w:id="0"/>
      <w:r>
        <w:t>По итогам финансово-экономической экспертизы представленного проекта замечания и предложения отсутствуют</w:t>
      </w:r>
      <w:r w:rsidR="00E244C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56A7F">
        <w:t>16</w:t>
      </w:r>
      <w:r w:rsidR="00F91A18">
        <w:t>.</w:t>
      </w:r>
      <w:r w:rsidR="00E56A7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E56A7F">
        <w:t>18</w:t>
      </w:r>
      <w:r w:rsidR="00815593">
        <w:t>8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15593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44CE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56A7F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2D78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70FB-72D4-4404-AEE6-833F155C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2026-01-29T11:14:00Z</dcterms:created>
  <dcterms:modified xsi:type="dcterms:W3CDTF">2026-01-29T11:14:00Z</dcterms:modified>
</cp:coreProperties>
</file>