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D0" w:rsidRDefault="009F34D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F34D0" w:rsidRDefault="009F34D0">
      <w:pPr>
        <w:pStyle w:val="ConsPlusNormal"/>
        <w:jc w:val="both"/>
        <w:outlineLvl w:val="0"/>
      </w:pPr>
      <w:bookmarkStart w:id="0" w:name="_GoBack"/>
      <w:bookmarkEnd w:id="0"/>
    </w:p>
    <w:p w:rsidR="009F34D0" w:rsidRDefault="009F34D0">
      <w:pPr>
        <w:pStyle w:val="ConsPlusTitle"/>
        <w:jc w:val="center"/>
        <w:outlineLvl w:val="0"/>
      </w:pPr>
      <w:r>
        <w:t>ПРЕДСЕДАТЕЛЬ ДУМЫ ГОРОДА ПОКАЧИ</w:t>
      </w:r>
    </w:p>
    <w:p w:rsidR="009F34D0" w:rsidRDefault="009F34D0">
      <w:pPr>
        <w:pStyle w:val="ConsPlusTitle"/>
        <w:jc w:val="center"/>
      </w:pPr>
    </w:p>
    <w:p w:rsidR="009F34D0" w:rsidRDefault="009F34D0">
      <w:pPr>
        <w:pStyle w:val="ConsPlusTitle"/>
        <w:jc w:val="center"/>
      </w:pPr>
      <w:r>
        <w:t>ПОСТАНОВЛЕНИЕ</w:t>
      </w:r>
    </w:p>
    <w:p w:rsidR="009F34D0" w:rsidRDefault="009F34D0">
      <w:pPr>
        <w:pStyle w:val="ConsPlusTitle"/>
        <w:jc w:val="center"/>
      </w:pPr>
      <w:r>
        <w:t>от 20 ноября 2014 г. N 53</w:t>
      </w:r>
    </w:p>
    <w:p w:rsidR="009F34D0" w:rsidRDefault="009F34D0">
      <w:pPr>
        <w:pStyle w:val="ConsPlusTitle"/>
        <w:jc w:val="center"/>
      </w:pPr>
    </w:p>
    <w:p w:rsidR="009F34D0" w:rsidRDefault="009F34D0">
      <w:pPr>
        <w:pStyle w:val="ConsPlusTitle"/>
        <w:jc w:val="center"/>
      </w:pPr>
      <w:r>
        <w:t>О КАДРОВОМ РЕЗЕРВЕ В ДУМЕ ГОРОДА ПОКАЧИ</w:t>
      </w:r>
    </w:p>
    <w:p w:rsidR="009F34D0" w:rsidRDefault="009F34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34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D0" w:rsidRDefault="009F34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D0" w:rsidRDefault="009F34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34D0" w:rsidRDefault="009F34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4D0" w:rsidRDefault="009F34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17.12.2020 N 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D0" w:rsidRDefault="009F34D0">
            <w:pPr>
              <w:pStyle w:val="ConsPlusNormal"/>
            </w:pPr>
          </w:p>
        </w:tc>
      </w:tr>
    </w:tbl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Законами Ханты-Мансийского автономного округа - Югры от 20.07.2007 </w:t>
      </w:r>
      <w:hyperlink r:id="rId8">
        <w:r>
          <w:rPr>
            <w:color w:val="0000FF"/>
          </w:rPr>
          <w:t>N 113-оз</w:t>
        </w:r>
      </w:hyperlink>
      <w:r>
        <w:t xml:space="preserve"> "Об отдельных вопросах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Югре", от 30.12.2008 </w:t>
      </w:r>
      <w:hyperlink r:id="rId9">
        <w:r>
          <w:rPr>
            <w:color w:val="0000FF"/>
          </w:rPr>
          <w:t>N 172-оз</w:t>
        </w:r>
      </w:hyperlink>
      <w:r>
        <w:t xml:space="preserve"> "О резервах управленческих кадров в Ханты-Мансийском автономном округе - Югре":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Положение</w:t>
        </w:r>
      </w:hyperlink>
      <w:r>
        <w:t xml:space="preserve"> о кадровом резерве в Думе города Покачи согласно приложению к настоящему постановлению.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Председателя Думы города Покачи: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от 11.09.2014 N 17 "О Порядке конкурсного отбора кандидатов для включения в резерв управленческих кадров для замещения должностей муниципальной службы высшей группы, учреждаемых для выполнения функции "руководитель", в Думе города Покачи";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от 11.09.2014 N 35 "О Порядке формирования резерва управленческих кадров для замещения должностей муниципальной службы в Думе города Покачи".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"Покачевский вестник".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руководителя аппарата Думы города Покачи Л.В.Чурину.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right"/>
      </w:pPr>
      <w:r>
        <w:t>Председатель Думы города</w:t>
      </w:r>
    </w:p>
    <w:p w:rsidR="009F34D0" w:rsidRDefault="009F34D0">
      <w:pPr>
        <w:pStyle w:val="ConsPlusNormal"/>
        <w:jc w:val="right"/>
      </w:pPr>
      <w:r>
        <w:t>Н.В.БОРИСОВА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right"/>
        <w:outlineLvl w:val="0"/>
      </w:pPr>
      <w:r>
        <w:t>Приложение</w:t>
      </w:r>
    </w:p>
    <w:p w:rsidR="009F34D0" w:rsidRDefault="009F34D0">
      <w:pPr>
        <w:pStyle w:val="ConsPlusNormal"/>
        <w:jc w:val="right"/>
      </w:pPr>
      <w:r>
        <w:t>к постановлению Председателя</w:t>
      </w:r>
    </w:p>
    <w:p w:rsidR="009F34D0" w:rsidRDefault="009F34D0">
      <w:pPr>
        <w:pStyle w:val="ConsPlusNormal"/>
        <w:jc w:val="right"/>
      </w:pPr>
      <w:r>
        <w:t>Думы города Покачи</w:t>
      </w:r>
    </w:p>
    <w:p w:rsidR="009F34D0" w:rsidRDefault="009F34D0">
      <w:pPr>
        <w:pStyle w:val="ConsPlusNormal"/>
        <w:jc w:val="right"/>
      </w:pPr>
      <w:r>
        <w:t>от 20.11.2014 N 53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Title"/>
        <w:jc w:val="center"/>
      </w:pPr>
      <w:bookmarkStart w:id="1" w:name="P31"/>
      <w:bookmarkEnd w:id="1"/>
      <w:r>
        <w:t>ПОЛОЖЕНИЕ</w:t>
      </w:r>
    </w:p>
    <w:p w:rsidR="009F34D0" w:rsidRDefault="009F34D0">
      <w:pPr>
        <w:pStyle w:val="ConsPlusTitle"/>
        <w:jc w:val="center"/>
      </w:pPr>
      <w:r>
        <w:t>О КАДРОВОМ РЕЗЕРВЕ В ДУМЕ ГОРОДА ПОКАЧИ</w:t>
      </w:r>
    </w:p>
    <w:p w:rsidR="009F34D0" w:rsidRDefault="009F34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34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D0" w:rsidRDefault="009F34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D0" w:rsidRDefault="009F34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34D0" w:rsidRDefault="009F34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4D0" w:rsidRDefault="009F34D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17.12.2020 N 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D0" w:rsidRDefault="009F34D0">
            <w:pPr>
              <w:pStyle w:val="ConsPlusNormal"/>
            </w:pPr>
          </w:p>
        </w:tc>
      </w:tr>
    </w:tbl>
    <w:p w:rsidR="009F34D0" w:rsidRDefault="009F34D0">
      <w:pPr>
        <w:pStyle w:val="ConsPlusNormal"/>
        <w:jc w:val="both"/>
      </w:pPr>
    </w:p>
    <w:p w:rsidR="009F34D0" w:rsidRDefault="009F34D0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ind w:firstLine="540"/>
        <w:jc w:val="both"/>
      </w:pPr>
      <w:r>
        <w:t>1. Настоящее Положение разработано в целях совершенствования деятельности по подбору муниципальных служащих, улучшения их качественного состава, обеспечения равного доступа граждан к муниципальной службе и регулирует в соответствии с действующим законодательством вопросы формирования, подготовки и использования кадрового резерва в Думе города Покачи (далее - кадровый резерв).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2. Кадровый резерв состоит </w:t>
      </w:r>
      <w:proofErr w:type="gramStart"/>
      <w:r>
        <w:t>из</w:t>
      </w:r>
      <w:proofErr w:type="gramEnd"/>
      <w:r>
        <w:t>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резерва управленческих кадров на должности муниципальной службы высшей группы, учреждаемые для выполнения функции "руководитель" (далее - кадровый резерв);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резерва управленческих кадров на должности муниципальной службы иных групп, учреждаемые для выполнения функции "руководитель" (далее - кадровый резерв);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3) резерва кадров на иные должности муниципальной службы, учреждаемые для выполнения функции "помощник (советник)", "специалист", обеспечивающий специалист" (далее - кадровый резерв).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3. Основные принципы формирования кадрового резерва: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законность;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добровольность включения в кадровый резерв;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3) равный доступ граждан к зачислению в кадровый резерв в соответствии с их профессиональными способностями и подготовкой;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4) создание условий для профессионального роста претендентов;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5) доступность информации о формировании кадрового резерва.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4. Формирование кадрового резерва осуществляется на основе конкурсного отбора в соответствии с Перечнем должностей муниципальной службы в Думе города, утвержденным постановлением Председателя Думы города.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5. Гражданин имеет право быть включенным в кадровый резерв на замещение нескольких должностей муниципальной службы.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Численный состав лиц, состоящих в кадровом резерве на одну должность муниципальной службы, не ограничен.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6. В кадровый резерв могут включаться граждане, изъявившие желание участвовать в конкурсе и успешно прошедшие конкурс по формированию кадрового резерва, соответствующие квалификационным требованиям, предъявляемым к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7. Включение гражданина в кадровый резерв проводится для замещения в перспективе вакантной должности муниципальной службы в Думе города Покачи.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Title"/>
        <w:ind w:firstLine="540"/>
        <w:jc w:val="both"/>
        <w:outlineLvl w:val="1"/>
      </w:pPr>
      <w:r>
        <w:t>Статья 2. Этапы формирования кадрового резерва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ind w:firstLine="540"/>
        <w:jc w:val="both"/>
      </w:pPr>
      <w:r>
        <w:lastRenderedPageBreak/>
        <w:t>1. Формирование кадрового резерва на замещение должностей муниципальной службы включает в себя следующие этапы: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организация проведения конкурса: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проведение конкурса (оценочные мероприятия и отбор);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3) утверждение списка граждан, включенных в кадровый резерв на замещение должностей муниципальной службы.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Title"/>
        <w:ind w:firstLine="540"/>
        <w:jc w:val="both"/>
        <w:outlineLvl w:val="1"/>
      </w:pPr>
      <w:r>
        <w:t>Статья 3. Организация конкурса для формирования кадрового резерва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ind w:firstLine="540"/>
        <w:jc w:val="both"/>
      </w:pPr>
      <w:bookmarkStart w:id="2" w:name="P64"/>
      <w:bookmarkEnd w:id="2"/>
      <w:r>
        <w:t>1. Конкурс для формирования кадрового резерва объявляется по решению представителя нанимателя (работодателя).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Решение представителя нанимателя (работодателя) оформляется муниципальным правовым актом.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2. Организационно-техническое и информационное обеспечение проведения конкурса и деятельности комиссии осуществляет структурное подразделение (или уполномоченное лицо), ответственное за кадровую работу, которое: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составляет перечень должностей муниципальной службы, на которые формируется кадровый резерв;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готовит проект муниципального правового акта о проведении конкурса;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3) организует публикацию информации об объявлении конкурса в средствах массовой информации, в том числе размещает информацию о конкурсе в сети Интернет;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4) ведет учет кандидатов, подавших документы для участия в конкурсе;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5) производит проверку полноты документов, представленных кандидатами для участия в конкурсе, и передает их для рассмотрения в комиссию;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6) готовит проект муниципального правового акта о включении кандидата в кадровый резерв;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7) обеспечивает организацию и исполнение иных вопросов, необходимых для подготовки и проведения конкурса.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3. Конкурс проводится в два этапа.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4. Первый этап конкурса начинается в день объявления о проведении конкурса в средствах массовой информации и завершается принятием решения комиссии о допуске кандидата к участию во втором этапе конкурса либо об отказе в допуске.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5. На первом этапе: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1) издается правовой акт согласно </w:t>
      </w:r>
      <w:hyperlink w:anchor="P64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публикуется объявление о приеме документов для участия в конкурсе в средствах массовой информации, в котором указываются: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а) наименование должности, на которую формируется кадровый резерв;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б) квалификационные требования, предъявляемые к кандидату;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lastRenderedPageBreak/>
        <w:t>в) перечень необходимых документов, место и время приема документов, подлежащих представлению;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г) контактная информация (телефон, факс, адрес электронной почты);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3) опубликование условий проведения конкурса осуществляется не </w:t>
      </w:r>
      <w:proofErr w:type="gramStart"/>
      <w:r>
        <w:t>позднее</w:t>
      </w:r>
      <w:proofErr w:type="gramEnd"/>
      <w:r>
        <w:t xml:space="preserve"> чем за 21 день до дня проведения конкурса.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6. Гражданин, изъявивший желание участвовать в конкурсе, лично представляет в структурное подразделение (или уполномоченному лицу), ответственному за кадровую работу, в течение 21 дня со дня объявления об их приеме: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1) личное </w:t>
      </w:r>
      <w:hyperlink w:anchor="P227">
        <w:r>
          <w:rPr>
            <w:color w:val="0000FF"/>
          </w:rPr>
          <w:t>заявление</w:t>
        </w:r>
      </w:hyperlink>
      <w:r>
        <w:t xml:space="preserve"> кандидата (приложение 1);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2) собственноручно заполненная и подписанная </w:t>
      </w:r>
      <w:hyperlink r:id="rId11">
        <w:r>
          <w:rPr>
            <w:color w:val="0000FF"/>
          </w:rPr>
          <w:t>анкета</w:t>
        </w:r>
      </w:hyperlink>
      <w:r>
        <w:t xml:space="preserve"> по форме, утвержденной распоряжением Правительства Российской Федерации от 26.05.2005 N 667-р (вместе с фотографией);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3) копия паспорта (паспорт предъявляется лично по прибытии на конкурс);</w:t>
      </w:r>
    </w:p>
    <w:p w:rsidR="009F34D0" w:rsidRDefault="009F34D0">
      <w:pPr>
        <w:pStyle w:val="ConsPlusNormal"/>
        <w:spacing w:before="220"/>
        <w:ind w:firstLine="540"/>
        <w:jc w:val="both"/>
      </w:pPr>
      <w:bookmarkStart w:id="3" w:name="P88"/>
      <w:bookmarkEnd w:id="3"/>
      <w:r>
        <w:t>4) копии документов о профессиональном образовании с приложением копий вкладышей в них, заверенные кадровыми службами по месту работы (службы);</w:t>
      </w:r>
    </w:p>
    <w:p w:rsidR="009F34D0" w:rsidRDefault="009F34D0">
      <w:pPr>
        <w:pStyle w:val="ConsPlusNormal"/>
        <w:spacing w:before="220"/>
        <w:ind w:firstLine="540"/>
        <w:jc w:val="both"/>
      </w:pPr>
      <w:bookmarkStart w:id="4" w:name="P89"/>
      <w:bookmarkEnd w:id="4"/>
      <w:r>
        <w:t>5) трудовой книжки и (или) сведений о трудовой деятельности, оформленных в установленном законодательством порядке, либо иные документы, подтверждающие трудовую (служебную) деятельность, заверенные кадровыми службами по месту работы (службы);</w:t>
      </w:r>
    </w:p>
    <w:p w:rsidR="009F34D0" w:rsidRDefault="009F34D0">
      <w:pPr>
        <w:pStyle w:val="ConsPlusNormal"/>
        <w:jc w:val="both"/>
      </w:pPr>
      <w:r>
        <w:t xml:space="preserve">(п. 5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17.12.2020 N 25)</w:t>
      </w:r>
    </w:p>
    <w:p w:rsidR="009F34D0" w:rsidRDefault="009F34D0">
      <w:pPr>
        <w:pStyle w:val="ConsPlusNormal"/>
        <w:spacing w:before="220"/>
        <w:ind w:firstLine="540"/>
        <w:jc w:val="both"/>
      </w:pPr>
      <w:bookmarkStart w:id="5" w:name="P91"/>
      <w:bookmarkEnd w:id="5"/>
      <w:r>
        <w:t>6) копии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имеются), заверенные кадровыми службами по месту работы (службы);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7) иные документы и материалы, </w:t>
      </w:r>
      <w:proofErr w:type="gramStart"/>
      <w:r>
        <w:t>которые</w:t>
      </w:r>
      <w:proofErr w:type="gramEnd"/>
      <w:r>
        <w:t xml:space="preserve"> по мнению кандидата подтверждают его профессиональные заслуги (справки, публикации, дипломы, книги, брошюры, рефераты и т.п.).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7. Документы, указанные в </w:t>
      </w:r>
      <w:hyperlink w:anchor="P88">
        <w:r>
          <w:rPr>
            <w:color w:val="0000FF"/>
          </w:rPr>
          <w:t>пунктах 4</w:t>
        </w:r>
      </w:hyperlink>
      <w:r>
        <w:t xml:space="preserve">, </w:t>
      </w:r>
      <w:hyperlink w:anchor="P89">
        <w:r>
          <w:rPr>
            <w:color w:val="0000FF"/>
          </w:rPr>
          <w:t>5</w:t>
        </w:r>
      </w:hyperlink>
      <w:r>
        <w:t xml:space="preserve">, </w:t>
      </w:r>
      <w:hyperlink w:anchor="P91">
        <w:r>
          <w:rPr>
            <w:color w:val="0000FF"/>
          </w:rPr>
          <w:t>6</w:t>
        </w:r>
      </w:hyperlink>
      <w:r>
        <w:t>, может заверить структурное подразделение (или уполномоченное лицо), ответственное за кадровую работу, при условии предъявления подлинников документов.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8.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9. Кандидат до истечения срока представления документов вправе устранить допущенные нарушения и повторно представить документы в комиссию.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10. Кандидат имеет право отозвать свое заявление об участии в конкурсе путем подачи соответствующего заявления.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11. Гражданин, изъявивший желание участвовать в конкурсе, дает письменное </w:t>
      </w:r>
      <w:hyperlink w:anchor="P300">
        <w:r>
          <w:rPr>
            <w:color w:val="0000FF"/>
          </w:rPr>
          <w:t>заявление-согласие</w:t>
        </w:r>
      </w:hyperlink>
      <w:r>
        <w:t xml:space="preserve"> на обработку его персональных данных (приложение 2).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12.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13. Структурное подразделение (или уполномоченное лицо), ответственное за кадровую работу, может в порядке, установленном действующим законодательством, осуществлять </w:t>
      </w:r>
      <w:r>
        <w:lastRenderedPageBreak/>
        <w:t>проверку достоверности сведений, представленных участником конкурса.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14. В случае установления в ходе проверки обстоятельств, препятствующих, в соответствии с действующим законодательством, поступлению гражданина на муниципальную службу, он не допускается к участию в конкурсе, о чем уведомляется в письменной форме с указанием причины отказа </w:t>
      </w:r>
      <w:hyperlink w:anchor="P364">
        <w:r>
          <w:rPr>
            <w:color w:val="0000FF"/>
          </w:rPr>
          <w:t>(приложение 3)</w:t>
        </w:r>
      </w:hyperlink>
      <w:r>
        <w:t>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15. Гражданин не допускается </w:t>
      </w:r>
      <w:proofErr w:type="gramStart"/>
      <w:r>
        <w:t>к участию в конкурсе в связи с его несоответствием квалификационным требованиям к должности</w:t>
      </w:r>
      <w:proofErr w:type="gramEnd"/>
      <w:r>
        <w:t xml:space="preserve"> муниципальной службы, а также в связи с ограничениями, установленными законодательством о муниципальной службе.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16. Гражданин, не допущенный к участию в конкурсе, вправе обжаловать это решение в порядке, установленном действующим законодательством.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17. На втором этапе конкурса, при наличии не менее одного кандидата на должность, проводятся оценочные мероприятия.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18. Не </w:t>
      </w:r>
      <w:proofErr w:type="gramStart"/>
      <w:r>
        <w:t>позднее</w:t>
      </w:r>
      <w:proofErr w:type="gramEnd"/>
      <w:r>
        <w:t xml:space="preserve"> чем за 7 дней до начала второго этапа конкурса, структурное подразделение (или уполномоченное лицо), ответственное за кадровую работу, направляет </w:t>
      </w:r>
      <w:hyperlink w:anchor="P401">
        <w:r>
          <w:rPr>
            <w:color w:val="0000FF"/>
          </w:rPr>
          <w:t>уведомление</w:t>
        </w:r>
      </w:hyperlink>
      <w:r>
        <w:t xml:space="preserve"> о дате, месте и времени его проведения кандидатам, допущенным к участию в конкурсе (приложение 4).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19. Неявка кандидата на второй этап конкурса будет расцениваться как отказ от участия в конкурсе.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20. Оценка профессионального уровня кандидатов производится по следующим критериям: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наличие профессиональных навыков, необходимых для выполнения работы в соответствующей сфере деятельности;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наличие способности к накоплению и обновлению профессиональных знаний и умений;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3) наличие навыков планирования и координирования деятельности, системного подхода к решению задач, ведения деловых переговоров;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4) умение пользоваться современной оргтехникой и программными продуктами;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5) ответственность, работоспособность, способность адаптироваться к новым условиям, культура речи, коммуникабельность.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21. При проведении оценочных мероприятий используются не противоречащие действующему законодательству методы оценки профессиональных и личностных качеств кандидатов.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22. По результатам второго этапа конкурса комиссия принимает одно из следующих решений: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рекомендовать представителю нанимателя (работодателю) включить кандидата в кадровый резерв;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отказать кандидату во включении его в кадровый резерв.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23. При проведении конкурса должна быть исключена возможность возникновения конфликта интересов, которая могла бы повлиять на принимаемые конкурсной комиссией решения.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24. Гражданин, которому конкурсной комиссией было отказано во включении в кадровый резерв, вправе вновь принять участие в конкурсе не ранее чем через год после вынесения </w:t>
      </w:r>
      <w:r>
        <w:lastRenderedPageBreak/>
        <w:t>решения об отказе или обжаловать это решение в установленном законодательством порядке.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25. Включение в кадровый резерв вне конкурса может производиться по результатам аттестации муниципального служащего с учетом рекомендации аттестационной комиссии о повышении муниципального служащего в должности, правовым актом Председателя Думы города Покачи.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26. Документы кандидатов, не допущенных к участию во втором этапе конкурса, и кандидатов, участвовавших во втором этапе конкурса, но не прошедших его, могут быть им возвращены по письменному заявлению в течение трех лет со дня завершения конкурса. До истечения этого срока документы подлежат хранению.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кандидатами, изъявившими желание участвовать в конкурсе, за счет собственных средств.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Title"/>
        <w:ind w:firstLine="540"/>
        <w:jc w:val="both"/>
        <w:outlineLvl w:val="1"/>
      </w:pPr>
      <w:r>
        <w:t>Статья 4. Конкурсная комиссия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ind w:firstLine="540"/>
        <w:jc w:val="both"/>
      </w:pPr>
      <w:r>
        <w:t>1. Для проведения конкурса для формирования кадрового резерва правовым актом представителя нанимателя (работодателя) создается конкурсная комиссия.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2. Конкурсная комиссия для формирования кадрового резерва может формироваться: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постоянная</w:t>
      </w:r>
      <w:proofErr w:type="gramEnd"/>
      <w:r>
        <w:t>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на срок проведения конкурса.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3. Конкурсная комиссия в своей работе руководствуется действующим законодательством о муниципальной службе, настоящим Положением, другими нормативными правовыми актами.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4. Общее число членов конкурсной комиссии должно быть не менее 5 человек.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была исключена возможность возникновения конфликта интересов, которая может повлиять на принимаемые решения.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В состав комиссии могут входить в качестве независимых экспертов представители научных, образовательных и других организаций, приглашаемых представителем нанимателя (работодателя).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5. Конкурсная комиссия состоит из председателя, заместителя председателя, секретаря и членов комиссии.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6. Деятельность конкурсной комиссии осуществляется на коллегиальной основе. Конкурсная комиссия наделяется следующими полномочиями: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рассматривает обращения граждан (участников конкурса), связанные с подготовкой и проведением конкурса, принимает по ним решения;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рассматривает документы участников конкурса;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3) принимает решение о дате, месте, времени проведения второго этапа конкурса;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4) определяет формы проведения конкурса (конкурсных процедур);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5) осуществляет проведение конкурса (конкурсных процедур);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lastRenderedPageBreak/>
        <w:t>6) принимает решение о признании победителем участника конкурса и направляет информацию представителю нанимателя (работодателю) для включения в кадровый резерв;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7) принимает решение об отказе кандидату во включении его в кадровый резерв;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8) осуществляет иные полномочия, связанные с проведением конкурса.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7. Конкурсная комиссия имеет право: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запрашивать и получать материалы, необходимые для рассмотрения вопросов, отнесенных к ее компетенции;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создавать из своего состава рабочие группы, а также привлекать экспертов;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3) приглашать на свои заседания руководителей, специалистов структурных подразделений Думы города Покачи;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4) оказывать консультативную и методическую помощь в рамках своей компетенции.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8. Председатель конкурсной комиссии: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конкурсной комиссии и несет персональную ответственность за организацию ее деятельности;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председательствует на заседании конкурсной комиссии;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3) дает поручения заместителю председателя, секретарю и иным членам комиссии;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4) обладает правом решающего голоса.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9. В случае отсутствия председателя конкурсной комиссии его полномочия осуществляет заместитель председателя комиссии, который: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выполняет отдельные полномочия председателя комиссии по его поручению;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оказывает содействие председателю комиссии в подготовке заседаний, проектов решений комиссии, организации их исполнения.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10. Секретарь конкурсной комиссии: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составляет проект повестки дня ее заседаний, организует подготовку материалов к заседаниям, а также проектов соответствующих решений;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информирует членов конкурсной комиссии о месте, времени проведения и повестке дня очередного заседания, обеспечивает их необходимыми материалами;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3) ведет и оформляет протоколы заседаний комиссии.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11. Иные члены конкурсной комиссии: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участвуют в заседаниях комиссии;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вносят председателю комиссии предложения по повестке дня заседаний комиссии и порядку обсуждения вопросов на ее заседаниях;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3) обладают равными правами при обсуждении вопросов, внесенных в повестку дня заседаний комиссии, а также при голосовании.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lastRenderedPageBreak/>
        <w:t>12. Заседания конкурсной комиссии проводятся по мере необходимости.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Заседание конкурсной комиссии проводится при наличии при наличии не менее одного кандидата на должность муниципальной службы, на которую формируется резерв.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13.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 в отсутствие участников конкурса.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14. При равенстве голосов членов конкурсной комиссии решающим является голос председателя конкурсной комиссии.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15. Результаты голосования и решения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Title"/>
        <w:ind w:firstLine="540"/>
        <w:jc w:val="both"/>
        <w:outlineLvl w:val="1"/>
      </w:pPr>
      <w:r>
        <w:t>Статья 5. Срок нахождения в кадровом резерве и порядок исключения из него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ind w:firstLine="540"/>
        <w:jc w:val="both"/>
      </w:pPr>
      <w:r>
        <w:t>1. Гражданин включается в кадровый резерв на шесть лет.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2. Лицо исключается из кадрового резерва в следующих случаях: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1) назначение на соответствующую должность муниципальной службы в порядке должностного роста;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избрание на государственную или муниципальную должность;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3) наступление и (или) обнаружение обстоятельств, препятствующих поступлению гражданина на муниципальную службу или прохождению им муниципальной службы;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4) письменное (личное) заявление об исключении из кадрового резерва;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5) отказ без уважительных причин от предложенной для замещения должности, по которой лицо находится в кадровом резерве;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а) уважительными причинами признаются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- болезнь лица, находящегося в резерве, либо болезнь близкого родственника, за которым это лицо осуществляет уход;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- отпуск по уходу за ребенком;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- служба в Вооруженных Силах Российской Федерации;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6) сокращение должности, для замещения которой лицо находится в кадровом резерве;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7) изменение квалификационных требований к должности муниципальной службы, по которой лицо находится в кадровом резерве, затрагивающее сферу деятельности и (или) связанное с изменением требований к квалификации и профессиональному образованию лица;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8) увольнение с занимаемой должности за виновные действия;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9) достижение предельного возраста пребывания на муниципальной службе;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lastRenderedPageBreak/>
        <w:t xml:space="preserve">10) признание конкурса </w:t>
      </w:r>
      <w:proofErr w:type="gramStart"/>
      <w:r>
        <w:t>недействительным</w:t>
      </w:r>
      <w:proofErr w:type="gramEnd"/>
      <w:r>
        <w:t>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11) невыполнение индивидуального плана подготовки кандидатами, включенными в кадровый резерв;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12) привлечение к уголовной ответственности, исключающей возможность занятия должности муниципальной службы;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13) смерть.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3. Решение об исключении лица из кадрового резерва принимается представителем нанимателя (работодателем) и оформляется муниципальным правовым актом.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Title"/>
        <w:ind w:firstLine="540"/>
        <w:jc w:val="both"/>
        <w:outlineLvl w:val="1"/>
      </w:pPr>
      <w:r>
        <w:t>Статья 6. Порядок подготовки кадрового резерва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ind w:firstLine="540"/>
        <w:jc w:val="both"/>
      </w:pPr>
      <w:r>
        <w:t xml:space="preserve">1. В целях качественной профессиональной подготовки лица, состоящего в кадровом резерве, а также </w:t>
      </w:r>
      <w:proofErr w:type="gramStart"/>
      <w:r>
        <w:t>контроля за</w:t>
      </w:r>
      <w:proofErr w:type="gramEnd"/>
      <w:r>
        <w:t xml:space="preserve"> его деятельностью в период нахождения в кадровом резерве составляется индивидуальный (перспективный) </w:t>
      </w:r>
      <w:hyperlink w:anchor="P446">
        <w:r>
          <w:rPr>
            <w:color w:val="0000FF"/>
          </w:rPr>
          <w:t>план</w:t>
        </w:r>
      </w:hyperlink>
      <w:r>
        <w:t xml:space="preserve"> обучения (приложение 5).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2. Индивидуальный план обучения лиц, включенных в резерв кадров для замещения должностей муниципальной службы главной, ведущей групп составляется на два года структурным подразделением (или уполномоченным лицом), ответственным за кадровую работу, соответственно, с участием гражданина, включенного в кадровый резерв, и муниципальным служащим, на должность которого формируется кадровый резерв.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Индивидуальный план обучения утверждается Председателем Думы города Покачи, не позднее чем через месяц после включения гражданина в кадровый резерв.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Индивидуальный план обучения лиц, включенных в резервы управленческих кадров для замещения должностей муниципальной службы высшей группы, учреждаемых для выполнения функции "руководитель", разрабатываются структурным подразделением (или уполномоченным лицом), ответственным за кадровую работу, с привлечением лиц, включенных в указанные резервы, и муниципальных служащих высшей группы, учреждаемых для выполнения функции "руководитель", на должности которых формируется кадровый резерв, в течение месяца со дня включения</w:t>
      </w:r>
      <w:proofErr w:type="gramEnd"/>
      <w:r>
        <w:t xml:space="preserve"> в соответствующие резервы с учетом уровня высшего образования, направлений подготовки и личностно-деловых каче</w:t>
      </w:r>
      <w:proofErr w:type="gramStart"/>
      <w:r>
        <w:t>ств ср</w:t>
      </w:r>
      <w:proofErr w:type="gramEnd"/>
      <w:r>
        <w:t>оком на два года и могут быть продлены по результатам оценки компетенций лиц, включенных в резервы управленческих кадров, на один год.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Индивидуальный план обучения утверждается руководителем органа местного самоуправления.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Перспективный план обучения лиц, включенных в резерв управленческих кадров для замещения должностей муниципальной службы высшей группы, учреждаемых для выполнения функции "руководитель", разрабатывается ежегодно до 20 января структурным подразделением (или уполномоченным лицом), ответственным за кадровую работу, с привлечением лиц, включенных в указанный резерв, и муниципальных служащих высшей группы, учреждаемых для выполнения функции "руководитель", на должности которых формируется кадровый резерв, и утверждается</w:t>
      </w:r>
      <w:proofErr w:type="gramEnd"/>
      <w:r>
        <w:t xml:space="preserve"> руководителем органа местного самоуправления.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5. В индивидуальном (перспективном) плане обучения предусматриваются конкретные мероприятия по приобретению необходимых знаний по предполагаемой к замещению должности муниципальной службы.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В индивидуальном (перспективном) плане обучения граждан, зачисленных в кадровый резерв, могут быть использованы такие формы работы, как: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lastRenderedPageBreak/>
        <w:t>1) самостоятельное изучение нормативных правовых актов;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2) систематическая самостоятельная работа над повышением своих профессиональных знаний в процессе служебной (трудовой) деятельности;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3) тематические семинарские занятия;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4) самостоятельное изучение отдельных тем и вопросов;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5) работа в составе комиссий;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6) участие в работе советов, совещаний, коллегий, "круглых столов", конференций и др.;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7) участие в разработке и подготовке документов;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8) стажировка;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9) выполнение отдельных поручений по должности муниципальной службы, по которой лицо находится в кадровом резерве.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6. Руководители структурных подразделений Думы города Покачи осуществляют руководство индивидуальным (перспективным) обучением кандидатов, зачисленных в кадровый резерв.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7. Индивидуальный (перспективный) планы обучения лица составляются в трех экземплярах. Один экземпляр передается лицу, включенному в кадровый резерв, другой экземпляр руководителю обучения, третий хранится в структурном подразделении (или у уполномоченного лица), ответственного за кадровую работу.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>8. Лицо, включенное в кадровый резерв, ежегодно, в срок до 1 мая, представляет отчет о выполнении индивидуального (перспективного) плана обучения в структурное подразделение (или уполномоченному лицу), ответственное за кадровую работу.</w:t>
      </w:r>
    </w:p>
    <w:p w:rsidR="009F34D0" w:rsidRDefault="009F34D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индивидуального (перспективного) плана обучения лица осуществляет структурное подразделение (или уполномоченное лицо), ответственное за кадровую работу.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right"/>
        <w:outlineLvl w:val="1"/>
      </w:pPr>
      <w:r>
        <w:t>Приложение 1</w:t>
      </w:r>
    </w:p>
    <w:p w:rsidR="009F34D0" w:rsidRDefault="009F34D0">
      <w:pPr>
        <w:pStyle w:val="ConsPlusNormal"/>
        <w:jc w:val="right"/>
      </w:pPr>
      <w:r>
        <w:t>к Положению о кадровом резерве</w:t>
      </w:r>
    </w:p>
    <w:p w:rsidR="009F34D0" w:rsidRDefault="009F34D0">
      <w:pPr>
        <w:pStyle w:val="ConsPlusNormal"/>
        <w:jc w:val="right"/>
      </w:pPr>
      <w:r>
        <w:t xml:space="preserve">в Думе города Покачи, </w:t>
      </w:r>
      <w:proofErr w:type="gramStart"/>
      <w:r>
        <w:t>утвержденному</w:t>
      </w:r>
      <w:proofErr w:type="gramEnd"/>
    </w:p>
    <w:p w:rsidR="009F34D0" w:rsidRDefault="009F34D0">
      <w:pPr>
        <w:pStyle w:val="ConsPlusNormal"/>
        <w:jc w:val="right"/>
      </w:pPr>
      <w:r>
        <w:t>постановлением Председателя Думы города Покачи</w:t>
      </w:r>
    </w:p>
    <w:p w:rsidR="009F34D0" w:rsidRDefault="009F34D0">
      <w:pPr>
        <w:pStyle w:val="ConsPlusNormal"/>
        <w:jc w:val="right"/>
      </w:pPr>
      <w:r>
        <w:t>от 20.11.2014 N 53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center"/>
      </w:pPr>
      <w:bookmarkStart w:id="6" w:name="P227"/>
      <w:bookmarkEnd w:id="6"/>
      <w:r>
        <w:t>ФОРМА</w:t>
      </w:r>
    </w:p>
    <w:p w:rsidR="009F34D0" w:rsidRDefault="009F34D0">
      <w:pPr>
        <w:pStyle w:val="ConsPlusNormal"/>
        <w:jc w:val="center"/>
      </w:pPr>
      <w:r>
        <w:t>ЗАЯВЛЕНИЯ ОБ УЧАСТИИ В КОНКУРСЕ ДЛЯ ВКЛЮЧЕНИЯ</w:t>
      </w:r>
    </w:p>
    <w:p w:rsidR="009F34D0" w:rsidRDefault="009F34D0">
      <w:pPr>
        <w:pStyle w:val="ConsPlusNormal"/>
        <w:jc w:val="center"/>
      </w:pPr>
      <w:r>
        <w:t>В КАДРОВЫЙ РЕЗЕРВ ДЛЯ ЗАМЕЩЕНИЯ ДОЛЖНОСТИ</w:t>
      </w:r>
    </w:p>
    <w:p w:rsidR="009F34D0" w:rsidRDefault="009F34D0">
      <w:pPr>
        <w:pStyle w:val="ConsPlusNormal"/>
        <w:jc w:val="center"/>
      </w:pPr>
      <w:r>
        <w:t>МУНИЦИПАЛЬНОЙ СЛУЖБЫ В ДУМЕ ГОРОДА ПОКАЧИ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nformat"/>
        <w:jc w:val="both"/>
      </w:pPr>
      <w:r>
        <w:t xml:space="preserve">                         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(должность представителя нанимателя (работодателя))</w:t>
      </w:r>
    </w:p>
    <w:p w:rsidR="009F34D0" w:rsidRDefault="009F34D0">
      <w:pPr>
        <w:pStyle w:val="ConsPlusNonformat"/>
        <w:jc w:val="both"/>
      </w:pPr>
      <w:r>
        <w:t xml:space="preserve">                         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  (Ф.И.О. представителя нанимателя (работодателя))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lastRenderedPageBreak/>
        <w:t xml:space="preserve">                         от 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                     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занимаемой должности</w:t>
      </w:r>
      <w:proofErr w:type="gramEnd"/>
    </w:p>
    <w:p w:rsidR="009F34D0" w:rsidRDefault="009F34D0">
      <w:pPr>
        <w:pStyle w:val="ConsPlusNonformat"/>
        <w:jc w:val="both"/>
      </w:pPr>
      <w:r>
        <w:t xml:space="preserve">                                                         в настоящее время)</w:t>
      </w:r>
    </w:p>
    <w:p w:rsidR="009F34D0" w:rsidRDefault="009F34D0">
      <w:pPr>
        <w:pStyle w:val="ConsPlusNonformat"/>
        <w:jc w:val="both"/>
      </w:pPr>
      <w:r>
        <w:t xml:space="preserve">                         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учреждения, организации,</w:t>
      </w:r>
      <w:proofErr w:type="gramEnd"/>
    </w:p>
    <w:p w:rsidR="009F34D0" w:rsidRDefault="009F34D0">
      <w:pPr>
        <w:pStyle w:val="ConsPlusNonformat"/>
        <w:jc w:val="both"/>
      </w:pPr>
      <w:r>
        <w:t xml:space="preserve">                                                               предприятия)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                                                               Проживаю</w:t>
      </w:r>
    </w:p>
    <w:p w:rsidR="009F34D0" w:rsidRDefault="009F34D0">
      <w:pPr>
        <w:pStyle w:val="ConsPlusNonformat"/>
        <w:jc w:val="both"/>
      </w:pPr>
      <w:r>
        <w:t xml:space="preserve">                         __________________________________________________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                                                     Контактный телефон</w:t>
      </w:r>
    </w:p>
    <w:p w:rsidR="009F34D0" w:rsidRDefault="009F34D0">
      <w:pPr>
        <w:pStyle w:val="ConsPlusNonformat"/>
        <w:jc w:val="both"/>
      </w:pPr>
      <w:r>
        <w:t xml:space="preserve">                         __________________________________________________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                             Заявление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Прошу  допустить  меня  к  участию  в конкурсе для включения в </w:t>
      </w:r>
      <w:proofErr w:type="gramStart"/>
      <w:r>
        <w:t>кадровый</w:t>
      </w:r>
      <w:proofErr w:type="gramEnd"/>
    </w:p>
    <w:p w:rsidR="009F34D0" w:rsidRDefault="009F34D0">
      <w:pPr>
        <w:pStyle w:val="ConsPlusNonformat"/>
        <w:jc w:val="both"/>
      </w:pPr>
      <w:r>
        <w:t>резерв для замещения должности муниципальной службы</w:t>
      </w:r>
    </w:p>
    <w:p w:rsidR="009F34D0" w:rsidRDefault="009F34D0">
      <w:pPr>
        <w:pStyle w:val="ConsPlusNonformat"/>
        <w:jc w:val="both"/>
      </w:pPr>
      <w:r>
        <w:t>___________________________________________________________________________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(наименование должности, структурного подразделения)</w:t>
      </w:r>
    </w:p>
    <w:p w:rsidR="009F34D0" w:rsidRDefault="009F34D0">
      <w:pPr>
        <w:pStyle w:val="ConsPlusNonformat"/>
        <w:jc w:val="both"/>
      </w:pPr>
      <w:r>
        <w:t>___________________________________________________________________________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К заявлению прилагаю: (перечислить прилагаемые документы)</w:t>
      </w:r>
    </w:p>
    <w:p w:rsidR="009F34D0" w:rsidRDefault="009F34D0">
      <w:pPr>
        <w:pStyle w:val="ConsPlusNonformat"/>
        <w:jc w:val="both"/>
      </w:pPr>
      <w:r>
        <w:t>___________________________________________________________________________</w:t>
      </w:r>
    </w:p>
    <w:p w:rsidR="009F34D0" w:rsidRDefault="009F34D0">
      <w:pPr>
        <w:pStyle w:val="ConsPlusNonformat"/>
        <w:jc w:val="both"/>
      </w:pPr>
      <w:r>
        <w:t>___________________________________________________________________________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С проведением в отношении меня проверочных мероприятий согласе</w:t>
      </w:r>
      <w:proofErr w:type="gramStart"/>
      <w:r>
        <w:t>н(</w:t>
      </w:r>
      <w:proofErr w:type="gramEnd"/>
      <w:r>
        <w:t>а).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>________________________  ___________________  ____________________________</w:t>
      </w:r>
    </w:p>
    <w:p w:rsidR="009F34D0" w:rsidRDefault="009F34D0">
      <w:pPr>
        <w:pStyle w:val="ConsPlusNonformat"/>
        <w:jc w:val="both"/>
      </w:pPr>
      <w:r>
        <w:t xml:space="preserve">     (дата подписи)            (подпись)              (расшифровка)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>Заявление оформляется в рукописном виде.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right"/>
        <w:outlineLvl w:val="1"/>
      </w:pPr>
      <w:r>
        <w:t>Приложение 2</w:t>
      </w:r>
    </w:p>
    <w:p w:rsidR="009F34D0" w:rsidRDefault="009F34D0">
      <w:pPr>
        <w:pStyle w:val="ConsPlusNormal"/>
        <w:jc w:val="right"/>
      </w:pPr>
      <w:r>
        <w:t>к Положению о кадровом резерве</w:t>
      </w:r>
    </w:p>
    <w:p w:rsidR="009F34D0" w:rsidRDefault="009F34D0">
      <w:pPr>
        <w:pStyle w:val="ConsPlusNormal"/>
        <w:jc w:val="right"/>
      </w:pPr>
      <w:r>
        <w:t xml:space="preserve">в Думе города Покачи, </w:t>
      </w:r>
      <w:proofErr w:type="gramStart"/>
      <w:r>
        <w:t>утвержденному</w:t>
      </w:r>
      <w:proofErr w:type="gramEnd"/>
    </w:p>
    <w:p w:rsidR="009F34D0" w:rsidRDefault="009F34D0">
      <w:pPr>
        <w:pStyle w:val="ConsPlusNormal"/>
        <w:jc w:val="right"/>
      </w:pPr>
      <w:r>
        <w:t>постановлением Председателя Думы города Покачи</w:t>
      </w:r>
    </w:p>
    <w:p w:rsidR="009F34D0" w:rsidRDefault="009F34D0">
      <w:pPr>
        <w:pStyle w:val="ConsPlusNormal"/>
        <w:jc w:val="right"/>
      </w:pPr>
      <w:r>
        <w:t>от 20.11.2014 N 53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9F34D0" w:rsidRDefault="009F34D0">
      <w:pPr>
        <w:pStyle w:val="ConsPlusNonformat"/>
        <w:jc w:val="both"/>
      </w:pPr>
      <w:r>
        <w:t xml:space="preserve">                         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(должность представителя нанимателя (работодателя))</w:t>
      </w:r>
    </w:p>
    <w:p w:rsidR="009F34D0" w:rsidRDefault="009F34D0">
      <w:pPr>
        <w:pStyle w:val="ConsPlusNonformat"/>
        <w:jc w:val="both"/>
      </w:pPr>
      <w:r>
        <w:t xml:space="preserve">                         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  (Ф.И.О. представителя нанимателя (работодателя))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 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9F34D0" w:rsidRDefault="009F34D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bookmarkStart w:id="7" w:name="P300"/>
      <w:bookmarkEnd w:id="7"/>
      <w:r>
        <w:t xml:space="preserve">                            ЗАЯВЛЕНИЕ-СОГЛАСИЕ</w:t>
      </w:r>
    </w:p>
    <w:p w:rsidR="009F34D0" w:rsidRDefault="009F34D0">
      <w:pPr>
        <w:pStyle w:val="ConsPlusNonformat"/>
        <w:jc w:val="both"/>
      </w:pPr>
      <w:r>
        <w:t xml:space="preserve">               субъекта на обработку его персональных данных</w:t>
      </w:r>
    </w:p>
    <w:p w:rsidR="009F34D0" w:rsidRDefault="009F34D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(фамилия, имя, отчество)</w:t>
      </w:r>
    </w:p>
    <w:p w:rsidR="009F34D0" w:rsidRDefault="009F34D0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9F34D0" w:rsidRDefault="009F34D0">
      <w:pPr>
        <w:pStyle w:val="ConsPlusNonformat"/>
        <w:jc w:val="both"/>
      </w:pPr>
      <w:r>
        <w:t>серия ___________ номер _______________ кем и когда выдан</w:t>
      </w:r>
    </w:p>
    <w:p w:rsidR="009F34D0" w:rsidRDefault="009F34D0">
      <w:pPr>
        <w:pStyle w:val="ConsPlusNonformat"/>
        <w:jc w:val="both"/>
      </w:pPr>
      <w:r>
        <w:t>___________________________________________________________________________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27.07.2006 N 152-ФЗ "О </w:t>
      </w:r>
      <w:proofErr w:type="gramStart"/>
      <w:r>
        <w:t>персональных</w:t>
      </w:r>
      <w:proofErr w:type="gramEnd"/>
    </w:p>
    <w:p w:rsidR="009F34D0" w:rsidRDefault="009F34D0">
      <w:pPr>
        <w:pStyle w:val="ConsPlusNonformat"/>
        <w:jc w:val="both"/>
      </w:pPr>
      <w:r>
        <w:t>данных"  выражаю  согласие Думе города Покачи (далее - Дума), расположенной</w:t>
      </w:r>
    </w:p>
    <w:p w:rsidR="009F34D0" w:rsidRDefault="009F34D0">
      <w:pPr>
        <w:pStyle w:val="ConsPlusNonformat"/>
        <w:jc w:val="both"/>
      </w:pPr>
      <w:r>
        <w:t xml:space="preserve">по  адресу:  г.  Покачи,  ул.  Мира 8/1, на обработку </w:t>
      </w:r>
      <w:proofErr w:type="gramStart"/>
      <w:r>
        <w:t>представленных</w:t>
      </w:r>
      <w:proofErr w:type="gramEnd"/>
      <w:r>
        <w:t xml:space="preserve"> мной в</w:t>
      </w:r>
    </w:p>
    <w:p w:rsidR="009F34D0" w:rsidRDefault="009F34D0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 участия  в конкурсе для включения в кадровый резерв в Думе города</w:t>
      </w:r>
    </w:p>
    <w:p w:rsidR="009F34D0" w:rsidRDefault="009F34D0">
      <w:pPr>
        <w:pStyle w:val="ConsPlusNonformat"/>
        <w:jc w:val="both"/>
      </w:pPr>
      <w:r>
        <w:t>персональных  данных и использование их для функционирования информационных</w:t>
      </w:r>
    </w:p>
    <w:p w:rsidR="009F34D0" w:rsidRDefault="009F34D0">
      <w:pPr>
        <w:pStyle w:val="ConsPlusNonformat"/>
        <w:jc w:val="both"/>
      </w:pPr>
      <w:r>
        <w:t xml:space="preserve">систем  обеспечения  организационной,  управленческой  деятельности  Думы </w:t>
      </w:r>
      <w:proofErr w:type="gramStart"/>
      <w:r>
        <w:t>в</w:t>
      </w:r>
      <w:proofErr w:type="gramEnd"/>
    </w:p>
    <w:p w:rsidR="009F34D0" w:rsidRDefault="009F34D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Федерации.</w:t>
      </w:r>
    </w:p>
    <w:p w:rsidR="009F34D0" w:rsidRDefault="009F34D0">
      <w:pPr>
        <w:pStyle w:val="ConsPlusNonformat"/>
        <w:jc w:val="both"/>
      </w:pPr>
      <w:r>
        <w:t xml:space="preserve">    Под персональными данными понимается следующая информация:</w:t>
      </w:r>
    </w:p>
    <w:p w:rsidR="009F34D0" w:rsidRDefault="009F34D0">
      <w:pPr>
        <w:pStyle w:val="ConsPlusNonformat"/>
        <w:jc w:val="both"/>
      </w:pPr>
      <w:r>
        <w:t xml:space="preserve">    Фамилия,  имя, отчество, дата и место рождения, сведения о гражданстве,</w:t>
      </w:r>
    </w:p>
    <w:p w:rsidR="009F34D0" w:rsidRDefault="009F34D0">
      <w:pPr>
        <w:pStyle w:val="ConsPlusNonformat"/>
        <w:jc w:val="both"/>
      </w:pPr>
      <w:r>
        <w:t xml:space="preserve">паспортные   данные,   сведения   об   образовании,   сведения  о  </w:t>
      </w:r>
      <w:proofErr w:type="gramStart"/>
      <w:r>
        <w:t>воинской</w:t>
      </w:r>
      <w:proofErr w:type="gramEnd"/>
    </w:p>
    <w:p w:rsidR="009F34D0" w:rsidRDefault="009F34D0">
      <w:pPr>
        <w:pStyle w:val="ConsPlusNonformat"/>
        <w:jc w:val="both"/>
      </w:pPr>
      <w:r>
        <w:t>обязанности,  сведения о трудовом и общем стаже, сведения о предыдуще</w:t>
      </w:r>
      <w:proofErr w:type="gramStart"/>
      <w:r>
        <w:t>м(</w:t>
      </w:r>
      <w:proofErr w:type="gramEnd"/>
      <w:r>
        <w:t>-их)</w:t>
      </w:r>
    </w:p>
    <w:p w:rsidR="009F34D0" w:rsidRDefault="009F34D0">
      <w:pPr>
        <w:pStyle w:val="ConsPlusNonformat"/>
        <w:jc w:val="both"/>
      </w:pPr>
      <w:r>
        <w:t>мест</w:t>
      </w:r>
      <w:proofErr w:type="gramStart"/>
      <w:r>
        <w:t>е(</w:t>
      </w:r>
      <w:proofErr w:type="gramEnd"/>
      <w:r>
        <w:t>-ах)  работы,  сведения  о  составе  семьи, адрес регистрации и адрес</w:t>
      </w:r>
    </w:p>
    <w:p w:rsidR="009F34D0" w:rsidRDefault="009F34D0">
      <w:pPr>
        <w:pStyle w:val="ConsPlusNonformat"/>
        <w:jc w:val="both"/>
      </w:pPr>
      <w:r>
        <w:t>места  жительства, номера личных телефонов субъекта, фотографии, информация</w:t>
      </w:r>
    </w:p>
    <w:p w:rsidR="009F34D0" w:rsidRDefault="009F34D0">
      <w:pPr>
        <w:pStyle w:val="ConsPlusNonformat"/>
        <w:jc w:val="both"/>
      </w:pPr>
      <w:r>
        <w:t>об  образовании,  информация  о  назначениях  и  перемещениях, информация о</w:t>
      </w:r>
    </w:p>
    <w:p w:rsidR="009F34D0" w:rsidRDefault="009F34D0">
      <w:pPr>
        <w:pStyle w:val="ConsPlusNonformat"/>
        <w:jc w:val="both"/>
      </w:pPr>
      <w:r>
        <w:t xml:space="preserve">страховом  пенсионном </w:t>
      </w:r>
      <w:proofErr w:type="gramStart"/>
      <w:r>
        <w:t>свидетельстве</w:t>
      </w:r>
      <w:proofErr w:type="gramEnd"/>
      <w:r>
        <w:t>, информация об идентификационном номере</w:t>
      </w:r>
    </w:p>
    <w:p w:rsidR="009F34D0" w:rsidRDefault="009F34D0">
      <w:pPr>
        <w:pStyle w:val="ConsPlusNonformat"/>
        <w:jc w:val="both"/>
      </w:pPr>
      <w:r>
        <w:t>налогоплательщика,  сведения о приказах, сведения об аттестации, сведения о</w:t>
      </w:r>
    </w:p>
    <w:p w:rsidR="009F34D0" w:rsidRDefault="009F34D0">
      <w:pPr>
        <w:pStyle w:val="ConsPlusNonformat"/>
        <w:jc w:val="both"/>
      </w:pPr>
      <w:proofErr w:type="gramStart"/>
      <w:r>
        <w:t>повышении</w:t>
      </w:r>
      <w:proofErr w:type="gramEnd"/>
      <w:r>
        <w:t xml:space="preserve">   квалификации,   сведения   о  профессиональной  переподготовке,</w:t>
      </w:r>
    </w:p>
    <w:p w:rsidR="009F34D0" w:rsidRDefault="009F34D0">
      <w:pPr>
        <w:pStyle w:val="ConsPlusNonformat"/>
        <w:jc w:val="both"/>
      </w:pPr>
      <w:r>
        <w:t>сведения о наградах (поощрениях), почетных званиях.</w:t>
      </w:r>
    </w:p>
    <w:p w:rsidR="009F34D0" w:rsidRDefault="009F34D0">
      <w:pPr>
        <w:pStyle w:val="ConsPlusNonformat"/>
        <w:jc w:val="both"/>
      </w:pPr>
      <w:r>
        <w:t xml:space="preserve">    Под  обработкой  персональных  данных  понимаются действия (операции) </w:t>
      </w:r>
      <w:proofErr w:type="gramStart"/>
      <w:r>
        <w:t>с</w:t>
      </w:r>
      <w:proofErr w:type="gramEnd"/>
    </w:p>
    <w:p w:rsidR="009F34D0" w:rsidRDefault="009F34D0">
      <w:pPr>
        <w:pStyle w:val="ConsPlusNonformat"/>
        <w:jc w:val="both"/>
      </w:pPr>
      <w:r>
        <w:t xml:space="preserve">персональными данными в рамках выполнения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27.07.2006</w:t>
      </w:r>
    </w:p>
    <w:p w:rsidR="009F34D0" w:rsidRDefault="009F34D0">
      <w:pPr>
        <w:pStyle w:val="ConsPlusNonformat"/>
        <w:jc w:val="both"/>
      </w:pPr>
      <w:r>
        <w:t>N  152-ФЗ,  а  именно:  сбор,  накопление, хранение, обновление, изменение,</w:t>
      </w:r>
    </w:p>
    <w:p w:rsidR="009F34D0" w:rsidRDefault="009F34D0">
      <w:pPr>
        <w:pStyle w:val="ConsPlusNonformat"/>
        <w:jc w:val="both"/>
      </w:pPr>
      <w:r>
        <w:t>использование, передача, обезличивание, блокирование, уничтожение.</w:t>
      </w:r>
    </w:p>
    <w:p w:rsidR="009F34D0" w:rsidRDefault="009F34D0">
      <w:pPr>
        <w:pStyle w:val="ConsPlusNonformat"/>
        <w:jc w:val="both"/>
      </w:pPr>
      <w:r>
        <w:t xml:space="preserve">    Срок  хранения  моих  персональных  данных соответствует сроку хранения</w:t>
      </w:r>
    </w:p>
    <w:p w:rsidR="009F34D0" w:rsidRDefault="009F34D0">
      <w:pPr>
        <w:pStyle w:val="ConsPlusNonformat"/>
        <w:jc w:val="both"/>
      </w:pPr>
      <w:r>
        <w:t>документов в соответствии с номенклатурой дел Думы города Покачи.</w:t>
      </w:r>
    </w:p>
    <w:p w:rsidR="009F34D0" w:rsidRDefault="009F34D0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а)  с  тем,  что  мои  персональные данные будут ограничено</w:t>
      </w:r>
    </w:p>
    <w:p w:rsidR="009F34D0" w:rsidRDefault="009F34D0">
      <w:pPr>
        <w:pStyle w:val="ConsPlusNonformat"/>
        <w:jc w:val="both"/>
      </w:pPr>
      <w:r>
        <w:t>доступны  структурным  подразделениям Думы города Покачи для решения задач,</w:t>
      </w:r>
    </w:p>
    <w:p w:rsidR="009F34D0" w:rsidRDefault="009F34D0">
      <w:pPr>
        <w:pStyle w:val="ConsPlusNonformat"/>
        <w:jc w:val="both"/>
      </w:pPr>
      <w:proofErr w:type="gramStart"/>
      <w:r>
        <w:t>связанных</w:t>
      </w:r>
      <w:proofErr w:type="gramEnd"/>
      <w:r>
        <w:t xml:space="preserve">  с организацией проведения конкурса, формированием, подготовкой и</w:t>
      </w:r>
    </w:p>
    <w:p w:rsidR="009F34D0" w:rsidRDefault="009F34D0">
      <w:pPr>
        <w:pStyle w:val="ConsPlusNonformat"/>
        <w:jc w:val="both"/>
      </w:pPr>
      <w:r>
        <w:t>использования кадрового резерва.</w:t>
      </w:r>
    </w:p>
    <w:p w:rsidR="009F34D0" w:rsidRDefault="009F34D0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а),  что  мои  персональные данные (фамилия, имя, отчество,</w:t>
      </w:r>
    </w:p>
    <w:p w:rsidR="009F34D0" w:rsidRDefault="009F34D0">
      <w:pPr>
        <w:pStyle w:val="ConsPlusNonformat"/>
        <w:jc w:val="both"/>
      </w:pPr>
      <w:r>
        <w:t xml:space="preserve">должность,  подразделение,  рабочий  телефон  и  адрес электронной почты) </w:t>
      </w:r>
      <w:proofErr w:type="gramStart"/>
      <w:r>
        <w:t>в</w:t>
      </w:r>
      <w:proofErr w:type="gramEnd"/>
    </w:p>
    <w:p w:rsidR="009F34D0" w:rsidRDefault="009F34D0">
      <w:pPr>
        <w:pStyle w:val="ConsPlusNonformat"/>
        <w:jc w:val="both"/>
      </w:pPr>
      <w:r>
        <w:t xml:space="preserve">целях  информационного  обеспечения  могут  включаться только </w:t>
      </w:r>
      <w:proofErr w:type="gramStart"/>
      <w:r>
        <w:t>в</w:t>
      </w:r>
      <w:proofErr w:type="gramEnd"/>
      <w:r>
        <w:t xml:space="preserve"> официальные</w:t>
      </w:r>
    </w:p>
    <w:p w:rsidR="009F34D0" w:rsidRDefault="009F34D0">
      <w:pPr>
        <w:pStyle w:val="ConsPlusNonformat"/>
        <w:jc w:val="both"/>
      </w:pPr>
      <w:r>
        <w:t>общедоступные источники персональных данных Думы в сети Интернет.</w:t>
      </w:r>
    </w:p>
    <w:p w:rsidR="009F34D0" w:rsidRDefault="009F34D0">
      <w:pPr>
        <w:pStyle w:val="ConsPlusNonformat"/>
        <w:jc w:val="both"/>
      </w:pPr>
      <w:r>
        <w:t xml:space="preserve">    Я   проинформирова</w:t>
      </w:r>
      <w:proofErr w:type="gramStart"/>
      <w:r>
        <w:t>н(</w:t>
      </w:r>
      <w:proofErr w:type="gramEnd"/>
      <w:r>
        <w:t>а),   что  конфиденциальность  персональных  данных</w:t>
      </w:r>
    </w:p>
    <w:p w:rsidR="009F34D0" w:rsidRDefault="009F34D0">
      <w:pPr>
        <w:pStyle w:val="ConsPlusNonformat"/>
        <w:jc w:val="both"/>
      </w:pPr>
      <w:r>
        <w:t xml:space="preserve">соблюдается  в  рамках  исполнения  операторами законодательства </w:t>
      </w:r>
      <w:proofErr w:type="gramStart"/>
      <w:r>
        <w:t>Российской</w:t>
      </w:r>
      <w:proofErr w:type="gramEnd"/>
    </w:p>
    <w:p w:rsidR="009F34D0" w:rsidRDefault="009F34D0">
      <w:pPr>
        <w:pStyle w:val="ConsPlusNonformat"/>
        <w:jc w:val="both"/>
      </w:pPr>
      <w:r>
        <w:t>Федерации.</w:t>
      </w:r>
    </w:p>
    <w:p w:rsidR="009F34D0" w:rsidRDefault="009F34D0">
      <w:pPr>
        <w:pStyle w:val="ConsPlusNonformat"/>
        <w:jc w:val="both"/>
      </w:pPr>
      <w:r>
        <w:t xml:space="preserve">    Я  информирова</w:t>
      </w:r>
      <w:proofErr w:type="gramStart"/>
      <w:r>
        <w:t>н(</w:t>
      </w:r>
      <w:proofErr w:type="gramEnd"/>
      <w:r>
        <w:t>а)  о  том, что настоящее заявление действует в течение</w:t>
      </w:r>
    </w:p>
    <w:p w:rsidR="009F34D0" w:rsidRDefault="009F34D0">
      <w:pPr>
        <w:pStyle w:val="ConsPlusNonformat"/>
        <w:jc w:val="both"/>
      </w:pPr>
      <w:r>
        <w:t xml:space="preserve">срока  хранения персональных данных и может быть отозвано мной </w:t>
      </w:r>
      <w:proofErr w:type="gramStart"/>
      <w:r>
        <w:t>в</w:t>
      </w:r>
      <w:proofErr w:type="gramEnd"/>
      <w:r>
        <w:t xml:space="preserve"> письменной</w:t>
      </w:r>
    </w:p>
    <w:p w:rsidR="009F34D0" w:rsidRDefault="009F34D0">
      <w:pPr>
        <w:pStyle w:val="ConsPlusNonformat"/>
        <w:jc w:val="both"/>
      </w:pPr>
      <w:r>
        <w:t>форме.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>____________      _________      _________________________________</w:t>
      </w:r>
    </w:p>
    <w:p w:rsidR="009F34D0" w:rsidRDefault="009F34D0">
      <w:pPr>
        <w:pStyle w:val="ConsPlusNonformat"/>
        <w:jc w:val="both"/>
      </w:pPr>
      <w:r>
        <w:t xml:space="preserve">    дата           подпись                    Ф.И.О.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>Заявление приня</w:t>
      </w:r>
      <w:proofErr w:type="gramStart"/>
      <w:r>
        <w:t>л(</w:t>
      </w:r>
      <w:proofErr w:type="gramEnd"/>
      <w:r>
        <w:t>а) _______________________________________________________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      Ф.И.О. специалиста, подпись, дата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right"/>
        <w:outlineLvl w:val="1"/>
      </w:pPr>
      <w:r>
        <w:t>Приложение 3</w:t>
      </w:r>
    </w:p>
    <w:p w:rsidR="009F34D0" w:rsidRDefault="009F34D0">
      <w:pPr>
        <w:pStyle w:val="ConsPlusNormal"/>
        <w:jc w:val="right"/>
      </w:pPr>
      <w:r>
        <w:t>к Положению о кадровом резерве</w:t>
      </w:r>
    </w:p>
    <w:p w:rsidR="009F34D0" w:rsidRDefault="009F34D0">
      <w:pPr>
        <w:pStyle w:val="ConsPlusNormal"/>
        <w:jc w:val="right"/>
      </w:pPr>
      <w:r>
        <w:t xml:space="preserve">в Думе города Покачи, </w:t>
      </w:r>
      <w:proofErr w:type="gramStart"/>
      <w:r>
        <w:t>утвержденному</w:t>
      </w:r>
      <w:proofErr w:type="gramEnd"/>
    </w:p>
    <w:p w:rsidR="009F34D0" w:rsidRDefault="009F34D0">
      <w:pPr>
        <w:pStyle w:val="ConsPlusNormal"/>
        <w:jc w:val="right"/>
      </w:pPr>
      <w:r>
        <w:lastRenderedPageBreak/>
        <w:t>постановлением Председателя Думы города Покачи</w:t>
      </w:r>
    </w:p>
    <w:p w:rsidR="009F34D0" w:rsidRDefault="009F34D0">
      <w:pPr>
        <w:pStyle w:val="ConsPlusNormal"/>
        <w:jc w:val="right"/>
      </w:pPr>
      <w:r>
        <w:t>от 20.11.2014 N 53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nformat"/>
        <w:jc w:val="both"/>
      </w:pPr>
      <w:bookmarkStart w:id="8" w:name="P364"/>
      <w:bookmarkEnd w:id="8"/>
      <w:r>
        <w:t xml:space="preserve">                                Уведомление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                           Уважаемы</w:t>
      </w:r>
      <w:proofErr w:type="gramStart"/>
      <w:r>
        <w:t>й(</w:t>
      </w:r>
      <w:proofErr w:type="gramEnd"/>
      <w:r>
        <w:t>ая)</w:t>
      </w:r>
    </w:p>
    <w:p w:rsidR="009F34D0" w:rsidRDefault="009F34D0">
      <w:pPr>
        <w:pStyle w:val="ConsPlusNonformat"/>
        <w:jc w:val="both"/>
      </w:pPr>
      <w:r>
        <w:t xml:space="preserve">          ______________________________________________________!</w:t>
      </w:r>
    </w:p>
    <w:p w:rsidR="009F34D0" w:rsidRDefault="009F34D0">
      <w:pPr>
        <w:pStyle w:val="ConsPlusNonformat"/>
        <w:jc w:val="both"/>
      </w:pPr>
      <w:r>
        <w:t xml:space="preserve">                         (фамилия, имя, отчество)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Конкурсная комиссия, утвержденная 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(указать правовой акт,</w:t>
      </w:r>
      <w:proofErr w:type="gramEnd"/>
    </w:p>
    <w:p w:rsidR="009F34D0" w:rsidRDefault="009F34D0">
      <w:pPr>
        <w:pStyle w:val="ConsPlusNonformat"/>
        <w:jc w:val="both"/>
      </w:pPr>
      <w:r>
        <w:t xml:space="preserve">                                                 реквизиты акта)</w:t>
      </w:r>
    </w:p>
    <w:p w:rsidR="009F34D0" w:rsidRDefault="009F34D0">
      <w:pPr>
        <w:pStyle w:val="ConsPlusNonformat"/>
        <w:jc w:val="both"/>
      </w:pPr>
      <w:r>
        <w:t>___________________________________________________________________________</w:t>
      </w:r>
    </w:p>
    <w:p w:rsidR="009F34D0" w:rsidRDefault="009F34D0">
      <w:pPr>
        <w:pStyle w:val="ConsPlusNonformat"/>
        <w:jc w:val="both"/>
      </w:pPr>
      <w:r>
        <w:t>сообщает,  что  Вы  не  допущены  к  участию  в  конкурсе  для формирования</w:t>
      </w:r>
    </w:p>
    <w:p w:rsidR="009F34D0" w:rsidRDefault="009F34D0">
      <w:pPr>
        <w:pStyle w:val="ConsPlusNonformat"/>
        <w:jc w:val="both"/>
      </w:pPr>
      <w:r>
        <w:t>кадрового резерва на замещение должности муниципальной службы</w:t>
      </w:r>
    </w:p>
    <w:p w:rsidR="009F34D0" w:rsidRDefault="009F34D0">
      <w:pPr>
        <w:pStyle w:val="ConsPlusNonformat"/>
        <w:jc w:val="both"/>
      </w:pPr>
      <w:r>
        <w:t>___________________________________________________________________________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должности муниципальной службы с указанием</w:t>
      </w:r>
      <w:proofErr w:type="gramEnd"/>
    </w:p>
    <w:p w:rsidR="009F34D0" w:rsidRDefault="009F34D0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9F34D0" w:rsidRDefault="009F34D0">
      <w:pPr>
        <w:pStyle w:val="ConsPlusNonformat"/>
        <w:jc w:val="both"/>
      </w:pPr>
      <w:r>
        <w:t>по причине</w:t>
      </w:r>
    </w:p>
    <w:p w:rsidR="009F34D0" w:rsidRDefault="009F34D0">
      <w:pPr>
        <w:pStyle w:val="ConsPlusNonformat"/>
        <w:jc w:val="both"/>
      </w:pPr>
      <w:r>
        <w:t>___________________________________________________________________________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  (указывается причина)</w:t>
      </w:r>
    </w:p>
    <w:p w:rsidR="009F34D0" w:rsidRDefault="009F34D0">
      <w:pPr>
        <w:pStyle w:val="ConsPlusNonformat"/>
        <w:jc w:val="both"/>
      </w:pPr>
      <w:r>
        <w:t>___________________________________________________________________________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>Председатель комиссии              подпись              расшифровка подписи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right"/>
        <w:outlineLvl w:val="1"/>
      </w:pPr>
      <w:r>
        <w:t>Приложение 4</w:t>
      </w:r>
    </w:p>
    <w:p w:rsidR="009F34D0" w:rsidRDefault="009F34D0">
      <w:pPr>
        <w:pStyle w:val="ConsPlusNormal"/>
        <w:jc w:val="right"/>
      </w:pPr>
      <w:r>
        <w:t>к Положению о кадровом резерве</w:t>
      </w:r>
    </w:p>
    <w:p w:rsidR="009F34D0" w:rsidRDefault="009F34D0">
      <w:pPr>
        <w:pStyle w:val="ConsPlusNormal"/>
        <w:jc w:val="right"/>
      </w:pPr>
      <w:r>
        <w:t xml:space="preserve">в Думе города Покачи, </w:t>
      </w:r>
      <w:proofErr w:type="gramStart"/>
      <w:r>
        <w:t>утвержденному</w:t>
      </w:r>
      <w:proofErr w:type="gramEnd"/>
    </w:p>
    <w:p w:rsidR="009F34D0" w:rsidRDefault="009F34D0">
      <w:pPr>
        <w:pStyle w:val="ConsPlusNormal"/>
        <w:jc w:val="right"/>
      </w:pPr>
      <w:r>
        <w:t>постановлением Председателя Думы города Покачи</w:t>
      </w:r>
    </w:p>
    <w:p w:rsidR="009F34D0" w:rsidRDefault="009F34D0">
      <w:pPr>
        <w:pStyle w:val="ConsPlusNormal"/>
        <w:jc w:val="right"/>
      </w:pPr>
      <w:r>
        <w:t>от 20.11.2014 N 53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nformat"/>
        <w:jc w:val="both"/>
      </w:pPr>
      <w:bookmarkStart w:id="9" w:name="P401"/>
      <w:bookmarkEnd w:id="9"/>
      <w:r>
        <w:t xml:space="preserve">                                Уведомление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                          Уважаемый (ая)</w:t>
      </w:r>
    </w:p>
    <w:p w:rsidR="009F34D0" w:rsidRDefault="009F34D0">
      <w:pPr>
        <w:pStyle w:val="ConsPlusNonformat"/>
        <w:jc w:val="both"/>
      </w:pPr>
      <w:r>
        <w:t xml:space="preserve">         _______________________________________________________!</w:t>
      </w:r>
    </w:p>
    <w:p w:rsidR="009F34D0" w:rsidRDefault="009F34D0">
      <w:pPr>
        <w:pStyle w:val="ConsPlusNonformat"/>
        <w:jc w:val="both"/>
      </w:pPr>
      <w:r>
        <w:t xml:space="preserve">                         (фамилия, имя, отчество)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Конкурсная комиссия, утвержденная</w:t>
      </w:r>
    </w:p>
    <w:p w:rsidR="009F34D0" w:rsidRDefault="009F34D0">
      <w:pPr>
        <w:pStyle w:val="ConsPlusNonformat"/>
        <w:jc w:val="both"/>
      </w:pPr>
      <w:r>
        <w:t>___________________________________________________________________________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(указать правовой акт, реквизиты акта)</w:t>
      </w:r>
    </w:p>
    <w:p w:rsidR="009F34D0" w:rsidRDefault="009F34D0">
      <w:pPr>
        <w:pStyle w:val="ConsPlusNonformat"/>
        <w:jc w:val="both"/>
      </w:pPr>
      <w:r>
        <w:t>сообщает,  что  Вы допущены к участию в конкурсе для формирования кадрового</w:t>
      </w:r>
    </w:p>
    <w:p w:rsidR="009F34D0" w:rsidRDefault="009F34D0">
      <w:pPr>
        <w:pStyle w:val="ConsPlusNonformat"/>
        <w:jc w:val="both"/>
      </w:pPr>
      <w:r>
        <w:t>резерва на замещение должности муниципальной службы</w:t>
      </w:r>
    </w:p>
    <w:p w:rsidR="009F34D0" w:rsidRDefault="009F34D0">
      <w:pPr>
        <w:pStyle w:val="ConsPlusNonformat"/>
        <w:jc w:val="both"/>
      </w:pPr>
      <w:r>
        <w:t>___________________________________________________________________________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должности муниципальной службы с указанием</w:t>
      </w:r>
      <w:proofErr w:type="gramEnd"/>
    </w:p>
    <w:p w:rsidR="009F34D0" w:rsidRDefault="009F34D0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Конкурс проводится </w:t>
      </w:r>
      <w:proofErr w:type="gramStart"/>
      <w:r>
        <w:t>в</w:t>
      </w:r>
      <w:proofErr w:type="gramEnd"/>
      <w:r>
        <w:t xml:space="preserve"> ____ часов "___" ______________ 20__ г. по адресу:</w:t>
      </w:r>
    </w:p>
    <w:p w:rsidR="009F34D0" w:rsidRDefault="009F34D0">
      <w:pPr>
        <w:pStyle w:val="ConsPlusNonformat"/>
        <w:jc w:val="both"/>
      </w:pPr>
      <w:r>
        <w:t>___________________________________________________________________________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(указать фактический адрес, N помещения)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>Председатель комиссии              подпись              расшифровка подписи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right"/>
        <w:outlineLvl w:val="1"/>
      </w:pPr>
      <w:r>
        <w:t>Приложение 5</w:t>
      </w:r>
    </w:p>
    <w:p w:rsidR="009F34D0" w:rsidRDefault="009F34D0">
      <w:pPr>
        <w:pStyle w:val="ConsPlusNormal"/>
        <w:jc w:val="right"/>
      </w:pPr>
      <w:r>
        <w:t>к Положению о кадровом резерве</w:t>
      </w:r>
    </w:p>
    <w:p w:rsidR="009F34D0" w:rsidRDefault="009F34D0">
      <w:pPr>
        <w:pStyle w:val="ConsPlusNormal"/>
        <w:jc w:val="right"/>
      </w:pPr>
      <w:r>
        <w:t xml:space="preserve">в Думе города Покачи, </w:t>
      </w:r>
      <w:proofErr w:type="gramStart"/>
      <w:r>
        <w:t>утвержденному</w:t>
      </w:r>
      <w:proofErr w:type="gramEnd"/>
    </w:p>
    <w:p w:rsidR="009F34D0" w:rsidRDefault="009F34D0">
      <w:pPr>
        <w:pStyle w:val="ConsPlusNormal"/>
        <w:jc w:val="right"/>
      </w:pPr>
      <w:r>
        <w:t>постановлением Председателя Думы города Покачи</w:t>
      </w:r>
    </w:p>
    <w:p w:rsidR="009F34D0" w:rsidRDefault="009F34D0">
      <w:pPr>
        <w:pStyle w:val="ConsPlusNormal"/>
        <w:jc w:val="right"/>
      </w:pPr>
      <w:r>
        <w:t>от 20.11.2014 N 53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9F34D0" w:rsidRDefault="009F34D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                          (наименование должности)</w:t>
      </w:r>
    </w:p>
    <w:p w:rsidR="009F34D0" w:rsidRDefault="009F34D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                    (подпись, расшифровка подписи)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 xml:space="preserve">                                             "___" ________________ 20   г.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bookmarkStart w:id="10" w:name="P446"/>
      <w:bookmarkEnd w:id="10"/>
      <w:r>
        <w:t xml:space="preserve">               Индивидуальный (перспективный) план обучения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r>
        <w:t>__________________________________________________________________________,</w:t>
      </w:r>
    </w:p>
    <w:p w:rsidR="009F34D0" w:rsidRDefault="009F34D0">
      <w:pPr>
        <w:pStyle w:val="ConsPlusNonformat"/>
        <w:jc w:val="both"/>
      </w:pPr>
      <w:r>
        <w:t xml:space="preserve">                         (фамилия, имя, отчество)</w:t>
      </w:r>
    </w:p>
    <w:p w:rsidR="009F34D0" w:rsidRDefault="009F34D0">
      <w:pPr>
        <w:pStyle w:val="ConsPlusNonformat"/>
        <w:jc w:val="both"/>
      </w:pPr>
    </w:p>
    <w:p w:rsidR="009F34D0" w:rsidRDefault="009F34D0">
      <w:pPr>
        <w:pStyle w:val="ConsPlusNonformat"/>
        <w:jc w:val="both"/>
      </w:pPr>
      <w:proofErr w:type="gramStart"/>
      <w:r>
        <w:t>включенного   муниципальным   правовым   актом  (представителя  нанимателя,</w:t>
      </w:r>
      <w:proofErr w:type="gramEnd"/>
    </w:p>
    <w:p w:rsidR="009F34D0" w:rsidRDefault="009F34D0">
      <w:pPr>
        <w:pStyle w:val="ConsPlusNonformat"/>
        <w:jc w:val="both"/>
      </w:pPr>
      <w:r>
        <w:t>работодателя)</w:t>
      </w:r>
    </w:p>
    <w:p w:rsidR="009F34D0" w:rsidRDefault="009F34D0">
      <w:pPr>
        <w:pStyle w:val="ConsPlusNonformat"/>
        <w:jc w:val="both"/>
      </w:pPr>
      <w:r>
        <w:t>___________________________________________________________________________</w:t>
      </w:r>
    </w:p>
    <w:p w:rsidR="009F34D0" w:rsidRDefault="009F34D0">
      <w:pPr>
        <w:pStyle w:val="ConsPlusNonformat"/>
        <w:jc w:val="both"/>
      </w:pPr>
      <w:r>
        <w:t>от _______________ 20__ г. N ____ в кадровый резерв для замещения должности</w:t>
      </w:r>
    </w:p>
    <w:p w:rsidR="009F34D0" w:rsidRDefault="009F34D0">
      <w:pPr>
        <w:pStyle w:val="ConsPlusNonformat"/>
        <w:jc w:val="both"/>
      </w:pPr>
      <w:r>
        <w:t>муниципальной службы ______________________________________________________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должности муниципальной службы,</w:t>
      </w:r>
      <w:proofErr w:type="gramEnd"/>
    </w:p>
    <w:p w:rsidR="009F34D0" w:rsidRDefault="009F34D0">
      <w:pPr>
        <w:pStyle w:val="ConsPlusNonformat"/>
        <w:jc w:val="both"/>
      </w:pPr>
      <w:r>
        <w:t xml:space="preserve">                                  структурного подразделения)</w:t>
      </w:r>
    </w:p>
    <w:p w:rsidR="009F34D0" w:rsidRDefault="009F34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531"/>
        <w:gridCol w:w="1587"/>
      </w:tblGrid>
      <w:tr w:rsidR="009F34D0">
        <w:tc>
          <w:tcPr>
            <w:tcW w:w="567" w:type="dxa"/>
          </w:tcPr>
          <w:p w:rsidR="009F34D0" w:rsidRDefault="009F34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9F34D0" w:rsidRDefault="009F34D0">
            <w:pPr>
              <w:pStyle w:val="ConsPlusNormal"/>
              <w:jc w:val="center"/>
            </w:pPr>
            <w:r>
              <w:t>Содержание плана (разделы)</w:t>
            </w:r>
          </w:p>
        </w:tc>
        <w:tc>
          <w:tcPr>
            <w:tcW w:w="1531" w:type="dxa"/>
          </w:tcPr>
          <w:p w:rsidR="009F34D0" w:rsidRDefault="009F34D0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587" w:type="dxa"/>
          </w:tcPr>
          <w:p w:rsidR="009F34D0" w:rsidRDefault="009F34D0">
            <w:pPr>
              <w:pStyle w:val="ConsPlusNormal"/>
              <w:jc w:val="center"/>
            </w:pPr>
            <w:r>
              <w:t>Отметка об исполнении</w:t>
            </w:r>
          </w:p>
        </w:tc>
      </w:tr>
      <w:tr w:rsidR="009F34D0">
        <w:tc>
          <w:tcPr>
            <w:tcW w:w="567" w:type="dxa"/>
          </w:tcPr>
          <w:p w:rsidR="009F34D0" w:rsidRDefault="009F34D0">
            <w:pPr>
              <w:pStyle w:val="ConsPlusNormal"/>
            </w:pPr>
          </w:p>
        </w:tc>
        <w:tc>
          <w:tcPr>
            <w:tcW w:w="5386" w:type="dxa"/>
          </w:tcPr>
          <w:p w:rsidR="009F34D0" w:rsidRDefault="009F34D0">
            <w:pPr>
              <w:pStyle w:val="ConsPlusNormal"/>
            </w:pPr>
          </w:p>
        </w:tc>
        <w:tc>
          <w:tcPr>
            <w:tcW w:w="1531" w:type="dxa"/>
          </w:tcPr>
          <w:p w:rsidR="009F34D0" w:rsidRDefault="009F34D0">
            <w:pPr>
              <w:pStyle w:val="ConsPlusNormal"/>
            </w:pPr>
          </w:p>
        </w:tc>
        <w:tc>
          <w:tcPr>
            <w:tcW w:w="1587" w:type="dxa"/>
          </w:tcPr>
          <w:p w:rsidR="009F34D0" w:rsidRDefault="009F34D0">
            <w:pPr>
              <w:pStyle w:val="ConsPlusNormal"/>
            </w:pPr>
          </w:p>
        </w:tc>
      </w:tr>
      <w:tr w:rsidR="009F34D0">
        <w:tc>
          <w:tcPr>
            <w:tcW w:w="567" w:type="dxa"/>
          </w:tcPr>
          <w:p w:rsidR="009F34D0" w:rsidRDefault="009F34D0">
            <w:pPr>
              <w:pStyle w:val="ConsPlusNormal"/>
            </w:pPr>
          </w:p>
        </w:tc>
        <w:tc>
          <w:tcPr>
            <w:tcW w:w="5386" w:type="dxa"/>
          </w:tcPr>
          <w:p w:rsidR="009F34D0" w:rsidRDefault="009F34D0">
            <w:pPr>
              <w:pStyle w:val="ConsPlusNormal"/>
            </w:pPr>
          </w:p>
        </w:tc>
        <w:tc>
          <w:tcPr>
            <w:tcW w:w="1531" w:type="dxa"/>
          </w:tcPr>
          <w:p w:rsidR="009F34D0" w:rsidRDefault="009F34D0">
            <w:pPr>
              <w:pStyle w:val="ConsPlusNormal"/>
            </w:pPr>
          </w:p>
        </w:tc>
        <w:tc>
          <w:tcPr>
            <w:tcW w:w="1587" w:type="dxa"/>
          </w:tcPr>
          <w:p w:rsidR="009F34D0" w:rsidRDefault="009F34D0">
            <w:pPr>
              <w:pStyle w:val="ConsPlusNormal"/>
            </w:pPr>
          </w:p>
        </w:tc>
      </w:tr>
      <w:tr w:rsidR="009F34D0">
        <w:tc>
          <w:tcPr>
            <w:tcW w:w="567" w:type="dxa"/>
          </w:tcPr>
          <w:p w:rsidR="009F34D0" w:rsidRDefault="009F34D0">
            <w:pPr>
              <w:pStyle w:val="ConsPlusNormal"/>
            </w:pPr>
          </w:p>
        </w:tc>
        <w:tc>
          <w:tcPr>
            <w:tcW w:w="5386" w:type="dxa"/>
          </w:tcPr>
          <w:p w:rsidR="009F34D0" w:rsidRDefault="009F34D0">
            <w:pPr>
              <w:pStyle w:val="ConsPlusNormal"/>
            </w:pPr>
          </w:p>
        </w:tc>
        <w:tc>
          <w:tcPr>
            <w:tcW w:w="1531" w:type="dxa"/>
          </w:tcPr>
          <w:p w:rsidR="009F34D0" w:rsidRDefault="009F34D0">
            <w:pPr>
              <w:pStyle w:val="ConsPlusNormal"/>
            </w:pPr>
          </w:p>
        </w:tc>
        <w:tc>
          <w:tcPr>
            <w:tcW w:w="1587" w:type="dxa"/>
          </w:tcPr>
          <w:p w:rsidR="009F34D0" w:rsidRDefault="009F34D0">
            <w:pPr>
              <w:pStyle w:val="ConsPlusNormal"/>
            </w:pPr>
          </w:p>
        </w:tc>
      </w:tr>
    </w:tbl>
    <w:p w:rsidR="009F34D0" w:rsidRDefault="009F34D0">
      <w:pPr>
        <w:pStyle w:val="ConsPlusNormal"/>
        <w:jc w:val="both"/>
      </w:pPr>
    </w:p>
    <w:p w:rsidR="009F34D0" w:rsidRDefault="009F34D0">
      <w:pPr>
        <w:pStyle w:val="ConsPlusNonformat"/>
        <w:jc w:val="both"/>
      </w:pPr>
      <w:r>
        <w:t>Наименование должности</w:t>
      </w:r>
    </w:p>
    <w:p w:rsidR="009F34D0" w:rsidRDefault="009F34D0">
      <w:pPr>
        <w:pStyle w:val="ConsPlusNonformat"/>
        <w:jc w:val="both"/>
      </w:pPr>
      <w:r>
        <w:t>уполномоченного лица        _______________     ___________________________</w:t>
      </w:r>
    </w:p>
    <w:p w:rsidR="009F34D0" w:rsidRDefault="009F34D0">
      <w:pPr>
        <w:pStyle w:val="ConsPlusNonformat"/>
        <w:jc w:val="both"/>
      </w:pPr>
      <w:r>
        <w:t xml:space="preserve">                               (подпись)           (расшифровка подписи)</w:t>
      </w: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jc w:val="both"/>
      </w:pPr>
    </w:p>
    <w:p w:rsidR="009F34D0" w:rsidRDefault="009F34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1A9" w:rsidRDefault="001231A9"/>
    <w:sectPr w:rsidR="001231A9" w:rsidSect="007F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D0"/>
    <w:rsid w:val="001231A9"/>
    <w:rsid w:val="004E76B7"/>
    <w:rsid w:val="009F34D0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3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3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8282" TargetMode="External"/><Relationship Id="rId13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78&amp;dst=100266" TargetMode="External"/><Relationship Id="rId12" Type="http://schemas.openxmlformats.org/officeDocument/2006/relationships/hyperlink" Target="https://login.consultant.ru/link/?req=doc&amp;base=RLAW926&amp;n=223112&amp;dst=10000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23112&amp;dst=100005" TargetMode="External"/><Relationship Id="rId11" Type="http://schemas.openxmlformats.org/officeDocument/2006/relationships/hyperlink" Target="https://login.consultant.ru/link/?req=doc&amp;base=LAW&amp;n=415655&amp;dst=10000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23112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1911&amp;dst=100143" TargetMode="External"/><Relationship Id="rId14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2024-03-11T05:10:00Z</dcterms:created>
  <dcterms:modified xsi:type="dcterms:W3CDTF">2024-03-11T05:11:00Z</dcterms:modified>
</cp:coreProperties>
</file>