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43513A" w:rsidRPr="0043513A">
        <w:rPr>
          <w:b/>
        </w:rPr>
        <w:t xml:space="preserve">О внесении изменений в Положение о наградах и почетном звании города </w:t>
      </w:r>
      <w:proofErr w:type="spellStart"/>
      <w:r w:rsidR="0043513A" w:rsidRPr="0043513A">
        <w:rPr>
          <w:b/>
        </w:rPr>
        <w:t>Покачи</w:t>
      </w:r>
      <w:proofErr w:type="spellEnd"/>
      <w:r w:rsidR="0043513A" w:rsidRPr="0043513A">
        <w:rPr>
          <w:b/>
        </w:rPr>
        <w:t xml:space="preserve">, утвержденное решением Думы города </w:t>
      </w:r>
      <w:proofErr w:type="spellStart"/>
      <w:r w:rsidR="0043513A" w:rsidRPr="0043513A">
        <w:rPr>
          <w:b/>
        </w:rPr>
        <w:t>Покачи</w:t>
      </w:r>
      <w:proofErr w:type="spellEnd"/>
      <w:r w:rsidR="0043513A" w:rsidRPr="0043513A">
        <w:rPr>
          <w:b/>
        </w:rPr>
        <w:t xml:space="preserve"> от 25.03.2014 №20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43513A" w:rsidRPr="0043513A">
        <w:t xml:space="preserve">О внесении изменений в Положение о наградах и почетном звании города </w:t>
      </w:r>
      <w:proofErr w:type="spellStart"/>
      <w:r w:rsidR="0043513A" w:rsidRPr="0043513A">
        <w:t>Покачи</w:t>
      </w:r>
      <w:proofErr w:type="spellEnd"/>
      <w:r w:rsidR="0043513A" w:rsidRPr="0043513A">
        <w:t xml:space="preserve">, утвержденное решением Думы города </w:t>
      </w:r>
      <w:proofErr w:type="spellStart"/>
      <w:r w:rsidR="0043513A" w:rsidRPr="0043513A">
        <w:t>Покачи</w:t>
      </w:r>
      <w:proofErr w:type="spellEnd"/>
      <w:r w:rsidR="0043513A" w:rsidRPr="0043513A">
        <w:t xml:space="preserve"> от 25.03.2014 №20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bookmarkStart w:id="0" w:name="_GoBack"/>
      <w:bookmarkEnd w:id="0"/>
    </w:p>
    <w:p w:rsidR="0043513A" w:rsidRDefault="0043513A" w:rsidP="0043513A">
      <w:pPr>
        <w:spacing w:line="340" w:lineRule="exact"/>
        <w:ind w:firstLine="708"/>
        <w:jc w:val="both"/>
      </w:pPr>
      <w:r>
        <w:t xml:space="preserve">проект решения Думы города </w:t>
      </w:r>
      <w:proofErr w:type="spellStart"/>
      <w:r>
        <w:t>Покачи</w:t>
      </w:r>
      <w:proofErr w:type="spellEnd"/>
      <w:r>
        <w:t xml:space="preserve"> разработан:</w:t>
      </w:r>
    </w:p>
    <w:p w:rsidR="0043513A" w:rsidRDefault="0043513A" w:rsidP="0043513A">
      <w:pPr>
        <w:spacing w:line="340" w:lineRule="exact"/>
        <w:ind w:firstLine="708"/>
        <w:jc w:val="both"/>
      </w:pPr>
      <w:r>
        <w:t xml:space="preserve">1) с учетом изменений, внесенных в статью 35 Устава города </w:t>
      </w:r>
      <w:proofErr w:type="spellStart"/>
      <w:r>
        <w:t>Покачи</w:t>
      </w:r>
      <w:proofErr w:type="spellEnd"/>
      <w:r>
        <w:t>. Данными изменениями определено, что официальным опубликованием муниципального правового акта считается первое размещение его полного текста в сетевом издании «</w:t>
      </w:r>
      <w:proofErr w:type="spellStart"/>
      <w:r>
        <w:t>ПокачиИнформ</w:t>
      </w:r>
      <w:proofErr w:type="spellEnd"/>
      <w:r>
        <w:t>» (http://vgazetepv.ru/);</w:t>
      </w:r>
    </w:p>
    <w:p w:rsidR="0043513A" w:rsidRDefault="0043513A" w:rsidP="0043513A">
      <w:pPr>
        <w:spacing w:line="340" w:lineRule="exact"/>
        <w:ind w:firstLine="708"/>
        <w:jc w:val="both"/>
      </w:pPr>
      <w:r>
        <w:t>2) в целях устранения юридико-технической ошибки;</w:t>
      </w:r>
    </w:p>
    <w:p w:rsidR="0043513A" w:rsidRDefault="0043513A" w:rsidP="0043513A">
      <w:pPr>
        <w:spacing w:line="340" w:lineRule="exact"/>
        <w:ind w:firstLine="708"/>
        <w:jc w:val="both"/>
      </w:pPr>
      <w:r>
        <w:t xml:space="preserve">3) по предложению депутатов Думы города </w:t>
      </w:r>
      <w:proofErr w:type="spellStart"/>
      <w:r>
        <w:t>Покачи</w:t>
      </w:r>
      <w:proofErr w:type="spellEnd"/>
      <w:r>
        <w:t xml:space="preserve"> седьмого созыва предлагается дополнить перечень оснований, дающих право на награждение Почетной грамотой Думы города </w:t>
      </w:r>
      <w:proofErr w:type="spellStart"/>
      <w:r>
        <w:t>Покачи</w:t>
      </w:r>
      <w:proofErr w:type="spellEnd"/>
      <w:r>
        <w:t>, а именно «за личное мужество и героизм, смелые и решительные действия при исполнении служебного или гражданского долга».</w:t>
      </w:r>
    </w:p>
    <w:p w:rsidR="0043513A" w:rsidRDefault="0043513A" w:rsidP="0043513A">
      <w:pPr>
        <w:spacing w:line="340" w:lineRule="exact"/>
        <w:ind w:firstLine="708"/>
        <w:jc w:val="both"/>
      </w:pPr>
      <w:r>
        <w:t>Проект решения Думы не требует финансово-экономической экспертизы.</w:t>
      </w:r>
    </w:p>
    <w:p w:rsidR="00241EF3" w:rsidRPr="003533C0" w:rsidRDefault="00BB5234" w:rsidP="0043513A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43513A">
        <w:rPr>
          <w:rFonts w:eastAsia="Calibri"/>
          <w:color w:val="000000" w:themeColor="text1"/>
          <w:lang w:eastAsia="en-US"/>
        </w:rPr>
        <w:t>24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C6486A">
        <w:rPr>
          <w:rFonts w:eastAsia="Calibri"/>
          <w:color w:val="000000" w:themeColor="text1"/>
          <w:lang w:eastAsia="en-US"/>
        </w:rPr>
        <w:t>10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43513A">
        <w:rPr>
          <w:rFonts w:eastAsia="Calibri"/>
          <w:color w:val="000000" w:themeColor="text1"/>
          <w:lang w:eastAsia="en-US"/>
        </w:rPr>
        <w:t>2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EBD4-E42C-4C7A-AE42-3480654C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31</cp:revision>
  <cp:lastPrinted>2018-02-19T10:38:00Z</cp:lastPrinted>
  <dcterms:created xsi:type="dcterms:W3CDTF">2024-08-20T07:09:00Z</dcterms:created>
  <dcterms:modified xsi:type="dcterms:W3CDTF">2024-12-26T04:32:00Z</dcterms:modified>
</cp:coreProperties>
</file>