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E441D1" w:rsidRPr="00E441D1" w:rsidRDefault="00710B48" w:rsidP="00E441D1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E441D1" w:rsidRPr="00E441D1">
        <w:rPr>
          <w:b/>
        </w:rPr>
        <w:t>О предоставлении молодой семье социальной выплаты</w:t>
      </w:r>
    </w:p>
    <w:p w:rsidR="006C1734" w:rsidRPr="006C1734" w:rsidRDefault="00E441D1" w:rsidP="00E441D1">
      <w:pPr>
        <w:jc w:val="center"/>
        <w:rPr>
          <w:b/>
        </w:rPr>
      </w:pPr>
      <w:r w:rsidRPr="00E441D1">
        <w:rPr>
          <w:b/>
        </w:rPr>
        <w:t>в виде субсидии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441D1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</w:t>
      </w:r>
      <w:bookmarkStart w:id="0" w:name="_GoBack"/>
      <w:bookmarkEnd w:id="0"/>
      <w:r w:rsidR="00B231FB" w:rsidRPr="00B231FB">
        <w:t>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E441D1">
        <w:t>О предоставлении молодой семье социальной выплаты</w:t>
      </w:r>
      <w:r w:rsidR="00E441D1">
        <w:t xml:space="preserve"> </w:t>
      </w:r>
      <w:r w:rsidR="00E441D1">
        <w:t>в виде субсидии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E441D1" w:rsidRDefault="00E441D1" w:rsidP="00E441D1">
      <w:pPr>
        <w:spacing w:line="340" w:lineRule="exact"/>
        <w:ind w:firstLine="708"/>
        <w:jc w:val="both"/>
      </w:pPr>
      <w:r>
        <w:t>П</w:t>
      </w:r>
      <w:r>
        <w:t>ри расчете размера социальной выплаты в виде субсидии отклонений не установлено.</w:t>
      </w:r>
    </w:p>
    <w:p w:rsidR="00E441D1" w:rsidRDefault="00E441D1" w:rsidP="00E441D1">
      <w:pPr>
        <w:spacing w:line="340" w:lineRule="exact"/>
        <w:ind w:firstLine="708"/>
        <w:jc w:val="both"/>
      </w:pPr>
      <w:r>
        <w:t>Социальная выплата в размере предоставляется на приобретение жилого дома</w:t>
      </w:r>
      <w:r>
        <w:t>.</w:t>
      </w:r>
    </w:p>
    <w:p w:rsidR="00E441D1" w:rsidRDefault="00E441D1" w:rsidP="00E441D1">
      <w:pPr>
        <w:spacing w:line="340" w:lineRule="exact"/>
        <w:ind w:firstLine="708"/>
        <w:jc w:val="both"/>
      </w:pPr>
      <w:proofErr w:type="gramStart"/>
      <w:r>
        <w:t xml:space="preserve">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на реализацию мероприятий по обеспечению жильем молодых семей, софинансирование расходов на реализацию мероприятий по обеспечению жильем молодых семей, муниципальной программы «Обеспечение жильем молодых семей на территории города </w:t>
      </w:r>
      <w:proofErr w:type="spellStart"/>
      <w:r>
        <w:t>Покачи</w:t>
      </w:r>
      <w:proofErr w:type="spellEnd"/>
      <w:r>
        <w:t xml:space="preserve">» предусмотрены денежные средства в размере 8 768 736,84 рублей. </w:t>
      </w:r>
      <w:proofErr w:type="gramEnd"/>
    </w:p>
    <w:p w:rsidR="00E441D1" w:rsidRDefault="00E441D1" w:rsidP="00E441D1">
      <w:pPr>
        <w:spacing w:line="340" w:lineRule="exact"/>
        <w:ind w:firstLine="708"/>
        <w:jc w:val="both"/>
      </w:pPr>
      <w:r>
        <w:t>Проведенная экспертиза не является правовой и не содержит выводов правового характера.</w:t>
      </w:r>
    </w:p>
    <w:p w:rsidR="00E441D1" w:rsidRDefault="00E441D1" w:rsidP="00E441D1">
      <w:pPr>
        <w:spacing w:line="340" w:lineRule="exact"/>
        <w:ind w:firstLine="708"/>
        <w:jc w:val="both"/>
      </w:pPr>
      <w:r>
        <w:t>По итогам финансово-экономической экспертизы представленного проекта замечания и предложения отсутствуют.</w:t>
      </w:r>
    </w:p>
    <w:p w:rsidR="00241EF3" w:rsidRPr="00AB16C3" w:rsidRDefault="002B3745" w:rsidP="00E441D1">
      <w:pPr>
        <w:spacing w:line="340" w:lineRule="exact"/>
        <w:ind w:firstLine="708"/>
        <w:jc w:val="both"/>
      </w:pPr>
      <w:r>
        <w:t>З</w:t>
      </w:r>
      <w:r w:rsidR="00F91A18">
        <w:t xml:space="preserve">аключение от </w:t>
      </w:r>
      <w:r w:rsidR="00E441D1">
        <w:t>03</w:t>
      </w:r>
      <w:r w:rsidR="00F91A18">
        <w:t>.</w:t>
      </w:r>
      <w:r w:rsidR="00E441D1">
        <w:t>05</w:t>
      </w:r>
      <w:r w:rsidR="00F91A18">
        <w:t>.202</w:t>
      </w:r>
      <w:r w:rsidR="00B231FB">
        <w:t>4</w:t>
      </w:r>
      <w:r w:rsidR="00F91A18">
        <w:t xml:space="preserve"> №</w:t>
      </w:r>
      <w:r w:rsidR="009D0F54">
        <w:t>8</w:t>
      </w:r>
      <w:r w:rsidR="00E441D1">
        <w:t>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F164-30BA-48B5-B817-9FF5A6D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62</cp:revision>
  <cp:lastPrinted>2018-02-19T10:38:00Z</cp:lastPrinted>
  <dcterms:created xsi:type="dcterms:W3CDTF">2023-03-16T10:48:00Z</dcterms:created>
  <dcterms:modified xsi:type="dcterms:W3CDTF">2024-08-15T05:56:00Z</dcterms:modified>
</cp:coreProperties>
</file>