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066F99" w:rsidP="0099678E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1D11B8" w:rsidRPr="001D11B8">
        <w:rPr>
          <w:b/>
        </w:rPr>
        <w:t xml:space="preserve">О внесении изменений в решение Думы города </w:t>
      </w:r>
      <w:proofErr w:type="spellStart"/>
      <w:r w:rsidR="001D11B8" w:rsidRPr="001D11B8">
        <w:rPr>
          <w:b/>
        </w:rPr>
        <w:t>Покачи</w:t>
      </w:r>
      <w:proofErr w:type="spellEnd"/>
      <w:r w:rsidR="001D11B8" w:rsidRPr="001D11B8">
        <w:rPr>
          <w:b/>
        </w:rPr>
        <w:t xml:space="preserve"> от 22.12.2023 № 91 «Об установлении размера и выплате премии лицам, замещающим муниципальные должности на постоянной основе в городе </w:t>
      </w:r>
      <w:proofErr w:type="spellStart"/>
      <w:r w:rsidR="001D11B8" w:rsidRPr="001D11B8">
        <w:rPr>
          <w:b/>
        </w:rPr>
        <w:t>Покачи</w:t>
      </w:r>
      <w:proofErr w:type="spellEnd"/>
      <w:r w:rsidR="001D11B8" w:rsidRPr="001D11B8">
        <w:rPr>
          <w:b/>
        </w:rPr>
        <w:t>, по результатам работы за 2023 год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1639F8">
      <w:pPr>
        <w:spacing w:line="340" w:lineRule="exact"/>
        <w:ind w:firstLine="709"/>
        <w:jc w:val="both"/>
      </w:pPr>
      <w:proofErr w:type="gramStart"/>
      <w:r w:rsidRPr="00066F99">
        <w:t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</w:t>
      </w:r>
      <w:bookmarkStart w:id="0" w:name="_GoBack"/>
      <w:bookmarkEnd w:id="0"/>
      <w:r w:rsidRPr="00066F99">
        <w:t xml:space="preserve">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</w:t>
      </w:r>
      <w:proofErr w:type="gramStart"/>
      <w:r w:rsidRPr="00066F99">
        <w:t xml:space="preserve">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1D11B8" w:rsidRPr="001D11B8">
        <w:t xml:space="preserve">О внесении изменений в решение Думы города </w:t>
      </w:r>
      <w:proofErr w:type="spellStart"/>
      <w:r w:rsidR="001D11B8" w:rsidRPr="001D11B8">
        <w:t>Покачи</w:t>
      </w:r>
      <w:proofErr w:type="spellEnd"/>
      <w:r w:rsidR="001D11B8" w:rsidRPr="001D11B8">
        <w:t xml:space="preserve"> от 22.12.2023 № 91 «Об установлении размера и выплате премии лицам, замещающим муниципальные должности на постоянной основе в городе </w:t>
      </w:r>
      <w:proofErr w:type="spellStart"/>
      <w:r w:rsidR="001D11B8" w:rsidRPr="001D11B8">
        <w:t>Покачи</w:t>
      </w:r>
      <w:proofErr w:type="spellEnd"/>
      <w:r w:rsidR="001D11B8" w:rsidRPr="001D11B8">
        <w:t>, по результатам работы за 2023 год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  <w:proofErr w:type="gramEnd"/>
    </w:p>
    <w:p w:rsidR="001D11B8" w:rsidRDefault="001D11B8" w:rsidP="001D11B8">
      <w:pPr>
        <w:spacing w:line="340" w:lineRule="exact"/>
        <w:ind w:firstLine="708"/>
        <w:jc w:val="both"/>
      </w:pPr>
      <w:proofErr w:type="gramStart"/>
      <w:r>
        <w:t>П</w:t>
      </w:r>
      <w:r>
        <w:t xml:space="preserve">роект решения разработан в связи с поступившим предложением аппарата Думы города </w:t>
      </w:r>
      <w:proofErr w:type="spellStart"/>
      <w:r>
        <w:t>Покачи</w:t>
      </w:r>
      <w:proofErr w:type="spellEnd"/>
      <w:r>
        <w:t xml:space="preserve">, в целях приведения в соответствие с частью 2 статьи 11 Порядка предоставления гарантий лицам, замещающим муниципальные должности на постоянной основе в городе </w:t>
      </w:r>
      <w:proofErr w:type="spellStart"/>
      <w:r>
        <w:t>Покачи</w:t>
      </w:r>
      <w:proofErr w:type="spellEnd"/>
      <w:r>
        <w:t xml:space="preserve">, утвержденного решением Думы города </w:t>
      </w:r>
      <w:proofErr w:type="spellStart"/>
      <w:r>
        <w:t>Покачи</w:t>
      </w:r>
      <w:proofErr w:type="spellEnd"/>
      <w:r>
        <w:t xml:space="preserve"> от 13.06.2018 №47 «О Порядке предоставления гарантий лицам, замещающим муниципальные должности в городе </w:t>
      </w:r>
      <w:proofErr w:type="spellStart"/>
      <w:r>
        <w:t>Покачи</w:t>
      </w:r>
      <w:proofErr w:type="spellEnd"/>
      <w:r>
        <w:t xml:space="preserve"> на постоянной и на непостоянной основе».</w:t>
      </w:r>
      <w:proofErr w:type="gramEnd"/>
    </w:p>
    <w:p w:rsidR="001D11B8" w:rsidRDefault="001D11B8" w:rsidP="001D11B8">
      <w:pPr>
        <w:spacing w:line="340" w:lineRule="exact"/>
        <w:ind w:firstLine="708"/>
        <w:jc w:val="both"/>
      </w:pPr>
      <w:proofErr w:type="gramStart"/>
      <w:r>
        <w:t xml:space="preserve">Реализация проекта решения Думы города </w:t>
      </w:r>
      <w:proofErr w:type="spellStart"/>
      <w:r>
        <w:t>Покачи</w:t>
      </w:r>
      <w:proofErr w:type="spellEnd"/>
      <w:r>
        <w:t xml:space="preserve"> будет осуществляться в пределах бюджетных ассигнований, предусмотренных бюджетом города </w:t>
      </w:r>
      <w:proofErr w:type="spellStart"/>
      <w:r>
        <w:t>Покачи</w:t>
      </w:r>
      <w:proofErr w:type="spellEnd"/>
      <w:r>
        <w:t>, норматива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Югре, утвержденного постановлением Правительства Ханты-Мансийского автономного округа – Югры от 23.08.2019 №278-п и норматива формирования расходов на содержание органов местного самоуправления</w:t>
      </w:r>
      <w:proofErr w:type="gramEnd"/>
      <w:r>
        <w:t xml:space="preserve"> Ханты-Мансийского автономного округа – Югры, утвержденного постановлением Правительства Ханты-Мансийского автономного округа – Югры от 06.08.2010 № 191-п.</w:t>
      </w:r>
    </w:p>
    <w:p w:rsidR="00241EF3" w:rsidRPr="00675E08" w:rsidRDefault="00BB5234" w:rsidP="001D11B8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1D11B8">
        <w:rPr>
          <w:rFonts w:eastAsia="Calibri"/>
          <w:color w:val="000000" w:themeColor="text1"/>
          <w:lang w:eastAsia="en-US"/>
        </w:rPr>
        <w:t>14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BC5E64">
        <w:rPr>
          <w:rFonts w:eastAsia="Calibri"/>
          <w:color w:val="000000" w:themeColor="text1"/>
          <w:lang w:eastAsia="en-US"/>
        </w:rPr>
        <w:t>03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BC5E64">
        <w:rPr>
          <w:rFonts w:eastAsia="Calibri"/>
          <w:color w:val="000000" w:themeColor="text1"/>
          <w:lang w:eastAsia="en-US"/>
        </w:rPr>
        <w:t>1</w:t>
      </w:r>
      <w:r w:rsidR="001D11B8">
        <w:rPr>
          <w:rFonts w:eastAsia="Calibri"/>
          <w:color w:val="000000" w:themeColor="text1"/>
          <w:lang w:eastAsia="en-US"/>
        </w:rPr>
        <w:t>2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675E08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11B8"/>
    <w:rsid w:val="001D3166"/>
    <w:rsid w:val="001E206D"/>
    <w:rsid w:val="001E2C61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654E"/>
    <w:rsid w:val="007A66F3"/>
    <w:rsid w:val="007A7DA6"/>
    <w:rsid w:val="007B1B6F"/>
    <w:rsid w:val="007C0160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4A05"/>
    <w:rsid w:val="00A70D22"/>
    <w:rsid w:val="00A910A8"/>
    <w:rsid w:val="00A9403E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5238E"/>
    <w:rsid w:val="00E546D2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5CEF-04BE-4EF1-BE6C-A5FEE7AB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14</cp:revision>
  <cp:lastPrinted>2018-02-19T10:38:00Z</cp:lastPrinted>
  <dcterms:created xsi:type="dcterms:W3CDTF">2024-08-20T07:09:00Z</dcterms:created>
  <dcterms:modified xsi:type="dcterms:W3CDTF">2024-08-20T10:59:00Z</dcterms:modified>
</cp:coreProperties>
</file>