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B40482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5DB5" w:rsidRDefault="007943B3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48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75DB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 </w:t>
      </w:r>
    </w:p>
    <w:p w:rsidR="00A13179" w:rsidRPr="00B40482" w:rsidRDefault="00275DB5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6126" w:rsidRPr="001F6126">
        <w:rPr>
          <w:rFonts w:ascii="Times New Roman" w:hAnsi="Times New Roman" w:cs="Times New Roman"/>
          <w:b/>
          <w:sz w:val="28"/>
          <w:szCs w:val="28"/>
        </w:rPr>
        <w:t>Аудит в сфере закупок товаров, работ, услуг МУ «УКС» за 2021 го</w:t>
      </w:r>
      <w:r w:rsidR="00340ABA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Pr="00275DB5">
        <w:rPr>
          <w:rFonts w:ascii="Times New Roman" w:hAnsi="Times New Roman" w:cs="Times New Roman"/>
          <w:b/>
          <w:sz w:val="28"/>
          <w:szCs w:val="28"/>
        </w:rPr>
        <w:t>»</w:t>
      </w:r>
    </w:p>
    <w:p w:rsidR="002A400C" w:rsidRDefault="002A400C" w:rsidP="00794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400C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>.</w:t>
      </w:r>
      <w:r w:rsidR="001F6126">
        <w:rPr>
          <w:rFonts w:ascii="Times New Roman" w:hAnsi="Times New Roman" w:cs="Times New Roman"/>
          <w:sz w:val="28"/>
          <w:szCs w:val="28"/>
        </w:rPr>
        <w:t>9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75DB5" w:rsidRPr="002A400C">
        <w:rPr>
          <w:rFonts w:ascii="Times New Roman" w:hAnsi="Times New Roman" w:cs="Times New Roman"/>
          <w:sz w:val="28"/>
          <w:szCs w:val="28"/>
        </w:rPr>
        <w:t>1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города </w:t>
      </w:r>
      <w:proofErr w:type="spellStart"/>
      <w:r w:rsidR="007943B3" w:rsidRPr="002A400C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на 202</w:t>
      </w:r>
      <w:r w:rsidR="00442CF0" w:rsidRPr="002A400C">
        <w:rPr>
          <w:rFonts w:ascii="Times New Roman" w:hAnsi="Times New Roman" w:cs="Times New Roman"/>
          <w:sz w:val="28"/>
          <w:szCs w:val="28"/>
        </w:rPr>
        <w:t>3</w:t>
      </w:r>
      <w:r w:rsidR="007943B3" w:rsidRPr="002A400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A400C">
        <w:rPr>
          <w:rFonts w:ascii="Times New Roman" w:hAnsi="Times New Roman" w:cs="Times New Roman"/>
          <w:sz w:val="28"/>
          <w:szCs w:val="28"/>
        </w:rPr>
        <w:t xml:space="preserve"> проведено экспертно-аналитическое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6126" w:rsidRPr="001F6126">
        <w:rPr>
          <w:rFonts w:ascii="Times New Roman" w:hAnsi="Times New Roman" w:cs="Times New Roman"/>
          <w:sz w:val="28"/>
          <w:szCs w:val="28"/>
        </w:rPr>
        <w:t>Аудит в сфере закупок товаров, работ, услуг МУ «УКС» за 2021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2F181B" w:rsidRPr="002F181B">
        <w:rPr>
          <w:rFonts w:ascii="Times New Roman" w:hAnsi="Times New Roman" w:cs="Times New Roman"/>
          <w:sz w:val="28"/>
          <w:szCs w:val="28"/>
        </w:rPr>
        <w:t>анализ и оценка результативности закупок, достижения целей осуществления закупок, определенных в соответствии со статьей 13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</w:t>
      </w:r>
      <w:r w:rsidR="002F181B">
        <w:rPr>
          <w:rFonts w:ascii="Times New Roman" w:hAnsi="Times New Roman" w:cs="Times New Roman"/>
          <w:sz w:val="28"/>
          <w:szCs w:val="28"/>
        </w:rPr>
        <w:t>.</w:t>
      </w:r>
    </w:p>
    <w:p w:rsidR="00E85126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81B" w:rsidRPr="002F181B">
        <w:rPr>
          <w:rFonts w:ascii="Times New Roman" w:hAnsi="Times New Roman" w:cs="Times New Roman"/>
          <w:sz w:val="28"/>
          <w:szCs w:val="28"/>
        </w:rPr>
        <w:t xml:space="preserve">Объект аудита в сфере закупок - </w:t>
      </w:r>
      <w:r w:rsidR="00E85126" w:rsidRPr="00E85126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 w:rsidR="001F6126" w:rsidRPr="001F6126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E85126" w:rsidRPr="00E85126">
        <w:rPr>
          <w:rFonts w:ascii="Times New Roman" w:hAnsi="Times New Roman" w:cs="Times New Roman"/>
          <w:sz w:val="28"/>
          <w:szCs w:val="28"/>
        </w:rPr>
        <w:t>»</w:t>
      </w:r>
      <w:r w:rsidR="00E85126">
        <w:rPr>
          <w:rFonts w:ascii="Times New Roman" w:hAnsi="Times New Roman" w:cs="Times New Roman"/>
          <w:sz w:val="28"/>
          <w:szCs w:val="28"/>
        </w:rPr>
        <w:t>.</w:t>
      </w:r>
    </w:p>
    <w:p w:rsidR="002A400C" w:rsidRDefault="002A400C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 </w:t>
      </w:r>
      <w:r w:rsidR="002F181B" w:rsidRPr="002F181B">
        <w:rPr>
          <w:rFonts w:ascii="Times New Roman" w:hAnsi="Times New Roman" w:cs="Times New Roman"/>
          <w:sz w:val="28"/>
          <w:szCs w:val="28"/>
        </w:rPr>
        <w:t>аудита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F181B" w:rsidRPr="002F181B">
        <w:rPr>
          <w:rFonts w:ascii="Times New Roman" w:hAnsi="Times New Roman" w:cs="Times New Roman"/>
          <w:sz w:val="28"/>
          <w:szCs w:val="28"/>
        </w:rPr>
        <w:t>процесс использования средств, направляемых на закупки.</w:t>
      </w:r>
    </w:p>
    <w:p w:rsidR="0005252B" w:rsidRDefault="0005252B" w:rsidP="002A4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Проверяемый период: 2021 год.</w:t>
      </w:r>
    </w:p>
    <w:p w:rsidR="002F181B" w:rsidRPr="002F181B" w:rsidRDefault="0005252B" w:rsidP="00881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81B" w:rsidRPr="002F181B">
        <w:rPr>
          <w:rFonts w:ascii="Times New Roman" w:hAnsi="Times New Roman" w:cs="Times New Roman"/>
          <w:sz w:val="28"/>
          <w:szCs w:val="28"/>
        </w:rPr>
        <w:t>По итогам экспертно-аналитической оценки объективных данных о деятельности объекта аудита при осуществлении закупок, сравнения собранных фактических данных и информации (доказательств) с установленными критериями контрольно-счетная палата приходит к следующим выводам по основным критериям оценки эффективности деятельности в сфере закупок товаров, работ, услуг:</w:t>
      </w:r>
    </w:p>
    <w:p w:rsidR="002F181B" w:rsidRPr="002F181B" w:rsidRDefault="002F181B" w:rsidP="00881C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Соответствие нормативно-правовым актам при организации закупок.</w:t>
      </w:r>
    </w:p>
    <w:p w:rsidR="00E85126" w:rsidRPr="00E85126" w:rsidRDefault="001F6126" w:rsidP="00E85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26">
        <w:rPr>
          <w:rFonts w:ascii="Times New Roman" w:hAnsi="Times New Roman" w:cs="Times New Roman"/>
          <w:sz w:val="28"/>
          <w:szCs w:val="28"/>
        </w:rPr>
        <w:t>В нарушение статьи 38 Федерального закона №44-ФЗ, в 2021 году у заказчика отсутствует контрактная служба или контрактный управляющий</w:t>
      </w:r>
      <w:r w:rsidR="00E85126" w:rsidRPr="00E85126">
        <w:rPr>
          <w:rFonts w:ascii="Times New Roman" w:hAnsi="Times New Roman" w:cs="Times New Roman"/>
          <w:sz w:val="28"/>
          <w:szCs w:val="28"/>
        </w:rPr>
        <w:t>.</w:t>
      </w:r>
    </w:p>
    <w:p w:rsidR="002F181B" w:rsidRPr="002F181B" w:rsidRDefault="002F181B" w:rsidP="00E85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Целесообразность и обоснованность расходов на закупки.</w:t>
      </w:r>
    </w:p>
    <w:p w:rsidR="001F6126" w:rsidRDefault="001F6126" w:rsidP="001F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26">
        <w:rPr>
          <w:rFonts w:ascii="Times New Roman" w:hAnsi="Times New Roman" w:cs="Times New Roman"/>
          <w:sz w:val="28"/>
          <w:szCs w:val="28"/>
        </w:rPr>
        <w:t xml:space="preserve">Анализ и оценка соответствия планируемых закупок целям осуществления закупок, обоснования муниципальных нужд, качества планирования закупок показал обоснованность закупок и муниципальных нужд законодательством РФ о контрактной системе, необходимостью достижения установленных целей. Закупки соответствуют полномочиям и функциям МУ УКС, в полной мере. </w:t>
      </w:r>
    </w:p>
    <w:p w:rsidR="001F6126" w:rsidRDefault="001F6126" w:rsidP="001F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26">
        <w:rPr>
          <w:rFonts w:ascii="Times New Roman" w:hAnsi="Times New Roman" w:cs="Times New Roman"/>
          <w:sz w:val="28"/>
          <w:szCs w:val="28"/>
        </w:rPr>
        <w:t>Применяемые методы определения и обоснования начальных (максимальных) цен контрактов, используемые в процессе подготовки документации, не противоречат законодательству о контрактной системе Российской Федерации.</w:t>
      </w:r>
    </w:p>
    <w:p w:rsidR="001F6126" w:rsidRDefault="001F6126" w:rsidP="001F61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26">
        <w:rPr>
          <w:rFonts w:ascii="Times New Roman" w:hAnsi="Times New Roman" w:cs="Times New Roman"/>
          <w:sz w:val="28"/>
          <w:szCs w:val="28"/>
        </w:rPr>
        <w:t>Расходы объекта аудита на закупки целесообразны и достаточно обоснованы.</w:t>
      </w:r>
    </w:p>
    <w:p w:rsidR="00E85126" w:rsidRPr="00340ABA" w:rsidRDefault="00E85126" w:rsidP="001F61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26">
        <w:rPr>
          <w:rFonts w:ascii="Times New Roman" w:hAnsi="Times New Roman" w:cs="Times New Roman"/>
          <w:i/>
          <w:sz w:val="28"/>
          <w:szCs w:val="28"/>
        </w:rPr>
        <w:lastRenderedPageBreak/>
        <w:t>Своевременность расходов на закупки.</w:t>
      </w:r>
    </w:p>
    <w:p w:rsidR="00340ABA" w:rsidRPr="00340ABA" w:rsidRDefault="00340ABA" w:rsidP="00340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BA">
        <w:rPr>
          <w:rFonts w:ascii="Times New Roman" w:hAnsi="Times New Roman"/>
          <w:sz w:val="28"/>
          <w:szCs w:val="28"/>
        </w:rPr>
        <w:t>Анализ своевременности расходов на закупки с учетом этапов планирования закупок, товаров, работ, услуг, осуществления закупок, заключения и исполнения контрактов, обоснованности сроков закупки показал, что:</w:t>
      </w:r>
    </w:p>
    <w:p w:rsidR="00340ABA" w:rsidRPr="00340ABA" w:rsidRDefault="00340ABA" w:rsidP="00340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BA">
        <w:rPr>
          <w:rFonts w:ascii="Times New Roman" w:hAnsi="Times New Roman"/>
          <w:sz w:val="28"/>
          <w:szCs w:val="28"/>
        </w:rPr>
        <w:t>а) при осуществлении закупок заказчиком устанавливаются сроки, не достаточные для достижения целей закупки, для выполнения обязательств поставщиками;</w:t>
      </w:r>
    </w:p>
    <w:p w:rsidR="00340ABA" w:rsidRDefault="00340ABA" w:rsidP="00340A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BA">
        <w:rPr>
          <w:rFonts w:ascii="Times New Roman" w:hAnsi="Times New Roman"/>
          <w:sz w:val="28"/>
          <w:szCs w:val="28"/>
        </w:rPr>
        <w:t>б) заказчиком расчеты по контрактам проведены с соблюдением установленных сроков.</w:t>
      </w:r>
    </w:p>
    <w:p w:rsidR="002F181B" w:rsidRPr="00340ABA" w:rsidRDefault="002F181B" w:rsidP="00340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BA">
        <w:rPr>
          <w:rFonts w:ascii="Times New Roman" w:hAnsi="Times New Roman" w:cs="Times New Roman"/>
          <w:i/>
          <w:sz w:val="28"/>
          <w:szCs w:val="28"/>
        </w:rPr>
        <w:t>Результативность расходов.</w:t>
      </w:r>
    </w:p>
    <w:p w:rsidR="00340ABA" w:rsidRPr="00340ABA" w:rsidRDefault="00340ABA" w:rsidP="0034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>При анализе достигнутых и запланированных экономических результатов использования бюджетных средств, которые выступают в виде конкретных товаров, работ, услуг показал высокую экономическую результативность – на момент проведения аудита достигнуто 88% из запланированных на 2021 год экономических результатов по осуществлению закупок, заключено 88% контрактов.</w:t>
      </w:r>
    </w:p>
    <w:p w:rsidR="002F181B" w:rsidRPr="002F181B" w:rsidRDefault="002F181B" w:rsidP="00340A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5)</w:t>
      </w:r>
      <w:r w:rsidRPr="002F181B">
        <w:rPr>
          <w:rFonts w:ascii="Times New Roman" w:hAnsi="Times New Roman" w:cs="Times New Roman"/>
          <w:sz w:val="28"/>
          <w:szCs w:val="28"/>
        </w:rPr>
        <w:t xml:space="preserve"> </w:t>
      </w:r>
      <w:r w:rsidRPr="002F181B">
        <w:rPr>
          <w:rFonts w:ascii="Times New Roman" w:hAnsi="Times New Roman" w:cs="Times New Roman"/>
          <w:i/>
          <w:sz w:val="28"/>
          <w:szCs w:val="28"/>
        </w:rPr>
        <w:t>Эффективность расходов.</w:t>
      </w:r>
    </w:p>
    <w:p w:rsidR="00340ABA" w:rsidRDefault="00340ABA" w:rsidP="00E85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Анализ эффективного применения имеющихся ресурсов, а также обеспечения лучших условий исполнения контракта по критериям показал низкую относительную экономию при исполнении контрактов. Анализ соблюдения принципа обеспечения конкуренции свидетельствует о низкой конкуренции в сфере закупок заказчика. </w:t>
      </w:r>
    </w:p>
    <w:p w:rsidR="002F181B" w:rsidRPr="002F181B" w:rsidRDefault="002F181B" w:rsidP="00E851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1B">
        <w:rPr>
          <w:rFonts w:ascii="Times New Roman" w:hAnsi="Times New Roman" w:cs="Times New Roman"/>
          <w:i/>
          <w:sz w:val="28"/>
          <w:szCs w:val="28"/>
        </w:rPr>
        <w:t>6)Законность расходов.</w:t>
      </w:r>
    </w:p>
    <w:p w:rsidR="00340ABA" w:rsidRPr="00340ABA" w:rsidRDefault="00340ABA" w:rsidP="0034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При проверке и анализе соблюдения объектом аудита законодательства РФ и иных НПА о контрактной системе на этапах планирования и осуществления закупок, заключения и исполнения контрактов установлено несоблюдение законодательства </w:t>
      </w:r>
      <w:proofErr w:type="gramStart"/>
      <w:r w:rsidRPr="00340AB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0ABA">
        <w:rPr>
          <w:rFonts w:ascii="Times New Roman" w:hAnsi="Times New Roman" w:cs="Times New Roman"/>
          <w:sz w:val="28"/>
          <w:szCs w:val="28"/>
        </w:rPr>
        <w:t>:</w:t>
      </w:r>
    </w:p>
    <w:p w:rsidR="00340ABA" w:rsidRPr="00340ABA" w:rsidRDefault="00340ABA" w:rsidP="0034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ABA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340ABA">
        <w:rPr>
          <w:rFonts w:ascii="Times New Roman" w:hAnsi="Times New Roman" w:cs="Times New Roman"/>
          <w:sz w:val="28"/>
          <w:szCs w:val="28"/>
        </w:rPr>
        <w:t xml:space="preserve"> плана-графика закупок в единой информационной системе в сфере закупок;</w:t>
      </w:r>
    </w:p>
    <w:p w:rsidR="00340ABA" w:rsidRPr="00340ABA" w:rsidRDefault="00340ABA" w:rsidP="00340A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ABA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Pr="00340ABA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сайте;</w:t>
      </w:r>
    </w:p>
    <w:p w:rsidR="002A400C" w:rsidRPr="002F181B" w:rsidRDefault="00340ABA" w:rsidP="00340AB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A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40AB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340ABA">
        <w:rPr>
          <w:rFonts w:ascii="Times New Roman" w:hAnsi="Times New Roman" w:cs="Times New Roman"/>
          <w:sz w:val="28"/>
          <w:szCs w:val="28"/>
        </w:rPr>
        <w:t xml:space="preserve"> дополнительных соглашений к муниципальным контрактам.</w:t>
      </w:r>
    </w:p>
    <w:sectPr w:rsidR="002A400C" w:rsidRPr="002F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23" w:rsidRDefault="00943623" w:rsidP="00A44249">
      <w:pPr>
        <w:spacing w:after="0" w:line="240" w:lineRule="auto"/>
      </w:pPr>
      <w:r>
        <w:separator/>
      </w:r>
    </w:p>
  </w:endnote>
  <w:endnote w:type="continuationSeparator" w:id="0">
    <w:p w:rsidR="00943623" w:rsidRDefault="00943623" w:rsidP="00A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23" w:rsidRDefault="00943623" w:rsidP="00A44249">
      <w:pPr>
        <w:spacing w:after="0" w:line="240" w:lineRule="auto"/>
      </w:pPr>
      <w:r>
        <w:separator/>
      </w:r>
    </w:p>
  </w:footnote>
  <w:footnote w:type="continuationSeparator" w:id="0">
    <w:p w:rsidR="00943623" w:rsidRDefault="00943623" w:rsidP="00A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6074"/>
    <w:multiLevelType w:val="hybridMultilevel"/>
    <w:tmpl w:val="2A2A15D2"/>
    <w:lvl w:ilvl="0" w:tplc="4FC83D3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B6194"/>
    <w:multiLevelType w:val="hybridMultilevel"/>
    <w:tmpl w:val="88C6A158"/>
    <w:lvl w:ilvl="0" w:tplc="4FC83D3A">
      <w:start w:val="1"/>
      <w:numFmt w:val="decimal"/>
      <w:lvlText w:val="%1)"/>
      <w:lvlJc w:val="left"/>
      <w:pPr>
        <w:ind w:left="1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5252B"/>
    <w:rsid w:val="0015206B"/>
    <w:rsid w:val="001705D6"/>
    <w:rsid w:val="001724EA"/>
    <w:rsid w:val="001B25E0"/>
    <w:rsid w:val="001C29E0"/>
    <w:rsid w:val="001C43D4"/>
    <w:rsid w:val="001F6126"/>
    <w:rsid w:val="002113DB"/>
    <w:rsid w:val="0021343D"/>
    <w:rsid w:val="00254F2C"/>
    <w:rsid w:val="00275DB5"/>
    <w:rsid w:val="002A400C"/>
    <w:rsid w:val="002F181B"/>
    <w:rsid w:val="00340ABA"/>
    <w:rsid w:val="00442CF0"/>
    <w:rsid w:val="00692380"/>
    <w:rsid w:val="006F595F"/>
    <w:rsid w:val="007943B3"/>
    <w:rsid w:val="00881C90"/>
    <w:rsid w:val="00943623"/>
    <w:rsid w:val="00955FBF"/>
    <w:rsid w:val="009651E6"/>
    <w:rsid w:val="00A20E61"/>
    <w:rsid w:val="00A31D8C"/>
    <w:rsid w:val="00A44249"/>
    <w:rsid w:val="00AC0095"/>
    <w:rsid w:val="00B40482"/>
    <w:rsid w:val="00BC2EF9"/>
    <w:rsid w:val="00BE3459"/>
    <w:rsid w:val="00C36757"/>
    <w:rsid w:val="00C46795"/>
    <w:rsid w:val="00C6690C"/>
    <w:rsid w:val="00DE32E0"/>
    <w:rsid w:val="00E85126"/>
    <w:rsid w:val="00EA3F5E"/>
    <w:rsid w:val="00F561FC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4424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442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A442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424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4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B1FE-162E-4224-BD29-C01AFE80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Евгения Витальевна</dc:creator>
  <cp:lastModifiedBy>Кравец Евгения Витальевна</cp:lastModifiedBy>
  <cp:revision>6</cp:revision>
  <dcterms:created xsi:type="dcterms:W3CDTF">2023-07-28T09:30:00Z</dcterms:created>
  <dcterms:modified xsi:type="dcterms:W3CDTF">2024-02-08T10:52:00Z</dcterms:modified>
</cp:coreProperties>
</file>