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066F99">
      <w:pPr>
        <w:tabs>
          <w:tab w:val="left" w:pos="0"/>
        </w:tabs>
        <w:jc w:val="center"/>
        <w:rPr>
          <w:b/>
        </w:rPr>
      </w:pPr>
      <w:proofErr w:type="gramStart"/>
      <w:r w:rsidRPr="00066F99">
        <w:rPr>
          <w:b/>
        </w:rPr>
        <w:t>«</w:t>
      </w:r>
      <w:r w:rsidR="004F5765" w:rsidRPr="004F5765">
        <w:rPr>
          <w:b/>
        </w:rPr>
        <w:t xml:space="preserve">О внесении изменений в Порядок предоставления гарантий лицам, замещающим муниципальные должности в городе </w:t>
      </w:r>
      <w:proofErr w:type="spellStart"/>
      <w:r w:rsidR="004F5765" w:rsidRPr="004F5765">
        <w:rPr>
          <w:b/>
        </w:rPr>
        <w:t>Покачи</w:t>
      </w:r>
      <w:proofErr w:type="spellEnd"/>
      <w:r w:rsidR="004F5765" w:rsidRPr="004F5765">
        <w:rPr>
          <w:b/>
        </w:rPr>
        <w:t xml:space="preserve"> на постоянной и непостоянной основе в городе </w:t>
      </w:r>
      <w:proofErr w:type="spellStart"/>
      <w:r w:rsidR="004F5765" w:rsidRPr="004F5765">
        <w:rPr>
          <w:b/>
        </w:rPr>
        <w:t>Покачи</w:t>
      </w:r>
      <w:proofErr w:type="spellEnd"/>
      <w:r w:rsidR="004F5765" w:rsidRPr="004F5765">
        <w:rPr>
          <w:b/>
        </w:rPr>
        <w:t xml:space="preserve">, утвержденный решением Думы города </w:t>
      </w:r>
      <w:proofErr w:type="spellStart"/>
      <w:r w:rsidR="004F5765" w:rsidRPr="004F5765">
        <w:rPr>
          <w:b/>
        </w:rPr>
        <w:t>Покачи</w:t>
      </w:r>
      <w:proofErr w:type="spellEnd"/>
      <w:r w:rsidR="004F5765" w:rsidRPr="004F5765">
        <w:rPr>
          <w:b/>
        </w:rPr>
        <w:t xml:space="preserve"> от 13.06.2018 №47 «О Порядке предоставления гарантий лицам, замещающим муниципальные должности в городе </w:t>
      </w:r>
      <w:proofErr w:type="spellStart"/>
      <w:r w:rsidR="004F5765" w:rsidRPr="004F5765">
        <w:rPr>
          <w:b/>
        </w:rPr>
        <w:t>Покачи</w:t>
      </w:r>
      <w:proofErr w:type="spellEnd"/>
      <w:r w:rsidR="004F5765" w:rsidRPr="004F5765">
        <w:rPr>
          <w:b/>
        </w:rPr>
        <w:t xml:space="preserve"> на постоянной и непостоянной основе</w:t>
      </w:r>
      <w:r w:rsidRPr="00066F99">
        <w:rPr>
          <w:b/>
        </w:rPr>
        <w:t>»</w:t>
      </w:r>
      <w:proofErr w:type="gramEnd"/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E05D5E">
      <w:pPr>
        <w:spacing w:line="340" w:lineRule="exact"/>
        <w:ind w:firstLine="709"/>
        <w:jc w:val="both"/>
      </w:pPr>
      <w:proofErr w:type="gramStart"/>
      <w:r w:rsidRPr="00066F99">
        <w:t>Контрольно-счетной палатой города в соответствии</w:t>
      </w:r>
      <w:bookmarkStart w:id="0" w:name="_GoBack"/>
      <w:bookmarkEnd w:id="0"/>
      <w:r w:rsidRPr="00066F99">
        <w:t xml:space="preserve">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</w:t>
      </w:r>
      <w:proofErr w:type="gramStart"/>
      <w:r w:rsidRPr="00066F99">
        <w:t xml:space="preserve">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4F5765" w:rsidRPr="004F5765">
        <w:t xml:space="preserve">О внесении изменений в Порядок предоставления гарантий лицам, замещающим муниципальные должности в городе </w:t>
      </w:r>
      <w:proofErr w:type="spellStart"/>
      <w:r w:rsidR="004F5765" w:rsidRPr="004F5765">
        <w:t>Покачи</w:t>
      </w:r>
      <w:proofErr w:type="spellEnd"/>
      <w:r w:rsidR="004F5765" w:rsidRPr="004F5765">
        <w:t xml:space="preserve"> на постоянной и непостоянной основе в городе </w:t>
      </w:r>
      <w:proofErr w:type="spellStart"/>
      <w:r w:rsidR="004F5765" w:rsidRPr="004F5765">
        <w:t>Покачи</w:t>
      </w:r>
      <w:proofErr w:type="spellEnd"/>
      <w:r w:rsidR="004F5765" w:rsidRPr="004F5765">
        <w:t xml:space="preserve">, утвержденный решением Думы города </w:t>
      </w:r>
      <w:proofErr w:type="spellStart"/>
      <w:r w:rsidR="004F5765" w:rsidRPr="004F5765">
        <w:t>Покачи</w:t>
      </w:r>
      <w:proofErr w:type="spellEnd"/>
      <w:r w:rsidR="004F5765" w:rsidRPr="004F5765">
        <w:t xml:space="preserve"> от 13.06.2018 №47 «О Порядке предоставления гарантий лицам, замещающим муниципальные должности в городе </w:t>
      </w:r>
      <w:proofErr w:type="spellStart"/>
      <w:r w:rsidR="004F5765" w:rsidRPr="004F5765">
        <w:t>Покачи</w:t>
      </w:r>
      <w:proofErr w:type="spellEnd"/>
      <w:r w:rsidR="004F5765" w:rsidRPr="004F5765">
        <w:t xml:space="preserve"> на постоянной и непостоянной основе</w:t>
      </w:r>
      <w:r w:rsidRPr="00066F99">
        <w:t>» (далее</w:t>
      </w:r>
      <w:proofErr w:type="gramEnd"/>
      <w:r w:rsidRPr="00066F99">
        <w:t xml:space="preserve"> – проект решения), по результатам </w:t>
      </w:r>
      <w:proofErr w:type="gramStart"/>
      <w:r w:rsidRPr="00066F99">
        <w:t>которой</w:t>
      </w:r>
      <w:proofErr w:type="gramEnd"/>
      <w:r w:rsidRPr="00066F99">
        <w:t xml:space="preserve">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4F5765" w:rsidRDefault="00307A65" w:rsidP="0053395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4F5765" w:rsidRPr="004F5765">
        <w:rPr>
          <w:rFonts w:eastAsia="Calibri"/>
          <w:color w:val="000000" w:themeColor="text1"/>
          <w:lang w:eastAsia="en-US"/>
        </w:rPr>
        <w:t>проект разработан в соответствии с пунктом 7 раздела II постановления Правительства Ханты-Мансийского автономного округа -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пунктами 1, 2, 3 статьи 5 Закона Ханты-Мансийского автономного округа - Югры от 21.12.2022</w:t>
      </w:r>
      <w:proofErr w:type="gramEnd"/>
      <w:r w:rsidR="004F5765" w:rsidRPr="004F5765">
        <w:rPr>
          <w:rFonts w:eastAsia="Calibri"/>
          <w:color w:val="000000" w:themeColor="text1"/>
          <w:lang w:eastAsia="en-US"/>
        </w:rPr>
        <w:t xml:space="preserve"> №153-оз «О внесении изменений в отдельные законы Ханты-Мансийского автономного округа – Югры», письмом первого заместителя Губернатора Ханты-Мансийского автономного округа – Югры от 12.01.2023 №01-Исх-АШ-384 (модельный акт).</w:t>
      </w:r>
    </w:p>
    <w:p w:rsidR="004F5765" w:rsidRDefault="004F5765" w:rsidP="0053395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4F5765">
        <w:rPr>
          <w:rFonts w:eastAsia="Calibri"/>
          <w:color w:val="000000" w:themeColor="text1"/>
          <w:lang w:eastAsia="en-US"/>
        </w:rPr>
        <w:t xml:space="preserve">Реализация проекта решения Думы города </w:t>
      </w:r>
      <w:proofErr w:type="spellStart"/>
      <w:r w:rsidRPr="004F576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4F5765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4F576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4F5765">
        <w:rPr>
          <w:rFonts w:eastAsia="Calibri"/>
          <w:color w:val="000000" w:themeColor="text1"/>
          <w:lang w:eastAsia="en-US"/>
        </w:rPr>
        <w:t>,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Югре, утвержденного постановлением Правительства Ханты-Мансийского автономного округа – Югры от 23.08.2019 №278-п и норматива формирования расходов на содержание органов местного самоуправления</w:t>
      </w:r>
      <w:proofErr w:type="gramEnd"/>
      <w:r w:rsidRPr="004F5765">
        <w:rPr>
          <w:rFonts w:eastAsia="Calibri"/>
          <w:color w:val="000000" w:themeColor="text1"/>
          <w:lang w:eastAsia="en-US"/>
        </w:rPr>
        <w:t xml:space="preserve"> Ханты-Мансийского автономного округа – Югры, утвержденного постановлением Правительства Ханты-Мансийского автономного округа – Югры от 06.08.2010 № 191-п. Дополнительная потребность на денежное содержание лиц, замещающих муниципальные должности, в размере 463 тыс. рублей предусмотрена в проекте решения Думы города </w:t>
      </w:r>
      <w:proofErr w:type="spellStart"/>
      <w:r w:rsidRPr="004F576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4F5765">
        <w:rPr>
          <w:rFonts w:eastAsia="Calibri"/>
          <w:color w:val="000000" w:themeColor="text1"/>
          <w:lang w:eastAsia="en-US"/>
        </w:rPr>
        <w:t xml:space="preserve"> «О внесении изменений в бюджет города </w:t>
      </w:r>
      <w:proofErr w:type="spellStart"/>
      <w:r w:rsidRPr="004F576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4F5765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утвержденный решением Думы города </w:t>
      </w:r>
      <w:proofErr w:type="spellStart"/>
      <w:r w:rsidRPr="004F576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4F5765">
        <w:rPr>
          <w:rFonts w:eastAsia="Calibri"/>
          <w:color w:val="000000" w:themeColor="text1"/>
          <w:lang w:eastAsia="en-US"/>
        </w:rPr>
        <w:t xml:space="preserve"> от 14.12.2022 №118»</w:t>
      </w:r>
    </w:p>
    <w:p w:rsidR="00066F99" w:rsidRDefault="00066F99" w:rsidP="0053395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4F5765">
        <w:rPr>
          <w:rFonts w:eastAsia="Calibri"/>
          <w:color w:val="000000" w:themeColor="text1"/>
          <w:lang w:eastAsia="en-US"/>
        </w:rPr>
        <w:t>12</w:t>
      </w:r>
      <w:r w:rsidR="00FE37BA">
        <w:rPr>
          <w:rFonts w:eastAsia="Calibri"/>
          <w:color w:val="000000" w:themeColor="text1"/>
          <w:lang w:eastAsia="en-US"/>
        </w:rPr>
        <w:t>.</w:t>
      </w:r>
      <w:r w:rsidR="0053395B">
        <w:rPr>
          <w:rFonts w:eastAsia="Calibri"/>
          <w:color w:val="000000" w:themeColor="text1"/>
          <w:lang w:eastAsia="en-US"/>
        </w:rPr>
        <w:t>04</w:t>
      </w:r>
      <w:r w:rsidR="00FE37BA">
        <w:rPr>
          <w:rFonts w:eastAsia="Calibri"/>
          <w:color w:val="000000" w:themeColor="text1"/>
          <w:lang w:eastAsia="en-US"/>
        </w:rPr>
        <w:t>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4F5765">
        <w:rPr>
          <w:rFonts w:eastAsia="Calibri"/>
          <w:color w:val="000000" w:themeColor="text1"/>
          <w:lang w:eastAsia="en-US"/>
        </w:rPr>
        <w:t>8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1146-1229-44DE-B0FF-47397D23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73</cp:revision>
  <cp:lastPrinted>2018-02-19T10:38:00Z</cp:lastPrinted>
  <dcterms:created xsi:type="dcterms:W3CDTF">2023-03-16T06:20:00Z</dcterms:created>
  <dcterms:modified xsi:type="dcterms:W3CDTF">2023-07-11T11:00:00Z</dcterms:modified>
</cp:coreProperties>
</file>