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99" w:rsidRPr="00066F99" w:rsidRDefault="00B032D3" w:rsidP="00066F99">
      <w:pPr>
        <w:tabs>
          <w:tab w:val="left" w:pos="3544"/>
        </w:tabs>
        <w:jc w:val="center"/>
        <w:rPr>
          <w:b/>
        </w:rPr>
      </w:pPr>
      <w:bookmarkStart w:id="0" w:name="_GoBack"/>
      <w:r>
        <w:rPr>
          <w:b/>
        </w:rPr>
        <w:t>Информация</w:t>
      </w:r>
      <w:r w:rsidR="00066F99">
        <w:rPr>
          <w:b/>
        </w:rPr>
        <w:t xml:space="preserve"> о заключении </w:t>
      </w:r>
      <w:r w:rsidR="00066F99" w:rsidRPr="00066F99">
        <w:rPr>
          <w:b/>
        </w:rPr>
        <w:t xml:space="preserve">на проект решения Думы города </w:t>
      </w:r>
      <w:proofErr w:type="spellStart"/>
      <w:r w:rsidR="00066F99" w:rsidRPr="00066F99">
        <w:rPr>
          <w:b/>
        </w:rPr>
        <w:t>Покачи</w:t>
      </w:r>
      <w:proofErr w:type="spellEnd"/>
    </w:p>
    <w:p w:rsidR="00710B48" w:rsidRDefault="00066F99" w:rsidP="007E0A4A">
      <w:pPr>
        <w:tabs>
          <w:tab w:val="left" w:pos="0"/>
        </w:tabs>
        <w:jc w:val="center"/>
        <w:rPr>
          <w:b/>
        </w:rPr>
      </w:pPr>
      <w:proofErr w:type="gramStart"/>
      <w:r w:rsidRPr="00066F99">
        <w:rPr>
          <w:b/>
        </w:rPr>
        <w:t>«</w:t>
      </w:r>
      <w:r w:rsidR="00037F97" w:rsidRPr="00037F97">
        <w:rPr>
          <w:b/>
        </w:rPr>
        <w:t xml:space="preserve">О внесении изменений в Порядок предоставления гарантий лицам, замещающим муниципальные должности на постоянной основе в городе </w:t>
      </w:r>
      <w:proofErr w:type="spellStart"/>
      <w:r w:rsidR="00037F97" w:rsidRPr="00037F97">
        <w:rPr>
          <w:b/>
        </w:rPr>
        <w:t>Покачи</w:t>
      </w:r>
      <w:proofErr w:type="spellEnd"/>
      <w:r w:rsidR="00037F97" w:rsidRPr="00037F97">
        <w:rPr>
          <w:b/>
        </w:rPr>
        <w:t xml:space="preserve">, утвержденный решением Думы города </w:t>
      </w:r>
      <w:proofErr w:type="spellStart"/>
      <w:r w:rsidR="00037F97" w:rsidRPr="00037F97">
        <w:rPr>
          <w:b/>
        </w:rPr>
        <w:t>Покачи</w:t>
      </w:r>
      <w:proofErr w:type="spellEnd"/>
      <w:r w:rsidR="00037F97" w:rsidRPr="00037F97">
        <w:rPr>
          <w:b/>
        </w:rPr>
        <w:t xml:space="preserve"> от 13.06.2018 №47 «О Порядке предоставления гарантий лицам, замещающим муниципальные должности в городе </w:t>
      </w:r>
      <w:proofErr w:type="spellStart"/>
      <w:r w:rsidR="00037F97" w:rsidRPr="00037F97">
        <w:rPr>
          <w:b/>
        </w:rPr>
        <w:t>Покачи</w:t>
      </w:r>
      <w:proofErr w:type="spellEnd"/>
      <w:r w:rsidR="00037F97" w:rsidRPr="00037F97">
        <w:rPr>
          <w:b/>
        </w:rPr>
        <w:t xml:space="preserve"> на постоянной и на непостоянной основе</w:t>
      </w:r>
      <w:r w:rsidR="00D36686" w:rsidRPr="00D36686">
        <w:rPr>
          <w:b/>
        </w:rPr>
        <w:t>»</w:t>
      </w:r>
      <w:proofErr w:type="gramEnd"/>
    </w:p>
    <w:bookmarkEnd w:id="0"/>
    <w:p w:rsidR="00066F99" w:rsidRPr="0051542B" w:rsidRDefault="00066F99" w:rsidP="00066F99">
      <w:pPr>
        <w:tabs>
          <w:tab w:val="left" w:pos="0"/>
        </w:tabs>
        <w:jc w:val="center"/>
      </w:pPr>
    </w:p>
    <w:p w:rsidR="0051542B" w:rsidRDefault="00066F99" w:rsidP="00D36686">
      <w:pPr>
        <w:spacing w:line="340" w:lineRule="exact"/>
        <w:ind w:firstLine="709"/>
        <w:jc w:val="both"/>
      </w:pPr>
      <w:proofErr w:type="gramStart"/>
      <w:r w:rsidRPr="00066F99">
        <w:t xml:space="preserve">Контрольно-счетной палатой города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образований», пунктом 7 части 1 статьи 2 Регламента контрольно-счетной палаты города </w:t>
      </w:r>
      <w:proofErr w:type="spellStart"/>
      <w:r w:rsidRPr="00066F99">
        <w:t>Покачи</w:t>
      </w:r>
      <w:proofErr w:type="spellEnd"/>
      <w:r w:rsidRPr="00066F99">
        <w:t xml:space="preserve">, утвержденного Приказом председателя КСП от 22.03.2019 №2, стандартом финансового контроля «Экспертиза проектов муниципальных правовых актов города </w:t>
      </w:r>
      <w:proofErr w:type="spellStart"/>
      <w:r w:rsidRPr="00066F99">
        <w:t>Покачи</w:t>
      </w:r>
      <w:proofErr w:type="spellEnd"/>
      <w:r w:rsidRPr="00066F99">
        <w:t>», утвержденного</w:t>
      </w:r>
      <w:proofErr w:type="gramEnd"/>
      <w:r w:rsidRPr="00066F99">
        <w:t xml:space="preserve"> </w:t>
      </w:r>
      <w:proofErr w:type="gramStart"/>
      <w:r w:rsidRPr="00066F99">
        <w:t xml:space="preserve">приказом председателя КСП от 12.11.2015 №29, проведена экспертиза проекта решения Думы города </w:t>
      </w:r>
      <w:proofErr w:type="spellStart"/>
      <w:r w:rsidRPr="00066F99">
        <w:t>Покачи</w:t>
      </w:r>
      <w:proofErr w:type="spellEnd"/>
      <w:r w:rsidRPr="00066F99">
        <w:t xml:space="preserve"> «</w:t>
      </w:r>
      <w:r w:rsidR="00037F97" w:rsidRPr="00037F97">
        <w:t xml:space="preserve">О внесении изменений в Порядок предоставления гарантий лицам, замещающим муниципальные должности на постоянной основе в городе </w:t>
      </w:r>
      <w:proofErr w:type="spellStart"/>
      <w:r w:rsidR="00037F97" w:rsidRPr="00037F97">
        <w:t>Покачи</w:t>
      </w:r>
      <w:proofErr w:type="spellEnd"/>
      <w:r w:rsidR="00037F97" w:rsidRPr="00037F97">
        <w:t xml:space="preserve">, утвержденный решением Думы города </w:t>
      </w:r>
      <w:proofErr w:type="spellStart"/>
      <w:r w:rsidR="00037F97" w:rsidRPr="00037F97">
        <w:t>Покачи</w:t>
      </w:r>
      <w:proofErr w:type="spellEnd"/>
      <w:r w:rsidR="00037F97" w:rsidRPr="00037F97">
        <w:t xml:space="preserve"> от 13.06.2018 №47 «О Порядке предоставления гарантий лицам, замещающим муниципальные должности в городе </w:t>
      </w:r>
      <w:proofErr w:type="spellStart"/>
      <w:r w:rsidR="00037F97" w:rsidRPr="00037F97">
        <w:t>Покачи</w:t>
      </w:r>
      <w:proofErr w:type="spellEnd"/>
      <w:r w:rsidR="00037F97" w:rsidRPr="00037F97">
        <w:t xml:space="preserve"> на постоянной и на непостоянной основе</w:t>
      </w:r>
      <w:r w:rsidR="00D36686">
        <w:t>»</w:t>
      </w:r>
      <w:r w:rsidRPr="00066F99">
        <w:t xml:space="preserve"> (далее – проект решения), по результатам</w:t>
      </w:r>
      <w:proofErr w:type="gramEnd"/>
      <w:r w:rsidRPr="00066F99">
        <w:t xml:space="preserve"> </w:t>
      </w:r>
      <w:proofErr w:type="gramStart"/>
      <w:r w:rsidRPr="00066F99">
        <w:t>которой</w:t>
      </w:r>
      <w:proofErr w:type="gramEnd"/>
      <w:r w:rsidRPr="00066F99">
        <w:t xml:space="preserve"> подготовлено настоящее заключение.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037F97" w:rsidRDefault="00307A65" w:rsidP="00037F9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307A65">
        <w:rPr>
          <w:rFonts w:eastAsia="Calibri"/>
          <w:color w:val="000000" w:themeColor="text1"/>
          <w:lang w:eastAsia="en-US"/>
        </w:rPr>
        <w:t>Согласно пояснительной записке,</w:t>
      </w:r>
      <w:r w:rsidR="005A6F9C">
        <w:rPr>
          <w:rFonts w:eastAsia="Calibri"/>
          <w:color w:val="000000" w:themeColor="text1"/>
          <w:lang w:eastAsia="en-US"/>
        </w:rPr>
        <w:t xml:space="preserve"> </w:t>
      </w:r>
      <w:r w:rsidR="00037F97" w:rsidRPr="00037F97">
        <w:rPr>
          <w:rFonts w:eastAsia="Calibri"/>
          <w:color w:val="000000" w:themeColor="text1"/>
          <w:lang w:eastAsia="en-US"/>
        </w:rPr>
        <w:t xml:space="preserve">данным проектом предлагается исключить часть 3 статьи 10 порядка предоставления единовременной выплаты к ежегодному оплачиваемому отпуску. </w:t>
      </w:r>
    </w:p>
    <w:p w:rsidR="00066F99" w:rsidRDefault="00066F99" w:rsidP="00037F9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66F99">
        <w:rPr>
          <w:rFonts w:eastAsia="Calibri"/>
          <w:color w:val="000000" w:themeColor="text1"/>
          <w:lang w:eastAsia="en-US"/>
        </w:rPr>
        <w:t xml:space="preserve">Замечаний к </w:t>
      </w:r>
      <w:r w:rsidR="00104606">
        <w:rPr>
          <w:rFonts w:eastAsia="Calibri"/>
          <w:color w:val="000000" w:themeColor="text1"/>
          <w:lang w:eastAsia="en-US"/>
        </w:rPr>
        <w:t>п</w:t>
      </w:r>
      <w:r w:rsidRPr="00066F99">
        <w:rPr>
          <w:rFonts w:eastAsia="Calibri"/>
          <w:color w:val="000000" w:themeColor="text1"/>
          <w:lang w:eastAsia="en-US"/>
        </w:rPr>
        <w:t>роекту нет</w:t>
      </w:r>
      <w:r>
        <w:rPr>
          <w:rFonts w:eastAsia="Calibri"/>
          <w:color w:val="000000" w:themeColor="text1"/>
          <w:lang w:eastAsia="en-US"/>
        </w:rPr>
        <w:t>.</w:t>
      </w:r>
    </w:p>
    <w:p w:rsidR="00241EF3" w:rsidRPr="00844390" w:rsidRDefault="00BB5234" w:rsidP="008724FB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З</w:t>
      </w:r>
      <w:r w:rsidR="00B85038" w:rsidRPr="00B85038">
        <w:rPr>
          <w:rFonts w:eastAsia="Calibri"/>
          <w:color w:val="000000" w:themeColor="text1"/>
          <w:lang w:eastAsia="en-US"/>
        </w:rPr>
        <w:t xml:space="preserve">аключение от </w:t>
      </w:r>
      <w:r w:rsidR="00037F97">
        <w:rPr>
          <w:rFonts w:eastAsia="Calibri"/>
          <w:color w:val="000000" w:themeColor="text1"/>
          <w:lang w:eastAsia="en-US"/>
        </w:rPr>
        <w:t>28</w:t>
      </w:r>
      <w:r w:rsidR="00FE37BA">
        <w:rPr>
          <w:rFonts w:eastAsia="Calibri"/>
          <w:color w:val="000000" w:themeColor="text1"/>
          <w:lang w:eastAsia="en-US"/>
        </w:rPr>
        <w:t>.</w:t>
      </w:r>
      <w:r w:rsidR="005A6F9C">
        <w:rPr>
          <w:rFonts w:eastAsia="Calibri"/>
          <w:color w:val="000000" w:themeColor="text1"/>
          <w:lang w:eastAsia="en-US"/>
        </w:rPr>
        <w:t>06</w:t>
      </w:r>
      <w:r w:rsidR="00FE37BA">
        <w:rPr>
          <w:rFonts w:eastAsia="Calibri"/>
          <w:color w:val="000000" w:themeColor="text1"/>
          <w:lang w:eastAsia="en-US"/>
        </w:rPr>
        <w:t>.2023</w:t>
      </w:r>
      <w:r w:rsidR="00B85038" w:rsidRPr="00B85038">
        <w:rPr>
          <w:rFonts w:eastAsia="Calibri"/>
          <w:color w:val="000000" w:themeColor="text1"/>
          <w:lang w:eastAsia="en-US"/>
        </w:rPr>
        <w:t xml:space="preserve"> №</w:t>
      </w:r>
      <w:r w:rsidR="00D312E2">
        <w:rPr>
          <w:rFonts w:eastAsia="Calibri"/>
          <w:color w:val="000000" w:themeColor="text1"/>
          <w:lang w:eastAsia="en-US"/>
        </w:rPr>
        <w:t>2</w:t>
      </w:r>
      <w:r w:rsidR="00037F97">
        <w:rPr>
          <w:rFonts w:eastAsia="Calibri"/>
          <w:color w:val="000000" w:themeColor="text1"/>
          <w:lang w:eastAsia="en-US"/>
        </w:rPr>
        <w:t>0</w:t>
      </w:r>
      <w:r w:rsidR="00D36686">
        <w:rPr>
          <w:rFonts w:eastAsia="Calibri"/>
          <w:color w:val="000000" w:themeColor="text1"/>
          <w:lang w:eastAsia="en-US"/>
        </w:rPr>
        <w:t xml:space="preserve"> </w:t>
      </w:r>
      <w:r w:rsidR="00B85038" w:rsidRPr="00B85038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844390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45DF9"/>
    <w:multiLevelType w:val="hybridMultilevel"/>
    <w:tmpl w:val="A9023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E474A1F"/>
    <w:multiLevelType w:val="hybridMultilevel"/>
    <w:tmpl w:val="51940AA2"/>
    <w:lvl w:ilvl="0" w:tplc="5964D79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37F9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66F99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606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77811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DDF"/>
    <w:rsid w:val="002F4978"/>
    <w:rsid w:val="002F7BC3"/>
    <w:rsid w:val="00302033"/>
    <w:rsid w:val="00307A65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2155"/>
    <w:rsid w:val="00456D0C"/>
    <w:rsid w:val="004573FE"/>
    <w:rsid w:val="00460BD1"/>
    <w:rsid w:val="00466C66"/>
    <w:rsid w:val="00466CF9"/>
    <w:rsid w:val="00470DB1"/>
    <w:rsid w:val="00476236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4F5765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23AFA"/>
    <w:rsid w:val="0053395B"/>
    <w:rsid w:val="00534353"/>
    <w:rsid w:val="005364DA"/>
    <w:rsid w:val="00540423"/>
    <w:rsid w:val="00540723"/>
    <w:rsid w:val="0054417D"/>
    <w:rsid w:val="00547025"/>
    <w:rsid w:val="0055427F"/>
    <w:rsid w:val="005578D3"/>
    <w:rsid w:val="00561C32"/>
    <w:rsid w:val="0056593B"/>
    <w:rsid w:val="0057610E"/>
    <w:rsid w:val="0058722C"/>
    <w:rsid w:val="005A2F4F"/>
    <w:rsid w:val="005A3202"/>
    <w:rsid w:val="005A4671"/>
    <w:rsid w:val="005A6F9C"/>
    <w:rsid w:val="005B2B76"/>
    <w:rsid w:val="005B7556"/>
    <w:rsid w:val="005C1592"/>
    <w:rsid w:val="005C7357"/>
    <w:rsid w:val="005D212E"/>
    <w:rsid w:val="005E2B69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C4B5F"/>
    <w:rsid w:val="006D1CC5"/>
    <w:rsid w:val="006D259C"/>
    <w:rsid w:val="006E0D1F"/>
    <w:rsid w:val="006E206D"/>
    <w:rsid w:val="006F4AD9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2FBC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0A4A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4390"/>
    <w:rsid w:val="008472ED"/>
    <w:rsid w:val="008538BA"/>
    <w:rsid w:val="00854757"/>
    <w:rsid w:val="00864355"/>
    <w:rsid w:val="008643E5"/>
    <w:rsid w:val="008724FB"/>
    <w:rsid w:val="0089585A"/>
    <w:rsid w:val="00895EFD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355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C83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533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1C3"/>
    <w:rsid w:val="00BA1638"/>
    <w:rsid w:val="00BA602F"/>
    <w:rsid w:val="00BA6BA8"/>
    <w:rsid w:val="00BB09F8"/>
    <w:rsid w:val="00BB4AB6"/>
    <w:rsid w:val="00BB5234"/>
    <w:rsid w:val="00BB5EDF"/>
    <w:rsid w:val="00BC0863"/>
    <w:rsid w:val="00BC1882"/>
    <w:rsid w:val="00BC44CD"/>
    <w:rsid w:val="00BD3B67"/>
    <w:rsid w:val="00BE74EA"/>
    <w:rsid w:val="00BE7D6B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CF795A"/>
    <w:rsid w:val="00D0354E"/>
    <w:rsid w:val="00D16940"/>
    <w:rsid w:val="00D21249"/>
    <w:rsid w:val="00D229F8"/>
    <w:rsid w:val="00D241C2"/>
    <w:rsid w:val="00D312E2"/>
    <w:rsid w:val="00D33C4D"/>
    <w:rsid w:val="00D36686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2D8D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05D5E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3C6D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E37BA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93E14-95FB-46BF-8ADD-2E476C24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82</cp:revision>
  <cp:lastPrinted>2018-02-19T10:38:00Z</cp:lastPrinted>
  <dcterms:created xsi:type="dcterms:W3CDTF">2023-03-16T06:20:00Z</dcterms:created>
  <dcterms:modified xsi:type="dcterms:W3CDTF">2023-07-11T12:09:00Z</dcterms:modified>
</cp:coreProperties>
</file>