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D772BA" w:rsidRPr="00D772BA">
        <w:rPr>
          <w:b/>
        </w:rPr>
        <w:t xml:space="preserve">О внесении изменений в муниципальную программу «Осуществление материально-технического обеспечения деятельности органов местного самоуправления, казённых учреждений города </w:t>
      </w:r>
      <w:proofErr w:type="spellStart"/>
      <w:r w:rsidR="00D772BA" w:rsidRPr="00D772BA">
        <w:rPr>
          <w:b/>
        </w:rPr>
        <w:t>Покачи</w:t>
      </w:r>
      <w:proofErr w:type="spellEnd"/>
      <w:r w:rsidR="00D772BA" w:rsidRPr="00D772BA">
        <w:rPr>
          <w:b/>
        </w:rPr>
        <w:t xml:space="preserve">, финансовое обеспечение деятельности которых осуществляется за счёт средств бюджета города </w:t>
      </w:r>
      <w:proofErr w:type="spellStart"/>
      <w:r w:rsidR="00D772BA" w:rsidRPr="00D772BA">
        <w:rPr>
          <w:b/>
        </w:rPr>
        <w:t>Покачи</w:t>
      </w:r>
      <w:proofErr w:type="spellEnd"/>
      <w:r w:rsidR="00D772BA" w:rsidRPr="00D772BA">
        <w:rPr>
          <w:b/>
        </w:rPr>
        <w:t xml:space="preserve"> на основании бюджетной сметы», утверждённую постановлением администрации города </w:t>
      </w:r>
      <w:proofErr w:type="spellStart"/>
      <w:r w:rsidR="00D772BA" w:rsidRPr="00D772BA">
        <w:rPr>
          <w:b/>
        </w:rPr>
        <w:t>Покачи</w:t>
      </w:r>
      <w:proofErr w:type="spellEnd"/>
      <w:r w:rsidR="00D772BA" w:rsidRPr="00D772BA">
        <w:rPr>
          <w:b/>
        </w:rPr>
        <w:t xml:space="preserve"> от 12.10.2018 №996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</w:t>
      </w:r>
      <w:proofErr w:type="gramStart"/>
      <w:r w:rsidR="00981979" w:rsidRPr="00981979">
        <w:t xml:space="preserve">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D772BA" w:rsidRPr="00D772BA">
        <w:t xml:space="preserve">О внесении изменений в муниципальную программу «Осуществление материально-технического обеспечения деятельности органов местного самоуправления, казённых учреждений города </w:t>
      </w:r>
      <w:proofErr w:type="spellStart"/>
      <w:r w:rsidR="00D772BA" w:rsidRPr="00D772BA">
        <w:t>Покачи</w:t>
      </w:r>
      <w:proofErr w:type="spellEnd"/>
      <w:r w:rsidR="00D772BA" w:rsidRPr="00D772BA">
        <w:t xml:space="preserve">, финансовое обеспечение деятельности которых осуществляется за счёт средств бюджета города </w:t>
      </w:r>
      <w:proofErr w:type="spellStart"/>
      <w:r w:rsidR="00D772BA" w:rsidRPr="00D772BA">
        <w:t>Покачи</w:t>
      </w:r>
      <w:proofErr w:type="spellEnd"/>
      <w:r w:rsidR="00D772BA" w:rsidRPr="00D772BA">
        <w:t xml:space="preserve"> на основании бюджетной сметы», утверждённую постановлением администрации города </w:t>
      </w:r>
      <w:proofErr w:type="spellStart"/>
      <w:r w:rsidR="00D772BA" w:rsidRPr="00D772BA">
        <w:t>Покачи</w:t>
      </w:r>
      <w:proofErr w:type="spellEnd"/>
      <w:r w:rsidR="00D772BA" w:rsidRPr="00D772BA">
        <w:t xml:space="preserve"> от 12.10.2018 №996</w:t>
      </w:r>
      <w:r w:rsidR="00787A0E" w:rsidRPr="00787A0E">
        <w:t>»</w:t>
      </w:r>
      <w:r w:rsidRPr="003542CF">
        <w:t xml:space="preserve"> (далее – проект постановления</w:t>
      </w:r>
      <w:proofErr w:type="gramEnd"/>
      <w:r w:rsidR="004B359B">
        <w:t>)</w:t>
      </w:r>
      <w:r w:rsidRPr="003542CF">
        <w:t xml:space="preserve">, по </w:t>
      </w:r>
      <w:proofErr w:type="gramStart"/>
      <w:r w:rsidRPr="003542CF">
        <w:t>результатам</w:t>
      </w:r>
      <w:proofErr w:type="gramEnd"/>
      <w:r w:rsidRPr="003542CF">
        <w:t xml:space="preserve">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230CAF" w:rsidRDefault="00230CAF" w:rsidP="00BD3B6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230CAF">
        <w:rPr>
          <w:rFonts w:eastAsia="Calibri"/>
          <w:color w:val="000000" w:themeColor="text1"/>
          <w:lang w:eastAsia="en-US"/>
        </w:rPr>
        <w:t xml:space="preserve">Согласно пояснительной записке, представленный проект постановления подготовлен в целях приведения муниципальной программы в соответствие с изменениями, внесёнными в бюджет города </w:t>
      </w:r>
      <w:proofErr w:type="spellStart"/>
      <w:r w:rsidRPr="00230CAF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30CAF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годы, утвержденным решением Думы города </w:t>
      </w:r>
      <w:proofErr w:type="spellStart"/>
      <w:r w:rsidRPr="00230CAF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30CAF">
        <w:rPr>
          <w:rFonts w:eastAsia="Calibri"/>
          <w:color w:val="000000" w:themeColor="text1"/>
          <w:lang w:eastAsia="en-US"/>
        </w:rPr>
        <w:t xml:space="preserve"> от 14.12.2021 №82 (с учетом изменений, которые были внесены решением Думы города </w:t>
      </w:r>
      <w:proofErr w:type="spellStart"/>
      <w:r w:rsidRPr="00230CAF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30CAF">
        <w:rPr>
          <w:rFonts w:eastAsia="Calibri"/>
          <w:color w:val="000000" w:themeColor="text1"/>
          <w:lang w:eastAsia="en-US"/>
        </w:rPr>
        <w:t xml:space="preserve"> от 23.12.2022 № 124 «О внесении изменений в бюджет города </w:t>
      </w:r>
      <w:proofErr w:type="spellStart"/>
      <w:r w:rsidRPr="00230CAF">
        <w:rPr>
          <w:rFonts w:eastAsia="Calibri"/>
          <w:color w:val="000000" w:themeColor="text1"/>
          <w:lang w:eastAsia="en-US"/>
        </w:rPr>
        <w:t>Покачи</w:t>
      </w:r>
      <w:proofErr w:type="spellEnd"/>
      <w:proofErr w:type="gramEnd"/>
      <w:r w:rsidRPr="00230CAF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годов, утвержденный решением Думы города </w:t>
      </w:r>
      <w:proofErr w:type="spellStart"/>
      <w:r w:rsidRPr="00230CAF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30CAF">
        <w:rPr>
          <w:rFonts w:eastAsia="Calibri"/>
          <w:color w:val="000000" w:themeColor="text1"/>
          <w:lang w:eastAsia="en-US"/>
        </w:rPr>
        <w:t xml:space="preserve"> от 14.12.2021 №82»).</w:t>
      </w:r>
    </w:p>
    <w:p w:rsidR="00184A3B" w:rsidRPr="00BD3B67" w:rsidRDefault="008D4AB7" w:rsidP="00BD3B6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8D4AB7">
        <w:rPr>
          <w:rFonts w:eastAsia="Calibri"/>
          <w:color w:val="000000" w:themeColor="text1"/>
          <w:lang w:eastAsia="en-US"/>
        </w:rPr>
        <w:t>Объем расходов муниципальной программы соответствуют решениям о бюджете</w:t>
      </w:r>
      <w:r>
        <w:rPr>
          <w:rFonts w:eastAsia="Calibri"/>
          <w:color w:val="000000" w:themeColor="text1"/>
          <w:lang w:eastAsia="en-US"/>
        </w:rPr>
        <w:t>.</w:t>
      </w:r>
      <w:r w:rsidRPr="008D4AB7">
        <w:rPr>
          <w:rFonts w:eastAsia="Calibri"/>
          <w:color w:val="000000" w:themeColor="text1"/>
          <w:lang w:eastAsia="en-US"/>
        </w:rPr>
        <w:t xml:space="preserve"> </w:t>
      </w:r>
      <w:r w:rsidR="00184A3B" w:rsidRPr="00184A3B">
        <w:rPr>
          <w:rFonts w:eastAsia="Calibri"/>
          <w:color w:val="000000" w:themeColor="text1"/>
          <w:lang w:eastAsia="en-US"/>
        </w:rPr>
        <w:t>Целевые показатели муниципальной программы взаимоувязаны с целями и задачами программы и мероприятиями программы</w:t>
      </w:r>
      <w:r w:rsidR="00184A3B">
        <w:rPr>
          <w:rFonts w:eastAsia="Calibri"/>
          <w:color w:val="000000" w:themeColor="text1"/>
          <w:lang w:eastAsia="en-US"/>
        </w:rPr>
        <w:t>.</w:t>
      </w:r>
    </w:p>
    <w:p w:rsidR="00DC1E21" w:rsidRPr="00DC1E21" w:rsidRDefault="00BD3B67" w:rsidP="00BD3B6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D3B67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241EF3" w:rsidRPr="00D0354E" w:rsidRDefault="00DC1E21" w:rsidP="00DC1E21">
      <w:pPr>
        <w:spacing w:line="340" w:lineRule="exact"/>
        <w:ind w:firstLine="709"/>
        <w:jc w:val="both"/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8D4AB7">
        <w:rPr>
          <w:rFonts w:eastAsia="Calibri"/>
          <w:color w:val="000000" w:themeColor="text1"/>
          <w:lang w:eastAsia="en-US"/>
        </w:rPr>
        <w:t>30</w:t>
      </w:r>
      <w:r w:rsidRPr="00DC1E21">
        <w:rPr>
          <w:rFonts w:eastAsia="Calibri"/>
          <w:color w:val="000000" w:themeColor="text1"/>
          <w:lang w:eastAsia="en-US"/>
        </w:rPr>
        <w:t xml:space="preserve">.01.2023 </w:t>
      </w:r>
      <w:bookmarkStart w:id="0" w:name="_GoBack"/>
      <w:bookmarkEnd w:id="0"/>
      <w:r w:rsidRPr="00DC1E21">
        <w:rPr>
          <w:rFonts w:eastAsia="Calibri"/>
          <w:color w:val="000000" w:themeColor="text1"/>
          <w:lang w:eastAsia="en-US"/>
        </w:rPr>
        <w:t>№</w:t>
      </w:r>
      <w:r w:rsidR="00BD3B67">
        <w:rPr>
          <w:rFonts w:eastAsia="Calibri"/>
          <w:color w:val="000000" w:themeColor="text1"/>
          <w:lang w:eastAsia="en-US"/>
        </w:rPr>
        <w:t>2</w:t>
      </w:r>
      <w:r w:rsidR="00D16940">
        <w:rPr>
          <w:rFonts w:eastAsia="Calibri"/>
          <w:color w:val="000000" w:themeColor="text1"/>
          <w:lang w:eastAsia="en-US"/>
        </w:rPr>
        <w:t>6</w:t>
      </w:r>
      <w:r w:rsidRPr="00DC1E21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30CAF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772BA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ED296-E032-4BC9-A146-A805A457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28</cp:revision>
  <cp:lastPrinted>2018-02-19T10:38:00Z</cp:lastPrinted>
  <dcterms:created xsi:type="dcterms:W3CDTF">2023-03-16T06:20:00Z</dcterms:created>
  <dcterms:modified xsi:type="dcterms:W3CDTF">2023-07-13T03:54:00Z</dcterms:modified>
</cp:coreProperties>
</file>