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8B" w:rsidRDefault="0000568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0568B" w:rsidRDefault="0000568B">
      <w:pPr>
        <w:pStyle w:val="ConsPlusNormal"/>
        <w:outlineLvl w:val="0"/>
      </w:pPr>
    </w:p>
    <w:p w:rsidR="0000568B" w:rsidRDefault="0000568B">
      <w:pPr>
        <w:pStyle w:val="ConsPlusTitle"/>
        <w:jc w:val="center"/>
        <w:outlineLvl w:val="0"/>
      </w:pPr>
      <w:r>
        <w:t>ДУМА ГОРОДА ПОКАЧИ</w:t>
      </w:r>
    </w:p>
    <w:p w:rsidR="0000568B" w:rsidRDefault="0000568B">
      <w:pPr>
        <w:pStyle w:val="ConsPlusTitle"/>
        <w:jc w:val="center"/>
      </w:pPr>
    </w:p>
    <w:p w:rsidR="0000568B" w:rsidRDefault="0000568B">
      <w:pPr>
        <w:pStyle w:val="ConsPlusTitle"/>
        <w:jc w:val="center"/>
      </w:pPr>
      <w:r>
        <w:t>РЕШЕНИЕ</w:t>
      </w:r>
    </w:p>
    <w:p w:rsidR="0000568B" w:rsidRDefault="0000568B">
      <w:pPr>
        <w:pStyle w:val="ConsPlusTitle"/>
        <w:jc w:val="center"/>
      </w:pPr>
      <w:r>
        <w:t>от 25 марта 2016 г. N 32</w:t>
      </w:r>
    </w:p>
    <w:p w:rsidR="0000568B" w:rsidRDefault="0000568B">
      <w:pPr>
        <w:pStyle w:val="ConsPlusTitle"/>
        <w:jc w:val="center"/>
      </w:pPr>
    </w:p>
    <w:p w:rsidR="0000568B" w:rsidRDefault="0000568B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АППАРАТЕ ДУМЫ ГОРОДА ПОКАЧИ</w:t>
      </w:r>
    </w:p>
    <w:p w:rsidR="0000568B" w:rsidRDefault="000056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6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8B" w:rsidRDefault="000056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8B" w:rsidRDefault="000056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68B" w:rsidRDefault="00005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68B" w:rsidRDefault="00005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Покачи от 27.03.2018 </w:t>
            </w:r>
            <w:hyperlink r:id="rId6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29.11.2022 </w:t>
            </w:r>
            <w:hyperlink r:id="rId7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8B" w:rsidRDefault="0000568B">
            <w:pPr>
              <w:pStyle w:val="ConsPlusNormal"/>
            </w:pPr>
          </w:p>
        </w:tc>
      </w:tr>
    </w:tbl>
    <w:p w:rsidR="0000568B" w:rsidRDefault="0000568B">
      <w:pPr>
        <w:pStyle w:val="ConsPlusNormal"/>
        <w:ind w:firstLine="540"/>
        <w:jc w:val="both"/>
      </w:pPr>
    </w:p>
    <w:p w:rsidR="0000568B" w:rsidRDefault="0000568B">
      <w:pPr>
        <w:pStyle w:val="ConsPlusNormal"/>
        <w:ind w:firstLine="540"/>
        <w:jc w:val="both"/>
      </w:pPr>
      <w:r>
        <w:t xml:space="preserve">Рассмотрев проект решения Думы города Покачи "О </w:t>
      </w:r>
      <w:proofErr w:type="gramStart"/>
      <w:r>
        <w:t>Положении</w:t>
      </w:r>
      <w:proofErr w:type="gramEnd"/>
      <w:r>
        <w:t xml:space="preserve"> об аппарате Думы города Покачи", в соответствии с </w:t>
      </w:r>
      <w:hyperlink r:id="rId8">
        <w:r>
          <w:rPr>
            <w:color w:val="0000FF"/>
          </w:rPr>
          <w:t>частью 11 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 </w:t>
      </w:r>
      <w:hyperlink r:id="rId9">
        <w:r>
          <w:rPr>
            <w:color w:val="0000FF"/>
          </w:rPr>
          <w:t>пунктом 26 части 1.1 статьи 19</w:t>
        </w:r>
      </w:hyperlink>
      <w:r>
        <w:t xml:space="preserve">, </w:t>
      </w:r>
      <w:hyperlink r:id="rId10">
        <w:r>
          <w:rPr>
            <w:color w:val="0000FF"/>
          </w:rPr>
          <w:t>частью 11 статьи 21</w:t>
        </w:r>
      </w:hyperlink>
      <w:r>
        <w:t xml:space="preserve"> Устава города Покачи, на основании </w:t>
      </w:r>
      <w:hyperlink r:id="rId11">
        <w:r>
          <w:rPr>
            <w:color w:val="0000FF"/>
          </w:rPr>
          <w:t>части 1 статьи 18</w:t>
        </w:r>
      </w:hyperlink>
      <w:r>
        <w:t xml:space="preserve"> Регламента Думы города Покачи, утвержденного решением Думы города Покачи от 25.03.2016 N 26, Дума города Покачи решила:</w:t>
      </w:r>
    </w:p>
    <w:p w:rsidR="0000568B" w:rsidRDefault="0000568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Положение</w:t>
        </w:r>
      </w:hyperlink>
      <w:r>
        <w:t xml:space="preserve"> об аппарате Думы города Покачи (приложение).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решение</w:t>
        </w:r>
      </w:hyperlink>
      <w:r>
        <w:t xml:space="preserve"> Думы города Покачи от 23.12.2009 N 163 "О </w:t>
      </w:r>
      <w:proofErr w:type="gramStart"/>
      <w:r>
        <w:t>Положении</w:t>
      </w:r>
      <w:proofErr w:type="gramEnd"/>
      <w:r>
        <w:t xml:space="preserve"> об аппарате Думы города Покачи" (не опубликовывалось).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"Покачевский вестник".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Думы города Покачи Н.В. Борисову.</w:t>
      </w:r>
    </w:p>
    <w:p w:rsidR="0000568B" w:rsidRDefault="0000568B">
      <w:pPr>
        <w:pStyle w:val="ConsPlusNormal"/>
        <w:jc w:val="both"/>
      </w:pPr>
    </w:p>
    <w:p w:rsidR="0000568B" w:rsidRDefault="0000568B">
      <w:pPr>
        <w:pStyle w:val="ConsPlusNormal"/>
        <w:jc w:val="right"/>
      </w:pPr>
      <w:r>
        <w:t>Председатель Думы города Покачи</w:t>
      </w:r>
    </w:p>
    <w:p w:rsidR="0000568B" w:rsidRDefault="0000568B">
      <w:pPr>
        <w:pStyle w:val="ConsPlusNormal"/>
        <w:jc w:val="right"/>
      </w:pPr>
      <w:r>
        <w:t>Н.В.БОРИСОВА</w:t>
      </w:r>
    </w:p>
    <w:p w:rsidR="0000568B" w:rsidRDefault="0000568B">
      <w:pPr>
        <w:pStyle w:val="ConsPlusNormal"/>
        <w:jc w:val="right"/>
      </w:pPr>
    </w:p>
    <w:p w:rsidR="0000568B" w:rsidRDefault="0000568B">
      <w:pPr>
        <w:pStyle w:val="ConsPlusNormal"/>
        <w:jc w:val="right"/>
      </w:pPr>
    </w:p>
    <w:p w:rsidR="0000568B" w:rsidRDefault="0000568B">
      <w:pPr>
        <w:pStyle w:val="ConsPlusNormal"/>
        <w:jc w:val="right"/>
      </w:pPr>
    </w:p>
    <w:p w:rsidR="0000568B" w:rsidRDefault="0000568B">
      <w:pPr>
        <w:pStyle w:val="ConsPlusNormal"/>
        <w:jc w:val="right"/>
      </w:pPr>
    </w:p>
    <w:p w:rsidR="0000568B" w:rsidRDefault="0000568B">
      <w:pPr>
        <w:pStyle w:val="ConsPlusNormal"/>
        <w:jc w:val="right"/>
      </w:pPr>
    </w:p>
    <w:p w:rsidR="0000568B" w:rsidRDefault="0000568B">
      <w:pPr>
        <w:pStyle w:val="ConsPlusNormal"/>
        <w:jc w:val="right"/>
        <w:outlineLvl w:val="0"/>
      </w:pPr>
      <w:r>
        <w:t>Приложение</w:t>
      </w:r>
    </w:p>
    <w:p w:rsidR="0000568B" w:rsidRDefault="0000568B">
      <w:pPr>
        <w:pStyle w:val="ConsPlusNormal"/>
        <w:jc w:val="right"/>
      </w:pPr>
      <w:r>
        <w:t>к решению Думы города</w:t>
      </w:r>
    </w:p>
    <w:p w:rsidR="0000568B" w:rsidRDefault="0000568B">
      <w:pPr>
        <w:pStyle w:val="ConsPlusNormal"/>
        <w:jc w:val="right"/>
      </w:pPr>
      <w:r>
        <w:t>от 25.03.2016 N 32</w:t>
      </w:r>
    </w:p>
    <w:p w:rsidR="0000568B" w:rsidRDefault="0000568B">
      <w:pPr>
        <w:pStyle w:val="ConsPlusNormal"/>
        <w:jc w:val="center"/>
      </w:pPr>
    </w:p>
    <w:p w:rsidR="0000568B" w:rsidRDefault="0000568B">
      <w:pPr>
        <w:pStyle w:val="ConsPlusTitle"/>
        <w:jc w:val="center"/>
      </w:pPr>
      <w:bookmarkStart w:id="0" w:name="P29"/>
      <w:bookmarkEnd w:id="0"/>
      <w:r>
        <w:t>ПОЛОЖЕНИЕ</w:t>
      </w:r>
    </w:p>
    <w:p w:rsidR="0000568B" w:rsidRDefault="0000568B">
      <w:pPr>
        <w:pStyle w:val="ConsPlusTitle"/>
        <w:jc w:val="center"/>
      </w:pPr>
      <w:r>
        <w:t>ОБ АППАРАТЕ ДУМЫ ГОРОДА ПОКАЧИ</w:t>
      </w:r>
    </w:p>
    <w:p w:rsidR="0000568B" w:rsidRDefault="000056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6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8B" w:rsidRDefault="000056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8B" w:rsidRDefault="000056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68B" w:rsidRDefault="00005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68B" w:rsidRDefault="00005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Покачи от 27.03.2018 </w:t>
            </w:r>
            <w:hyperlink r:id="rId14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29.11.2022 </w:t>
            </w:r>
            <w:hyperlink r:id="rId15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8B" w:rsidRDefault="0000568B">
            <w:pPr>
              <w:pStyle w:val="ConsPlusNormal"/>
            </w:pPr>
          </w:p>
        </w:tc>
      </w:tr>
    </w:tbl>
    <w:p w:rsidR="0000568B" w:rsidRDefault="0000568B">
      <w:pPr>
        <w:pStyle w:val="ConsPlusNormal"/>
        <w:ind w:firstLine="540"/>
        <w:jc w:val="both"/>
      </w:pPr>
    </w:p>
    <w:p w:rsidR="0000568B" w:rsidRDefault="0000568B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00568B" w:rsidRDefault="0000568B">
      <w:pPr>
        <w:pStyle w:val="ConsPlusNormal"/>
        <w:ind w:firstLine="540"/>
        <w:jc w:val="both"/>
      </w:pPr>
    </w:p>
    <w:p w:rsidR="0000568B" w:rsidRDefault="0000568B">
      <w:pPr>
        <w:pStyle w:val="ConsPlusNormal"/>
        <w:ind w:firstLine="540"/>
        <w:jc w:val="both"/>
      </w:pPr>
      <w:r>
        <w:t xml:space="preserve">1. Аппарат Думы города Покачи (далее - аппарат Думы города) является постоянно </w:t>
      </w:r>
      <w:r>
        <w:lastRenderedPageBreak/>
        <w:t>действующим структурным подразделением Думы города Покачи (далее - Дума города), созданным без ограничения срока полномочий для профессионального обеспечения деятельности Думы города, осуществляющим правовое, финансово-хозяйственное, организационное, информационно-аналитическое и иное обеспечение деятельности Думы города, депутатов Думы города, органов Думы города.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2. В своей деятельности аппарат руководствуется законодательством Российской Федерации, Ханты-Мансийского автономного округа - Югры, </w:t>
      </w:r>
      <w:hyperlink r:id="rId16">
        <w:r>
          <w:rPr>
            <w:color w:val="0000FF"/>
          </w:rPr>
          <w:t>Уставом</w:t>
        </w:r>
      </w:hyperlink>
      <w:r>
        <w:t xml:space="preserve"> города Покачи, муниципальными правовыми актами города Покачи, настоящим Положением.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3. По вопросам, входящим в его компетенцию, аппарат взаимодействует с органами государственной власти Российской Федерации, Ханты-Мансийского автономного округа - Югры, органами местного самоуправления города Покачи, органами местного самоуправления других муниципальных образований.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4. Аппарат осуществляет свою деятельность на основе плана работы Думы города, утверждаемого решением Думы города.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5. Организацию работы аппарата обеспечивает руководитель, который подчиняется непосредственно председателю Думы города (далее - председатель).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6. Контроль деятельности аппарата осуществляет председатель.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7. Финансовые расходы на содержание аппарата учитываются в смете расходов на содержание Думы города, которые предусматриваются в местном бюджете отдельной строкой в соответствии с действующим законодательством Российской Федерации.</w:t>
      </w:r>
    </w:p>
    <w:p w:rsidR="0000568B" w:rsidRDefault="0000568B">
      <w:pPr>
        <w:pStyle w:val="ConsPlusNormal"/>
        <w:ind w:firstLine="540"/>
        <w:jc w:val="both"/>
      </w:pPr>
    </w:p>
    <w:p w:rsidR="0000568B" w:rsidRDefault="0000568B">
      <w:pPr>
        <w:pStyle w:val="ConsPlusTitle"/>
        <w:ind w:firstLine="540"/>
        <w:jc w:val="both"/>
        <w:outlineLvl w:val="1"/>
      </w:pPr>
      <w:r>
        <w:t>Статья 2. Основные задачи аппарата Думы города</w:t>
      </w:r>
    </w:p>
    <w:p w:rsidR="0000568B" w:rsidRDefault="0000568B">
      <w:pPr>
        <w:pStyle w:val="ConsPlusNormal"/>
        <w:jc w:val="center"/>
      </w:pPr>
    </w:p>
    <w:p w:rsidR="0000568B" w:rsidRDefault="0000568B">
      <w:pPr>
        <w:pStyle w:val="ConsPlusNormal"/>
        <w:ind w:firstLine="540"/>
        <w:jc w:val="both"/>
      </w:pPr>
      <w:r>
        <w:t>1. Основными задачами аппарата являются: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1) организация правового обеспечения деятельности Думы города, депутатов Думы города: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а) обеспечение правовой и антикоррупционной экспертизы проектов муниципальных правовых актов Думы города и председателя, антикоррупционной экспертизы действующих муниципальных правовых актов Думы города и председателя, и подготовка по ним заключений;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б) обеспечение соответствия муниципальных правовых актов Думы города и председателя действующему законодательству Российской Федерации и Ханты-Мансийского автономного округа - Югры, </w:t>
      </w:r>
      <w:hyperlink r:id="rId17">
        <w:r>
          <w:rPr>
            <w:color w:val="0000FF"/>
          </w:rPr>
          <w:t>Уставу</w:t>
        </w:r>
      </w:hyperlink>
      <w:r>
        <w:t xml:space="preserve"> города Покачи;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в) оказание консультативной и практической помощи депутатам Думы города, постоянным комиссиям Думы города, рабочим группам, создание необходимых условий для эффективной работы Думы города, депутатов Думы города и органов Думы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г) обеспечение деятельности Думы города по </w:t>
      </w:r>
      <w:proofErr w:type="gramStart"/>
      <w:r>
        <w:t>контролю за</w:t>
      </w:r>
      <w:proofErr w:type="gramEnd"/>
      <w:r>
        <w:t xml:space="preserve"> соблюдением и исполнением </w:t>
      </w:r>
      <w:hyperlink r:id="rId18">
        <w:r>
          <w:rPr>
            <w:color w:val="0000FF"/>
          </w:rPr>
          <w:t>Устава</w:t>
        </w:r>
      </w:hyperlink>
      <w:r>
        <w:t xml:space="preserve"> города Покачи, муниципальных правовых актов города Покачи, обеспечение реализации контрольных полномочий Думы города в соответствии с действующим законодательством Российской Федерации, муниципальными правовыми актами; осуществление контроля за исполнением принятых Думой города решений в пределах своих полномочий;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2) организация финансово-хозяйственной деятельности Думы города, депутатов Думы города: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а) ведение бухгалтерского учета,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при осуществлении хозяйственных операций Думы города, их </w:t>
      </w:r>
      <w:r>
        <w:lastRenderedPageBreak/>
        <w:t>целесообразностью, наличием и движением имущества, использованием материальных, финансовых ресурсов в соответствии с утвержденными нормами, нормативами и сметами;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б) материально-техническое обеспечение деятельности Думы города, депутатов Думы города.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3) организационное обеспечение деятельности Думы города, депутатов Думы города: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а) организационное и техническое обеспечение связей Думы города с органами государственной власти Ханты-Мансийского автономного округа - Югры, представительными органами муниципальных образований Ханты-Мансийского автономного округа - Югры, органами местного самоуправления города Покачи; организация взаимодействия Думы города с общественными организациями, движениями, политическими партиями, средствами массовой информации и трудовыми коллективами;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б) кадровое обеспечение деятельности Думы города, депутатов Думы города, муниципальных служащих Думы города;</w:t>
      </w:r>
    </w:p>
    <w:p w:rsidR="0000568B" w:rsidRDefault="0000568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Думы города Покачи от 29.11.2022 N 108)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в) осуществление в установленном порядке приема, регистрации, своевременной обработки поступающих в Думу города, депутатам Думы города служебных документов и обращений граждан, иной корреспонденции.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4) информационно-аналитическое обеспечение деятельности Думы города: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а) сбор и систематизация информации, необходимой для осуществления деятельности депутатов Думы города, информатизация данных процессов.</w:t>
      </w:r>
    </w:p>
    <w:p w:rsidR="0000568B" w:rsidRDefault="0000568B">
      <w:pPr>
        <w:pStyle w:val="ConsPlusNormal"/>
        <w:ind w:firstLine="540"/>
        <w:jc w:val="both"/>
      </w:pPr>
    </w:p>
    <w:p w:rsidR="0000568B" w:rsidRDefault="0000568B">
      <w:pPr>
        <w:pStyle w:val="ConsPlusTitle"/>
        <w:ind w:firstLine="540"/>
        <w:jc w:val="both"/>
        <w:outlineLvl w:val="1"/>
      </w:pPr>
      <w:r>
        <w:t>Статья 3. Основные функции аппарата Думы города</w:t>
      </w:r>
    </w:p>
    <w:p w:rsidR="0000568B" w:rsidRDefault="0000568B">
      <w:pPr>
        <w:pStyle w:val="ConsPlusNormal"/>
        <w:ind w:firstLine="540"/>
        <w:jc w:val="both"/>
      </w:pPr>
    </w:p>
    <w:p w:rsidR="0000568B" w:rsidRDefault="0000568B">
      <w:pPr>
        <w:pStyle w:val="ConsPlusNormal"/>
        <w:ind w:firstLine="540"/>
        <w:jc w:val="both"/>
      </w:pPr>
      <w:r>
        <w:t>1. В целях правового обеспечения деятельности Думы города аппарат: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1) готовит и согласует проекты муниципальных правовых актов Думы города и председателя, осуществляет их лингвистическую обработку;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2) готовит заключения по проектам решений Думы города, вносимым в Думу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3) осуществляет правовую, антикоррупционную и финансово-экономическую экспертизы проектов решений Думы города, проектов правовых актов председателя, антикоррупционную экспертизу действующих муниципальных нормативных правовых актов Думы города, при необходимости организует их независимую экспертизу;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4) проводит работу с муниципальными нормативными правовыми актами Думы города в целях их включения в регистр муниципальных нормативных правовых актов Ханты-Мансийского автономного округа - Югры;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5) оказывает содействие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6) готовит проекты договоров, контрактов и соглашений, заключаемых от имени Думы города;</w:t>
      </w:r>
    </w:p>
    <w:p w:rsidR="0000568B" w:rsidRDefault="0000568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7) ведет договорную, </w:t>
      </w:r>
      <w:proofErr w:type="spellStart"/>
      <w:r>
        <w:t>претензионно</w:t>
      </w:r>
      <w:proofErr w:type="spellEnd"/>
      <w:r>
        <w:t>-исковую работу по договорам, контрактам, соглашениям, заключенным Думой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8</w:t>
        </w:r>
      </w:hyperlink>
      <w:r>
        <w:t>) оказывает правовое содействие депутатам Думы города в их работе, деятельности депутатских объединений;</w:t>
      </w:r>
    </w:p>
    <w:p w:rsidR="0000568B" w:rsidRDefault="0000568B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9</w:t>
        </w:r>
      </w:hyperlink>
      <w:r>
        <w:t>) оформляет в установленном порядке законодательную инициативу для внесения в Думу Ханты-Мансийского автономного округа - Югры;</w:t>
      </w:r>
    </w:p>
    <w:p w:rsidR="0000568B" w:rsidRDefault="0000568B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10</w:t>
        </w:r>
      </w:hyperlink>
      <w:r>
        <w:t>) готовит аналитические материалы по проблемам развития местного самоуправления, обобщает опыт местного самоуправления;</w:t>
      </w:r>
    </w:p>
    <w:p w:rsidR="0000568B" w:rsidRDefault="0000568B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11</w:t>
        </w:r>
      </w:hyperlink>
      <w:r>
        <w:t>) представляет и защищает интересы Думы города во всех судебных инстанциях, правоохранительных органах, прокуратуре, перед третьими лицами;</w:t>
      </w:r>
    </w:p>
    <w:p w:rsidR="0000568B" w:rsidRDefault="0000568B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12</w:t>
        </w:r>
      </w:hyperlink>
      <w:r>
        <w:t>) участвует в рассмотрении и подготовке ответов на акты прокурорского реагирования, запросы судов разных уровней и других государственных органов;</w:t>
      </w:r>
    </w:p>
    <w:p w:rsidR="0000568B" w:rsidRDefault="0000568B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13</w:t>
        </w:r>
      </w:hyperlink>
      <w:r>
        <w:t>) осуществляет весь комплекс мер, связанных с реализацией законодательства Российской Федерации по противодействию коррупции в пределах своих полномочий.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2. С целью непосредственного обеспечения исполнения полномочий председателя в аппарате Думы города учреждена должность помощника председателя Думы города (далее - помощник председателя).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К обязанностям помощника председателя относится реализация следующих функций аппарата по правовому обеспечению: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1) подготовка и согласование проектов муниципальных правовых актов Думы города и председателя, осуществление их лингвистической обработки;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2) подготовка заключений по проектам решений Думы города, вносимым в Думу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3) осуществление правовой и антикоррупционной экспертизы проектов решений Думы города, проектов правовых актов председателя, антикоррупционной экспертизы действующих муниципальных нормативных правовых актов Думы города; председателя Думы города;</w:t>
      </w:r>
    </w:p>
    <w:p w:rsidR="0000568B" w:rsidRDefault="0000568B">
      <w:pPr>
        <w:pStyle w:val="ConsPlusNormal"/>
        <w:jc w:val="both"/>
      </w:pPr>
      <w:r>
        <w:t xml:space="preserve">(п. 3 в ред. </w:t>
      </w:r>
      <w:hyperlink r:id="rId27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4) оказание содействия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6) ведение </w:t>
      </w:r>
      <w:proofErr w:type="spellStart"/>
      <w:r>
        <w:t>претензионно</w:t>
      </w:r>
      <w:proofErr w:type="spellEnd"/>
      <w:r>
        <w:t>-исковой работы по договорам, контрактам, соглашениям, заключенным Думой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9) оказание правового содействия депутатам Думы города в их работе, деятельности депутатских объединений;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10) оформление в установленном порядке законодательной инициативы для внесения в Думу Ханты-Мансийского автономного округа - Югры;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11) представление и защита интересов Думы города во всех судебных инстанциях, правоохранительных органах, прокуратуре, перед третьими лицами;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13) участие в рассмотрении и подготовке ответов на акты прокурорского реагирования, запросы судов разных уровней и других государственных органов;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14) осуществление комплекса мер, связанных с реализацией законодательства Российской Федерации по противодействию коррупции в пределах своих полномочий;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15) выполнение иных функций по распоряжению председателя.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lastRenderedPageBreak/>
        <w:t>3. В целях обеспечения финансово-хозяйственной деятельности Думы города аппарат: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1) ведет бухгалтерский учет финансово-хозяйственной деятельности Думы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2) ведет налоговый учет;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3) организует осуществление Думой города закупок товаров, работ, услуг для обеспечения муниципальных нужд;</w:t>
      </w:r>
    </w:p>
    <w:p w:rsidR="0000568B" w:rsidRDefault="0000568B">
      <w:pPr>
        <w:pStyle w:val="ConsPlusNormal"/>
        <w:jc w:val="both"/>
      </w:pPr>
      <w:r>
        <w:t xml:space="preserve">(п. 3 в ред. </w:t>
      </w:r>
      <w:hyperlink r:id="rId28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4) составляет и предоставляет отчетность в контролирующие органы и органы, осуществляющие финансовый </w:t>
      </w:r>
      <w:proofErr w:type="gramStart"/>
      <w:r>
        <w:t>контроль за</w:t>
      </w:r>
      <w:proofErr w:type="gramEnd"/>
      <w:r>
        <w:t xml:space="preserve"> исполнением бюджетной отчетности;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5) осуществляет экономическое сопровождение финансово-хозяйственной деятельности Думы города в рамках расходов, закрепленных за Думой города в местном бюджете.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4. В целях организационного обеспечения деятельности Думы аппарат: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1) организует подготовку и проведение заседаний Думы города (очередных, внеочередных, выездных), заочного голосования путем письменного опроса мнения депутатов, заседаний постоянных комиссий, рабочих групп, публичных и депутатских слушаний, протокольных и других мероприятий Думы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2) ведет и оформляет на основе аудиозаписи протоколы заседаний Думы города, постоянных комиссий Думы города, рабочих групп, депутатских слушаний, совещаний, встреч и иных мероприятий с участием Думы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3) корректирует тексты проектов решений Думы города, проектов правовых актов председателя в соответствии с правилами и нормами русского языка, требованиями муниципальных правовых актов города Покачи по юридико-техническому оформлению проектов муниципальных правовых актов;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4) готовит поправки к проектам решений Думы города по итогам заседаний постоянных комиссий, рабочих групп, замечаний депутатов, прокуратуры;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5) оформляет и передает на подпись главе города Покачи принятые Думой города решения, имеющие нормативный характер, передает их в установленном порядке главе города Покачи для официального опубликования (обнародования);</w:t>
      </w:r>
    </w:p>
    <w:p w:rsidR="0000568B" w:rsidRDefault="0000568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0568B" w:rsidRDefault="0000568B">
      <w:pPr>
        <w:pStyle w:val="ConsPlusNormal"/>
        <w:spacing w:before="220"/>
        <w:ind w:firstLine="540"/>
        <w:jc w:val="both"/>
      </w:pPr>
      <w:proofErr w:type="gramStart"/>
      <w:r>
        <w:t>6) осуществляет регистрацию, учет, обработку, систематизацию и постановку на контроль принятых решений Думы города, протокольных поручений, предложений и поручений, прозвучавших на заседаниях Думы города, депутатских и публичных слушаниях, заседаниях постоянных комиссий, рабочих групп, снятие с контроля выполненных решений Думы города, протокольных поручений, предложений и поручений, прозвучавших на заседаниях Думы города, депутатских, публичных слушаниях и заседаниях постоянных комиссий, рабочих групп;</w:t>
      </w:r>
      <w:proofErr w:type="gramEnd"/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7) готовит проекты муниципальных правовых актов о плане работы Думы города с учетом предложений лиц - субъектов правотворческой инициативы, информацию о выполнении плана работы Думы города за отчетный период, осуществляет </w:t>
      </w:r>
      <w:proofErr w:type="gramStart"/>
      <w:r>
        <w:t>контроль за</w:t>
      </w:r>
      <w:proofErr w:type="gramEnd"/>
      <w:r>
        <w:t xml:space="preserve"> выполнением плана работы Думы;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8) оформляет и ведет учет наград Думы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9) осуществляет кадровое обеспечение Думы города в соответствии с трудовым законодательством, законодательством о муниципальной службе;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lastRenderedPageBreak/>
        <w:t>10) организует сбор, обработку, учет сведений о доходах, расходах, об имуществе и обязательствах имущественного характера муниципальных служащих Думы города, а также соблюдения связанных с муниципальной службой запретов и ограничений, которые установлены законодательством о муниципальной службе;</w:t>
      </w:r>
    </w:p>
    <w:p w:rsidR="0000568B" w:rsidRDefault="0000568B">
      <w:pPr>
        <w:pStyle w:val="ConsPlusNormal"/>
        <w:spacing w:before="220"/>
        <w:ind w:firstLine="540"/>
        <w:jc w:val="both"/>
      </w:pPr>
      <w:proofErr w:type="gramStart"/>
      <w:r>
        <w:t>11) осуществляет весь комплекс мер, связанных с реализацией законодательства о муниципальной службе, поступлением на муниципальную службу, ее прохождением и увольнением с муниципальной службы, по противодействию коррупции в соответствии с законодательством о муниципальной службе, а также осуществляет подготовку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</w:t>
      </w:r>
      <w:proofErr w:type="gramEnd"/>
      <w:r>
        <w:t xml:space="preserve">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12) осуществляет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законодательства, законодательства о муниципальной службе;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13) оказывает содействие лицам, замещающим муниципальные должности в Думе города при осуществлении ими прав и обязанностей, установленных законодательством Российской Федерации по противодействию коррупции;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14) организует работу по охране труда в учреждении в соответствии с действующим законодательством Российской Федерации;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15) организует проведение встреч депутатов Думы города с избирателями;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16) организует по предложению депутатов Думы города поездки по обмену опытом работы с представительными органами других муниципальных образований;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17) организует ведение единой системы делопроизводства в Думе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18) организует архивное делопроизводство;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19) обеспечивает своевременную и качественную подготовку и передачу документов в архив, протоколов заседаний, решений Думы города главе города Покачи и в администрацию города Покачи, в "ООО Консультант Плюс", отчетов в соответствующие органы, информаций в СМИ;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20) осуществляет регистрацию, учет и контроль обращений граждан и организаций, прием граждан депутатами;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21) обеспечивает деятельность депутатских объединений в Думе города.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5. В целях информационно-аналитического обеспечения деятельности Думы города аппарат: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1) организует обмен информацией, опытом работы с представительными органами других муниципальных образований;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2) обеспечивает доступ к информации о деятельности Думы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3) готовит и распространяет в средствах массовой информации заявления, обращения, сообщения, пресс-релизы и другие информационные материалы о деятельности Думы города, депутатов Думы города, депутатских объединений;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4) организует проведение пресс-конференций, брифингов и других медиа-мероприятий для </w:t>
      </w:r>
      <w:r>
        <w:lastRenderedPageBreak/>
        <w:t>создания авторитетного имиджа Думы города, депутатов Думы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5) осуществляет координацию работы представителей средств массовой информации, их обеспечение информационными материалами по вопросам, рассматриваемым на заседаниях Думы города, протокольных мероприятиях, проводимых Думой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6) организует работу официального интернет-сайта Думы города, осуществляет </w:t>
      </w:r>
      <w:proofErr w:type="gramStart"/>
      <w:r>
        <w:t>контроль за</w:t>
      </w:r>
      <w:proofErr w:type="gramEnd"/>
      <w:r>
        <w:t xml:space="preserve"> своевременностью и полнотой размещения сведений о деятельности Думы города, председателя, депутатских объединений на официальном интернет-сайте Думы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7) осуществляет развитие информационно-технической базы Думы города, внедрение компьютерных технологий, защиту информационных ресурсов Думы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8) развивает рабочие контакты и связи с руководителями и корреспондентами печатных и электронных средств массовой информации, пресс-службами органов государственной власти Ханты-Мансийского автономного округа - Югры, администрации города Покачи для эффективного взаимодействия;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9) оказывает содействие депутатам Думы города в освещении их работы в избирательных округах, выполнения депутатами Думы города наказов избирателей, организация и участие в проведении встреч депутатов Думы города с избирателями;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10) осуществляет подготовку к изданию тематических, информационных материалов по освещению деятельности Думы города, постоянных комиссий Думы города, депутатов Думы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11) готовит аналитические и справочные материалы по вопросам, рассматриваемым на заседаниях Думы города, постоянных комиссий Думы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12) готовит информационно-аналитические материалы о характере и содержании обращений граждан и организаций, информации председателю о количестве и характере обращений;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13) готовит проекты ответов на обращения граждан, организаций, поступающих в Думу города.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6. Аппарат осуществляет иные функции в соответствии с действующим законодательством, муниципальными правовыми актами города Покачи.</w:t>
      </w:r>
    </w:p>
    <w:p w:rsidR="0000568B" w:rsidRDefault="0000568B">
      <w:pPr>
        <w:pStyle w:val="ConsPlusNormal"/>
        <w:ind w:firstLine="540"/>
        <w:jc w:val="both"/>
      </w:pPr>
    </w:p>
    <w:p w:rsidR="0000568B" w:rsidRDefault="0000568B">
      <w:pPr>
        <w:pStyle w:val="ConsPlusTitle"/>
        <w:ind w:firstLine="540"/>
        <w:jc w:val="both"/>
        <w:outlineLvl w:val="1"/>
      </w:pPr>
      <w:r>
        <w:t>Статья 4. Структура аппарата Думы города</w:t>
      </w:r>
    </w:p>
    <w:p w:rsidR="0000568B" w:rsidRDefault="0000568B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0568B" w:rsidRDefault="0000568B">
      <w:pPr>
        <w:pStyle w:val="ConsPlusNormal"/>
        <w:jc w:val="center"/>
      </w:pPr>
    </w:p>
    <w:p w:rsidR="0000568B" w:rsidRDefault="0000568B">
      <w:pPr>
        <w:pStyle w:val="ConsPlusNormal"/>
        <w:ind w:firstLine="540"/>
        <w:jc w:val="both"/>
      </w:pPr>
      <w:r>
        <w:t>1. Положение об аппарате Думы города Покачи утверждается решением Думы города по представлению председателя. Структура и штатная численность аппарата определяется в соответствии с основными выполняемыми функциями и утверждается председателем по представлению руководителя аппарата. Должностные инструкции работников аппарата утверждаются председателем по представлению руководителя аппарата.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2. Смета расходов на содержание и функционирование муниципального казенного учреждения "Дума города Покачи" утверждается председателем в соответствии с лимитами бюджетных обязательств, предусмотренных в бюджете города на соответствующий финансовый год.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3. Общее руководство работой аппарата осуществляет руководитель аппарата, назначаемый на должность распоряжением председателя. В своей работе руководитель аппарата непосредственно подчиняется председателю.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lastRenderedPageBreak/>
        <w:t xml:space="preserve">4. Работники аппарата назначаются на должность и освобождаются от должности распоряжением председателя по представлению руководителя аппарата в соответствии с законодательством о труде и муниципальной службе. Должности муниципальной службы в аппарате устанавливаются в соответствии с </w:t>
      </w:r>
      <w:hyperlink r:id="rId31">
        <w:r>
          <w:rPr>
            <w:color w:val="0000FF"/>
          </w:rPr>
          <w:t>Реестром</w:t>
        </w:r>
      </w:hyperlink>
      <w:r>
        <w:t xml:space="preserve"> должностей муниципальной службы, в соответствии с законодательством о муниципальной службе.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 xml:space="preserve">5. Права, должностные обязанности, ответственность, условия труда и социальные гарантии работников аппарата определяются законодательством Российской Федерации, законодательством Ханты-Мансийского автономного округа - Югры, </w:t>
      </w:r>
      <w:hyperlink r:id="rId32">
        <w:r>
          <w:rPr>
            <w:color w:val="0000FF"/>
          </w:rPr>
          <w:t>Уставом</w:t>
        </w:r>
      </w:hyperlink>
      <w:r>
        <w:t xml:space="preserve"> города Покачи, муниципальными правовыми актами города Покачи. Работники аппарата несут ответственность в соответствии с действующим законодательством.</w:t>
      </w:r>
    </w:p>
    <w:p w:rsidR="0000568B" w:rsidRDefault="0000568B">
      <w:pPr>
        <w:pStyle w:val="ConsPlusNormal"/>
        <w:jc w:val="center"/>
      </w:pPr>
    </w:p>
    <w:p w:rsidR="0000568B" w:rsidRDefault="0000568B">
      <w:pPr>
        <w:pStyle w:val="ConsPlusTitle"/>
        <w:ind w:firstLine="540"/>
        <w:jc w:val="both"/>
        <w:outlineLvl w:val="1"/>
      </w:pPr>
      <w:r>
        <w:t>Статья 5. Руководитель аппарата Думы города</w:t>
      </w:r>
    </w:p>
    <w:p w:rsidR="0000568B" w:rsidRDefault="0000568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0568B" w:rsidRDefault="0000568B">
      <w:pPr>
        <w:pStyle w:val="ConsPlusNormal"/>
        <w:jc w:val="center"/>
      </w:pPr>
    </w:p>
    <w:p w:rsidR="0000568B" w:rsidRDefault="0000568B">
      <w:pPr>
        <w:pStyle w:val="ConsPlusNormal"/>
        <w:ind w:firstLine="540"/>
        <w:jc w:val="both"/>
      </w:pPr>
      <w:r>
        <w:t>1. Руководитель аппарата в пределах своей компетенции: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1) организует деятельность аппарата в соответствии с действующим законодательством, муниципальными правовыми актами города Покачи, настоящим Положением;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2) представляет аппарат во взаимоотношениях с органами местного самоуправления города Покачи, органами государственной власти, органами местного самоуправления других муниципальных образований, общественными объединениями, организациями, должностными и иными лицами по вопросам, необходимым для выполнения функций аппарата;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3) контролирует соблюдение правил внутреннего трудового распорядка работниками аппарата, а также выполнение работниками своих должностных обязанностей;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4) вносит предложения председателю о назначении на должность и освобождении от должности работников аппарата, их поощрении и наложении дисциплинарных взысканий, о структуре, штатной численности, штатном расписании аппарата, об изменениях в них, о смете расходов Думы города на очередной финансовый год, в том числе, на содержание аппарата;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5) организует работу аппарата по ведению единой системы делопроизводства;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6) осуществляет взаимодействие с администрацией города Покачи по вопросам материально-технического обеспечения Думы города;</w:t>
      </w:r>
    </w:p>
    <w:p w:rsidR="0000568B" w:rsidRDefault="0000568B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7</w:t>
        </w:r>
      </w:hyperlink>
      <w:r>
        <w:t>) осуществляет другие полномочия в соответствии с трудовым договором, должностной инструкцией, утвержденной председателем, распоряжениями председателя;</w:t>
      </w:r>
    </w:p>
    <w:p w:rsidR="0000568B" w:rsidRDefault="0000568B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8</w:t>
        </w:r>
      </w:hyperlink>
      <w:r>
        <w:t>) в пределах установленных полномочий подписывает документы и письма.</w:t>
      </w:r>
    </w:p>
    <w:p w:rsidR="0000568B" w:rsidRDefault="0000568B">
      <w:pPr>
        <w:pStyle w:val="ConsPlusNormal"/>
        <w:spacing w:before="220"/>
        <w:ind w:firstLine="540"/>
        <w:jc w:val="both"/>
      </w:pPr>
      <w:r>
        <w:t>2. Руководитель аппарата несет персональную ответственность за выполнение задач, возложенных на аппарат. Поручения руководителя аппарата по вопросам, относящимся к его компетенции, являются обязательными для исполнения всеми работниками аппарата.</w:t>
      </w:r>
    </w:p>
    <w:p w:rsidR="0000568B" w:rsidRDefault="0000568B">
      <w:pPr>
        <w:pStyle w:val="ConsPlusNormal"/>
        <w:jc w:val="center"/>
      </w:pPr>
    </w:p>
    <w:p w:rsidR="0000568B" w:rsidRDefault="0000568B">
      <w:pPr>
        <w:pStyle w:val="ConsPlusTitle"/>
        <w:ind w:firstLine="540"/>
        <w:jc w:val="both"/>
        <w:outlineLvl w:val="1"/>
      </w:pPr>
      <w:r>
        <w:t>Статья 6. Заключительные положения</w:t>
      </w:r>
    </w:p>
    <w:p w:rsidR="0000568B" w:rsidRDefault="0000568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0568B" w:rsidRDefault="0000568B">
      <w:pPr>
        <w:pStyle w:val="ConsPlusNormal"/>
        <w:jc w:val="center"/>
      </w:pPr>
    </w:p>
    <w:p w:rsidR="0000568B" w:rsidRDefault="0000568B">
      <w:pPr>
        <w:pStyle w:val="ConsPlusNormal"/>
        <w:ind w:firstLine="540"/>
        <w:jc w:val="both"/>
      </w:pPr>
      <w:r>
        <w:t>1. По мере необходимости по предложению председателя, депутатов Думы города, руководителя аппарата в Положение могут вноситься изменения.</w:t>
      </w:r>
    </w:p>
    <w:p w:rsidR="0000568B" w:rsidRPr="0000568B" w:rsidRDefault="0000568B" w:rsidP="0000568B">
      <w:pPr>
        <w:pStyle w:val="ConsPlusNormal"/>
        <w:spacing w:before="220"/>
        <w:ind w:firstLine="540"/>
        <w:jc w:val="both"/>
      </w:pPr>
      <w:r>
        <w:t>2. Внесение изменений в настоящее Положение осуществляется путем принятия соответствующего решения Думы города.</w:t>
      </w:r>
      <w:bookmarkStart w:id="1" w:name="_GoBack"/>
      <w:bookmarkEnd w:id="1"/>
    </w:p>
    <w:p w:rsidR="004E6AC2" w:rsidRDefault="004E6AC2"/>
    <w:sectPr w:rsidR="004E6AC2" w:rsidSect="00A7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8B"/>
    <w:rsid w:val="0000568B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0056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56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56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0056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56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56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5C68B0FC0EAB440ECC37F25DE084F268B77D52C92DECA08544B889C8B78AC439E5BEDA5DED5AA0D54E6F70E9EB328B61008CE8B517705bD2CE" TargetMode="External"/><Relationship Id="rId13" Type="http://schemas.openxmlformats.org/officeDocument/2006/relationships/hyperlink" Target="consultantplus://offline/ref=F7E5C68B0FC0EAB440ECDD7233B25F4024822BDA2C94D09F5D0B10D5CB8272FB04D102BDE18BDCAA0A41B2A454C9BE28bB24E" TargetMode="External"/><Relationship Id="rId18" Type="http://schemas.openxmlformats.org/officeDocument/2006/relationships/hyperlink" Target="consultantplus://offline/ref=F7E5C68B0FC0EAB440ECDD7233B25F4024822BDA2B97D29B5D084DDFC3DB7EF903DE5DB8F49A84A5095EACA648D5BC2AB5b02DE" TargetMode="External"/><Relationship Id="rId26" Type="http://schemas.openxmlformats.org/officeDocument/2006/relationships/hyperlink" Target="consultantplus://offline/ref=F7E5C68B0FC0EAB440ECDD7233B25F4024822BDA2895D59E56094DDFC3DB7EF903DE5DB8E69ADCA90B5FB2A642C0EA7BF35B05CE944D7705C1FBFF6EbB2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E5C68B0FC0EAB440ECDD7233B25F4024822BDA2895D59E56094DDFC3DB7EF903DE5DB8E69ADCA90B5FB2A642C0EA7BF35B05CE944D7705C1FBFF6EbB2DE" TargetMode="External"/><Relationship Id="rId34" Type="http://schemas.openxmlformats.org/officeDocument/2006/relationships/hyperlink" Target="consultantplus://offline/ref=F7E5C68B0FC0EAB440ECDD7233B25F4024822BDA2895D59E56094DDFC3DB7EF903DE5DB8E69ADCA90B5FB2A74DC0EA7BF35B05CE944D7705C1FBFF6EbB2DE" TargetMode="External"/><Relationship Id="rId7" Type="http://schemas.openxmlformats.org/officeDocument/2006/relationships/hyperlink" Target="consultantplus://offline/ref=F7E5C68B0FC0EAB440ECDD7233B25F4024822BDA2B94DD9D55014DDFC3DB7EF903DE5DB8E69ADCA90B5FB2A64FC0EA7BF35B05CE944D7705C1FBFF6EbB2DE" TargetMode="External"/><Relationship Id="rId12" Type="http://schemas.openxmlformats.org/officeDocument/2006/relationships/hyperlink" Target="consultantplus://offline/ref=F7E5C68B0FC0EAB440ECDD7233B25F4024822BDA2895D59E56094DDFC3DB7EF903DE5DB8E69ADCA90B5FB2A64CC0EA7BF35B05CE944D7705C1FBFF6EbB2DE" TargetMode="External"/><Relationship Id="rId17" Type="http://schemas.openxmlformats.org/officeDocument/2006/relationships/hyperlink" Target="consultantplus://offline/ref=F7E5C68B0FC0EAB440ECDD7233B25F4024822BDA2B97D29B5D084DDFC3DB7EF903DE5DB8F49A84A5095EACA648D5BC2AB5b02DE" TargetMode="External"/><Relationship Id="rId25" Type="http://schemas.openxmlformats.org/officeDocument/2006/relationships/hyperlink" Target="consultantplus://offline/ref=F7E5C68B0FC0EAB440ECDD7233B25F4024822BDA2895D59E56094DDFC3DB7EF903DE5DB8E69ADCA90B5FB2A642C0EA7BF35B05CE944D7705C1FBFF6EbB2DE" TargetMode="External"/><Relationship Id="rId33" Type="http://schemas.openxmlformats.org/officeDocument/2006/relationships/hyperlink" Target="consultantplus://offline/ref=F7E5C68B0FC0EAB440ECDD7233B25F4024822BDA2895D59E56094DDFC3DB7EF903DE5DB8E69ADCA90B5FB2A74FC0EA7BF35B05CE944D7705C1FBFF6EbB2D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E5C68B0FC0EAB440ECDD7233B25F4024822BDA2B97D29B5D084DDFC3DB7EF903DE5DB8F49A84A5095EACA648D5BC2AB5b02DE" TargetMode="External"/><Relationship Id="rId20" Type="http://schemas.openxmlformats.org/officeDocument/2006/relationships/hyperlink" Target="consultantplus://offline/ref=F7E5C68B0FC0EAB440ECDD7233B25F4024822BDA2895D59E56094DDFC3DB7EF903DE5DB8E69ADCA90B5FB2A64DC0EA7BF35B05CE944D7705C1FBFF6EbB2DE" TargetMode="External"/><Relationship Id="rId29" Type="http://schemas.openxmlformats.org/officeDocument/2006/relationships/hyperlink" Target="consultantplus://offline/ref=F7E5C68B0FC0EAB440ECDD7233B25F4024822BDA2895D59E56094DDFC3DB7EF903DE5DB8E69ADCA90B5FB2A749C0EA7BF35B05CE944D7705C1FBFF6EbB2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5C68B0FC0EAB440ECDD7233B25F4024822BDA2895D59E56094DDFC3DB7EF903DE5DB8E69ADCA90B5FB2A64FC0EA7BF35B05CE944D7705C1FBFF6EbB2DE" TargetMode="External"/><Relationship Id="rId11" Type="http://schemas.openxmlformats.org/officeDocument/2006/relationships/hyperlink" Target="consultantplus://offline/ref=F7E5C68B0FC0EAB440ECDD7233B25F4024822BDA2B95D59F53064DDFC3DB7EF903DE5DB8E69ADCA90B5FB6A543C0EA7BF35B05CE944D7705C1FBFF6EbB2DE" TargetMode="External"/><Relationship Id="rId24" Type="http://schemas.openxmlformats.org/officeDocument/2006/relationships/hyperlink" Target="consultantplus://offline/ref=F7E5C68B0FC0EAB440ECDD7233B25F4024822BDA2895D59E56094DDFC3DB7EF903DE5DB8E69ADCA90B5FB2A642C0EA7BF35B05CE944D7705C1FBFF6EbB2DE" TargetMode="External"/><Relationship Id="rId32" Type="http://schemas.openxmlformats.org/officeDocument/2006/relationships/hyperlink" Target="consultantplus://offline/ref=F7E5C68B0FC0EAB440ECDD7233B25F4024822BDA2B97D29B5D084DDFC3DB7EF903DE5DB8F49A84A5095EACA648D5BC2AB5b02D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7E5C68B0FC0EAB440ECDD7233B25F4024822BDA2B94DD9D55014DDFC3DB7EF903DE5DB8E69ADCA90B5FB2A64FC0EA7BF35B05CE944D7705C1FBFF6EbB2DE" TargetMode="External"/><Relationship Id="rId23" Type="http://schemas.openxmlformats.org/officeDocument/2006/relationships/hyperlink" Target="consultantplus://offline/ref=F7E5C68B0FC0EAB440ECDD7233B25F4024822BDA2895D59E56094DDFC3DB7EF903DE5DB8E69ADCA90B5FB2A642C0EA7BF35B05CE944D7705C1FBFF6EbB2DE" TargetMode="External"/><Relationship Id="rId28" Type="http://schemas.openxmlformats.org/officeDocument/2006/relationships/hyperlink" Target="consultantplus://offline/ref=F7E5C68B0FC0EAB440ECDD7233B25F4024822BDA2895D59E56094DDFC3DB7EF903DE5DB8E69ADCA90B5FB2A74BC0EA7BF35B05CE944D7705C1FBFF6EbB2DE" TargetMode="External"/><Relationship Id="rId36" Type="http://schemas.openxmlformats.org/officeDocument/2006/relationships/hyperlink" Target="consultantplus://offline/ref=F7E5C68B0FC0EAB440ECDD7233B25F4024822BDA2895D59E56094DDFC3DB7EF903DE5DB8E69ADCA90B5FB2A74CC0EA7BF35B05CE944D7705C1FBFF6EbB2DE" TargetMode="External"/><Relationship Id="rId10" Type="http://schemas.openxmlformats.org/officeDocument/2006/relationships/hyperlink" Target="consultantplus://offline/ref=F7E5C68B0FC0EAB440ECDD7233B25F4024822BDA2B97D29B5D084DDFC3DB7EF903DE5DB8E69ADCA90B5EB7A24FC0EA7BF35B05CE944D7705C1FBFF6EbB2DE" TargetMode="External"/><Relationship Id="rId19" Type="http://schemas.openxmlformats.org/officeDocument/2006/relationships/hyperlink" Target="consultantplus://offline/ref=F7E5C68B0FC0EAB440ECDD7233B25F4024822BDA2B94DD9D55014DDFC3DB7EF903DE5DB8E69ADCA90B5FB2A64CC0EA7BF35B05CE944D7705C1FBFF6EbB2DE" TargetMode="External"/><Relationship Id="rId31" Type="http://schemas.openxmlformats.org/officeDocument/2006/relationships/hyperlink" Target="consultantplus://offline/ref=F7E5C68B0FC0EAB440ECDD7233B25F4024822BDA2B96D19955034DDFC3DB7EF903DE5DB8E69ADCA90B5FB2A64DC0EA7BF35B05CE944D7705C1FBFF6EbB2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5C68B0FC0EAB440ECDD7233B25F4024822BDA2B97D29B5D084DDFC3DB7EF903DE5DB8E69ADCA90B5FB0A04BC0EA7BF35B05CE944D7705C1FBFF6EbB2DE" TargetMode="External"/><Relationship Id="rId14" Type="http://schemas.openxmlformats.org/officeDocument/2006/relationships/hyperlink" Target="consultantplus://offline/ref=F7E5C68B0FC0EAB440ECDD7233B25F4024822BDA2895D59E56094DDFC3DB7EF903DE5DB8E69ADCA90B5FB2A64FC0EA7BF35B05CE944D7705C1FBFF6EbB2DE" TargetMode="External"/><Relationship Id="rId22" Type="http://schemas.openxmlformats.org/officeDocument/2006/relationships/hyperlink" Target="consultantplus://offline/ref=F7E5C68B0FC0EAB440ECDD7233B25F4024822BDA2895D59E56094DDFC3DB7EF903DE5DB8E69ADCA90B5FB2A642C0EA7BF35B05CE944D7705C1FBFF6EbB2DE" TargetMode="External"/><Relationship Id="rId27" Type="http://schemas.openxmlformats.org/officeDocument/2006/relationships/hyperlink" Target="consultantplus://offline/ref=F7E5C68B0FC0EAB440ECDD7233B25F4024822BDA2895D59E56094DDFC3DB7EF903DE5DB8E69ADCA90B5FB2A643C0EA7BF35B05CE944D7705C1FBFF6EbB2DE" TargetMode="External"/><Relationship Id="rId30" Type="http://schemas.openxmlformats.org/officeDocument/2006/relationships/hyperlink" Target="consultantplus://offline/ref=F7E5C68B0FC0EAB440ECDD7233B25F4024822BDA2895D59E56094DDFC3DB7EF903DE5DB8E69ADCA90B5FB2A74EC0EA7BF35B05CE944D7705C1FBFF6EbB2DE" TargetMode="External"/><Relationship Id="rId35" Type="http://schemas.openxmlformats.org/officeDocument/2006/relationships/hyperlink" Target="consultantplus://offline/ref=F7E5C68B0FC0EAB440ECDD7233B25F4024822BDA2895D59E56094DDFC3DB7EF903DE5DB8E69ADCA90B5FB2A74DC0EA7BF35B05CE944D7705C1FBFF6EbB2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2023-02-21T04:54:00Z</dcterms:created>
  <dcterms:modified xsi:type="dcterms:W3CDTF">2023-02-21T04:54:00Z</dcterms:modified>
</cp:coreProperties>
</file>