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2" w:rsidRDefault="006A1682" w:rsidP="00F560F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6B51C9">
        <w:rPr>
          <w:rFonts w:ascii="Times New Roman" w:hAnsi="Times New Roman" w:cs="Times New Roman"/>
          <w:b/>
          <w:sz w:val="24"/>
          <w:szCs w:val="24"/>
        </w:rPr>
        <w:t>О</w:t>
      </w:r>
      <w:r w:rsidR="00F560F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F560F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</w:t>
      </w:r>
    </w:p>
    <w:p w:rsidR="009F5940" w:rsidRPr="00E23C94" w:rsidRDefault="00F560FE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23C9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E23C94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E23C94">
        <w:rPr>
          <w:rFonts w:ascii="Times New Roman" w:hAnsi="Times New Roman" w:cs="Times New Roman"/>
          <w:b/>
          <w:sz w:val="24"/>
          <w:szCs w:val="24"/>
        </w:rPr>
        <w:t xml:space="preserve"> от 12.10.2018 №1015»</w:t>
      </w:r>
    </w:p>
    <w:p w:rsidR="00F76A20" w:rsidRPr="00E23C94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E23C94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940BAA" w:rsidRDefault="00F76A20" w:rsidP="006A1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6A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gramStart"/>
      <w:r w:rsidR="00FD4BAF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30B1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AE075F" w:rsidRPr="00940BAA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="004372DF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4372DF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DF" w:rsidRPr="00D224C9">
        <w:rPr>
          <w:rFonts w:ascii="Times New Roman" w:hAnsi="Times New Roman"/>
          <w:bCs/>
          <w:sz w:val="24"/>
          <w:szCs w:val="24"/>
        </w:rPr>
        <w:t>14.12.2020 №32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372DF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372DF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72DF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540A5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29.03.2021 года)</w:t>
      </w:r>
      <w:r w:rsidR="00DE6EB9"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города </w:t>
      </w:r>
      <w:proofErr w:type="spellStart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 города </w:t>
      </w:r>
      <w:proofErr w:type="spellStart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</w:t>
      </w:r>
      <w:proofErr w:type="gramEnd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разработке муниципальных программ города </w:t>
      </w:r>
      <w:proofErr w:type="spellStart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2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национальными целями развития», стандарт финансового контроля «Экспертиза проектов муниципальных программ города </w:t>
      </w:r>
      <w:proofErr w:type="spellStart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44760C" w:rsidRPr="00940BAA" w:rsidRDefault="00AE075F" w:rsidP="00447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7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</w:t>
      </w:r>
      <w:r w:rsidR="0044760C"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 целью приведения основных</w:t>
      </w:r>
      <w:r w:rsidR="0044760C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в соответствие с постановлением Правительства Ханты-Мансийского автономного округа - Югры от 05.10.2018 № 336-п «О государственной программе Ханты-Мансийского автономного округа - Югры «Развитие экономического потенциала» (далее-государственная программа), а именно:</w:t>
      </w:r>
      <w:r w:rsidR="007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0C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21 июля 2020 года № 474 «О национальных целях развития</w:t>
      </w:r>
      <w:proofErr w:type="gramEnd"/>
      <w:r w:rsidR="0044760C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60C"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до 2030 года» утверждена новая структура национального проекта «Малое и среднее предпринимательство и поддержка индивидуальной предпринимательской инициативы», в соответствии с которой в Ханты-Мансийском автономном округе – Югре в рамках реализации государственной программы с 2021 года взамен регионального  проекта «Расширение доступа субъектов малого и среднего предпринимательства к финансовым ресурсам, в том числе к льготному финансированию» предусмотрена реализация следующих региональных проектов:</w:t>
      </w:r>
      <w:proofErr w:type="gramEnd"/>
    </w:p>
    <w:p w:rsidR="0044760C" w:rsidRPr="00940BAA" w:rsidRDefault="0044760C" w:rsidP="00447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«Создание условий для легкого старта и комфортного ведения бизнеса»;</w:t>
      </w:r>
    </w:p>
    <w:p w:rsidR="0044760C" w:rsidRPr="00940BAA" w:rsidRDefault="0044760C" w:rsidP="00447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«Акселерация субъектов малого и среднего предпринимательства».</w:t>
      </w:r>
    </w:p>
    <w:p w:rsidR="00F411B1" w:rsidRPr="00670EAC" w:rsidRDefault="00F411B1" w:rsidP="006A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 </w:t>
      </w:r>
      <w:r w:rsidR="00272D30"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города </w:t>
      </w:r>
      <w:proofErr w:type="spellStart"/>
      <w:r w:rsidR="00272D30"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72D30"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оответствует решению Думы города </w:t>
      </w:r>
      <w:proofErr w:type="spellStart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70EAC">
        <w:rPr>
          <w:rFonts w:ascii="Times New Roman" w:hAnsi="Times New Roman"/>
          <w:bCs/>
          <w:sz w:val="24"/>
          <w:szCs w:val="24"/>
        </w:rPr>
        <w:t>14.12.2020 №32</w:t>
      </w:r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 (с изменениями от 29.03.2021 года)</w:t>
      </w:r>
    </w:p>
    <w:p w:rsidR="00E10CAB" w:rsidRDefault="00E10CAB" w:rsidP="006A1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6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6A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6A1682" w:rsidRDefault="006A1682" w:rsidP="006A168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A1682" w:rsidRDefault="006A1682" w:rsidP="006A168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682" w:rsidRPr="00022A2F" w:rsidRDefault="006A1682" w:rsidP="006A168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81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A1682" w:rsidRPr="006A1682" w:rsidRDefault="006A1682" w:rsidP="006A1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682" w:rsidRPr="006A1682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A386F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277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2D30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95A00"/>
    <w:rsid w:val="003B4016"/>
    <w:rsid w:val="003C30B5"/>
    <w:rsid w:val="003C57C7"/>
    <w:rsid w:val="003F6732"/>
    <w:rsid w:val="00416D2B"/>
    <w:rsid w:val="004372DF"/>
    <w:rsid w:val="00440CA6"/>
    <w:rsid w:val="00445B11"/>
    <w:rsid w:val="0044760C"/>
    <w:rsid w:val="00462305"/>
    <w:rsid w:val="00470FCA"/>
    <w:rsid w:val="00476E03"/>
    <w:rsid w:val="0048212A"/>
    <w:rsid w:val="00483BAF"/>
    <w:rsid w:val="004841B0"/>
    <w:rsid w:val="004A4EAE"/>
    <w:rsid w:val="004C120F"/>
    <w:rsid w:val="004C639A"/>
    <w:rsid w:val="004D064F"/>
    <w:rsid w:val="004D424F"/>
    <w:rsid w:val="004E6AC2"/>
    <w:rsid w:val="004F3FAF"/>
    <w:rsid w:val="00513AE7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70EAC"/>
    <w:rsid w:val="006843A5"/>
    <w:rsid w:val="006A1682"/>
    <w:rsid w:val="006B194D"/>
    <w:rsid w:val="006C308C"/>
    <w:rsid w:val="006C33F3"/>
    <w:rsid w:val="006C3654"/>
    <w:rsid w:val="006F54E9"/>
    <w:rsid w:val="007042C2"/>
    <w:rsid w:val="00713B61"/>
    <w:rsid w:val="007207A3"/>
    <w:rsid w:val="00724F56"/>
    <w:rsid w:val="00746931"/>
    <w:rsid w:val="007552DF"/>
    <w:rsid w:val="00791424"/>
    <w:rsid w:val="007B30B1"/>
    <w:rsid w:val="007C2A0E"/>
    <w:rsid w:val="007C3120"/>
    <w:rsid w:val="007C39D7"/>
    <w:rsid w:val="007E6377"/>
    <w:rsid w:val="007E6F0A"/>
    <w:rsid w:val="00803F47"/>
    <w:rsid w:val="00806838"/>
    <w:rsid w:val="00812E1D"/>
    <w:rsid w:val="00835E2F"/>
    <w:rsid w:val="00861269"/>
    <w:rsid w:val="008733C2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40BAA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540A5"/>
    <w:rsid w:val="00A61649"/>
    <w:rsid w:val="00A71481"/>
    <w:rsid w:val="00A7770F"/>
    <w:rsid w:val="00AB417E"/>
    <w:rsid w:val="00AC00C0"/>
    <w:rsid w:val="00AC08A6"/>
    <w:rsid w:val="00AC1448"/>
    <w:rsid w:val="00AD171B"/>
    <w:rsid w:val="00AE075F"/>
    <w:rsid w:val="00AF0FCF"/>
    <w:rsid w:val="00B13AF6"/>
    <w:rsid w:val="00B15EDB"/>
    <w:rsid w:val="00B165D3"/>
    <w:rsid w:val="00B43490"/>
    <w:rsid w:val="00B43DCA"/>
    <w:rsid w:val="00B95453"/>
    <w:rsid w:val="00BB3C79"/>
    <w:rsid w:val="00BC583E"/>
    <w:rsid w:val="00BF5240"/>
    <w:rsid w:val="00C164C6"/>
    <w:rsid w:val="00C278C3"/>
    <w:rsid w:val="00C32CA1"/>
    <w:rsid w:val="00C36623"/>
    <w:rsid w:val="00C41822"/>
    <w:rsid w:val="00C4560B"/>
    <w:rsid w:val="00C77171"/>
    <w:rsid w:val="00C955E5"/>
    <w:rsid w:val="00CB2352"/>
    <w:rsid w:val="00CE2404"/>
    <w:rsid w:val="00CE4DE2"/>
    <w:rsid w:val="00CE545D"/>
    <w:rsid w:val="00CF4E76"/>
    <w:rsid w:val="00CF6995"/>
    <w:rsid w:val="00D224C9"/>
    <w:rsid w:val="00D36A5D"/>
    <w:rsid w:val="00D3716D"/>
    <w:rsid w:val="00D62077"/>
    <w:rsid w:val="00D63A57"/>
    <w:rsid w:val="00D7727B"/>
    <w:rsid w:val="00D9179D"/>
    <w:rsid w:val="00DB2A60"/>
    <w:rsid w:val="00DC6D85"/>
    <w:rsid w:val="00DE6EB9"/>
    <w:rsid w:val="00E06E36"/>
    <w:rsid w:val="00E108BD"/>
    <w:rsid w:val="00E10CAB"/>
    <w:rsid w:val="00E140FA"/>
    <w:rsid w:val="00E23C94"/>
    <w:rsid w:val="00E33181"/>
    <w:rsid w:val="00E428B4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411B1"/>
    <w:rsid w:val="00F51533"/>
    <w:rsid w:val="00F560FE"/>
    <w:rsid w:val="00F6334B"/>
    <w:rsid w:val="00F64752"/>
    <w:rsid w:val="00F76A20"/>
    <w:rsid w:val="00F90023"/>
    <w:rsid w:val="00F95F11"/>
    <w:rsid w:val="00F977A7"/>
    <w:rsid w:val="00FA6917"/>
    <w:rsid w:val="00FA6B57"/>
    <w:rsid w:val="00FB0FA8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6A16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138</cp:revision>
  <cp:lastPrinted>2021-02-05T06:29:00Z</cp:lastPrinted>
  <dcterms:created xsi:type="dcterms:W3CDTF">2020-08-14T09:29:00Z</dcterms:created>
  <dcterms:modified xsi:type="dcterms:W3CDTF">2022-02-09T09:27:00Z</dcterms:modified>
</cp:coreProperties>
</file>