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4E6182">
        <w:rPr>
          <w:b/>
        </w:rPr>
        <w:t>28</w:t>
      </w:r>
      <w:r w:rsidR="00EA29FD">
        <w:rPr>
          <w:b/>
        </w:rPr>
        <w:t>.</w:t>
      </w:r>
      <w:r w:rsidR="00CC7557">
        <w:rPr>
          <w:b/>
        </w:rPr>
        <w:t>09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A9403E">
        <w:rPr>
          <w:b/>
        </w:rPr>
        <w:t>3</w:t>
      </w:r>
      <w:r w:rsidR="004E6182">
        <w:rPr>
          <w:b/>
        </w:rPr>
        <w:t>5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651962">
        <w:rPr>
          <w:b/>
        </w:rPr>
        <w:t>х</w:t>
      </w:r>
      <w:bookmarkStart w:id="0" w:name="_GoBack"/>
      <w:bookmarkEnd w:id="0"/>
      <w:r w:rsidRPr="00710B48">
        <w:rPr>
          <w:b/>
        </w:rPr>
        <w:t xml:space="preserve"> финансово-экономической экспертизы проекта постановления администрации города Покачи «</w:t>
      </w:r>
      <w:r w:rsidR="00FA5C0A" w:rsidRPr="00FA5C0A">
        <w:rPr>
          <w:b/>
        </w:rPr>
        <w:t>Об утверждении муниципальной программы «Развитие детско-юношеского спорта в городе Покачи»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r w:rsidRPr="003542CF">
        <w:t xml:space="preserve">Контрольно-счетной палатой города Покачи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Покачи, решение</w:t>
      </w:r>
      <w:r w:rsidR="007A7DA6">
        <w:t>м</w:t>
      </w:r>
      <w:r w:rsidR="00DB7510" w:rsidRPr="00DB7510">
        <w:t xml:space="preserve"> Думы города Покачи от 29.09.2021 №65 «О контрольно-счетной палате города Покачи», регламент</w:t>
      </w:r>
      <w:r w:rsidR="007A7DA6">
        <w:t>ом</w:t>
      </w:r>
      <w:r w:rsidR="00DB7510" w:rsidRPr="00DB7510">
        <w:t xml:space="preserve"> контрольно-счетной палаты города Покачи,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EC2A35" w:rsidRPr="00EC2A35">
        <w:t>Экспертиза проектов муниципальных программ города Покачи»,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Покачи </w:t>
      </w:r>
      <w:r w:rsidR="007F4802" w:rsidRPr="007F4802">
        <w:t>«</w:t>
      </w:r>
      <w:r w:rsidR="00FA5C0A" w:rsidRPr="00FA5C0A">
        <w:t>Об утверждении муниципальной программы «Развитие детско-юношеского спорта в городе Покачи»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A9403E" w:rsidRDefault="0064703C" w:rsidP="00A9403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FA5C0A" w:rsidRPr="00FA5C0A">
        <w:rPr>
          <w:rFonts w:eastAsia="Calibri"/>
          <w:color w:val="000000" w:themeColor="text1"/>
          <w:lang w:eastAsia="en-US"/>
        </w:rPr>
        <w:t>муниципальная программа разработана в целях реализации основных положений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Указа Президента Российской Федерации от 21.07.2020 № 474 «О национальных целях развития Российской Федерации на период до 2030 года»,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программы развития детско-юношеского спорта в Ханты-Мансийском автономном округе – Югре до 2030 года и Планом мероприятий Ханты-Мансийского автономного округа – Югры по реализации концепции развития детско-юношеского спорта в Российской Федерации до 2030 года» I этап (2022-2024 годы), утвержденной распоряжением Правительства Ханты-Мансийского автономного округа – Югры от 20.05.2022 №246-п, Стратегии социально-экономического развития города Покачи до 2030 года, утвержденной решением Думы города Покачи от 17.12.2018 №110.</w:t>
      </w:r>
    </w:p>
    <w:p w:rsidR="00FA5C0A" w:rsidRDefault="00FA5C0A" w:rsidP="00FA5C0A">
      <w:pPr>
        <w:spacing w:line="340" w:lineRule="exact"/>
        <w:ind w:firstLine="709"/>
        <w:jc w:val="both"/>
      </w:pPr>
      <w:r>
        <w:t xml:space="preserve">В результате были сделаны следующие выводы: </w:t>
      </w:r>
    </w:p>
    <w:p w:rsidR="00FA5C0A" w:rsidRDefault="00FA5C0A" w:rsidP="00FA5C0A">
      <w:pPr>
        <w:spacing w:line="340" w:lineRule="exact"/>
        <w:ind w:firstLine="709"/>
        <w:jc w:val="both"/>
      </w:pPr>
      <w:r>
        <w:t>1. Повлечет увеличение объема бюджетных средств на  обеспечение условий 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округа.</w:t>
      </w:r>
    </w:p>
    <w:p w:rsidR="00FA5C0A" w:rsidRDefault="00FA5C0A" w:rsidP="00FA5C0A">
      <w:pPr>
        <w:spacing w:line="340" w:lineRule="exact"/>
        <w:ind w:firstLine="709"/>
        <w:jc w:val="both"/>
      </w:pPr>
      <w:r>
        <w:t xml:space="preserve">2. Целевые показатели программы некорректны. </w:t>
      </w:r>
    </w:p>
    <w:p w:rsidR="00FA5C0A" w:rsidRDefault="00FA5C0A" w:rsidP="00FA5C0A">
      <w:pPr>
        <w:spacing w:line="340" w:lineRule="exact"/>
        <w:ind w:firstLine="709"/>
        <w:jc w:val="both"/>
      </w:pPr>
      <w:r>
        <w:t>Не соответствие показателя и его числового значения (таблица 6, п. 2.1, 2.2).</w:t>
      </w:r>
    </w:p>
    <w:p w:rsidR="00FA5C0A" w:rsidRDefault="00FA5C0A" w:rsidP="00FA5C0A">
      <w:pPr>
        <w:spacing w:line="340" w:lineRule="exact"/>
        <w:ind w:firstLine="709"/>
        <w:jc w:val="both"/>
      </w:pPr>
      <w:r>
        <w:t>Не соответствие показателя и его количественного значения по годам (таблица 6 , п. 3.1), (соответственно после исправления показателя пункта 3.1, пересчитать показатель п. 3.).</w:t>
      </w:r>
    </w:p>
    <w:p w:rsidR="00FA5C0A" w:rsidRDefault="00FA5C0A" w:rsidP="00FA5C0A">
      <w:pPr>
        <w:spacing w:line="340" w:lineRule="exact"/>
        <w:ind w:firstLine="709"/>
        <w:jc w:val="both"/>
      </w:pPr>
      <w:r>
        <w:t>3. В ходе анализа проекта постановления администрации города Покачи сделан вывод о том, что проект постановления нуждается в пересмотре и внесению соответствующих изменений.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FA5C0A">
        <w:t>28</w:t>
      </w:r>
      <w:r w:rsidR="0064703C">
        <w:t>.</w:t>
      </w:r>
      <w:r w:rsidR="00CC7557">
        <w:t>09</w:t>
      </w:r>
      <w:r w:rsidR="0064703C">
        <w:t>.2022</w:t>
      </w:r>
      <w:r w:rsidRPr="00D0354E">
        <w:t xml:space="preserve"> №</w:t>
      </w:r>
      <w:r w:rsidR="00ED3A6F">
        <w:t>1</w:t>
      </w:r>
      <w:r w:rsidR="00FA5C0A">
        <w:t xml:space="preserve">35 </w:t>
      </w:r>
      <w:r w:rsidRPr="00D0354E">
        <w:t>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E6182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1962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2A35"/>
    <w:rsid w:val="00EC3337"/>
    <w:rsid w:val="00EC64B9"/>
    <w:rsid w:val="00ED3A6F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A5C0A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AB5F-853B-4DEF-94BA-568E705A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</cp:revision>
  <cp:lastPrinted>2018-02-19T10:38:00Z</cp:lastPrinted>
  <dcterms:created xsi:type="dcterms:W3CDTF">2023-01-18T06:19:00Z</dcterms:created>
  <dcterms:modified xsi:type="dcterms:W3CDTF">2023-01-19T10:44:00Z</dcterms:modified>
</cp:coreProperties>
</file>