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AF11C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AF11CA">
        <w:rPr>
          <w:b/>
        </w:rPr>
        <w:t xml:space="preserve"> от 09.08.2022 №111</w:t>
      </w:r>
      <w:r w:rsidRPr="003E1E65">
        <w:rPr>
          <w:b/>
        </w:rPr>
        <w:t xml:space="preserve"> </w:t>
      </w:r>
    </w:p>
    <w:p w:rsidR="00DE4ADA" w:rsidRPr="007A5ADA" w:rsidRDefault="00565F06" w:rsidP="00DE4ADA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о результатах</w:t>
      </w:r>
      <w:bookmarkStart w:id="0" w:name="_GoBack"/>
      <w:bookmarkEnd w:id="0"/>
      <w:r w:rsidR="00A51C0F" w:rsidRPr="00A51C0F">
        <w:rPr>
          <w:rFonts w:eastAsia="Calibri"/>
          <w:b/>
        </w:rPr>
        <w:t xml:space="preserve"> финансово-экономической экспертизы проекта </w:t>
      </w:r>
      <w:r w:rsidR="002D73F5">
        <w:rPr>
          <w:rFonts w:eastAsia="Calibri"/>
          <w:b/>
        </w:rPr>
        <w:t xml:space="preserve">постановления </w:t>
      </w:r>
      <w:r w:rsidR="002D73F5" w:rsidRPr="007A5ADA">
        <w:rPr>
          <w:rFonts w:eastAsia="Calibri"/>
          <w:b/>
        </w:rPr>
        <w:t>«</w:t>
      </w:r>
      <w:r w:rsidR="002D73F5">
        <w:rPr>
          <w:rFonts w:eastAsia="Calibri"/>
          <w:b/>
        </w:rPr>
        <w:t>Об утверждении Порядка предоставления субсидии на поддержку и развитие животноводства из средств бюджета города Покачи сельскохозяйственным товаропроизводителям»</w:t>
      </w:r>
    </w:p>
    <w:p w:rsidR="00B07928" w:rsidRPr="0051542B" w:rsidRDefault="00B07928" w:rsidP="00DE4ADA">
      <w:pPr>
        <w:widowControl w:val="0"/>
        <w:autoSpaceDE w:val="0"/>
        <w:autoSpaceDN w:val="0"/>
        <w:jc w:val="center"/>
      </w:pPr>
    </w:p>
    <w:p w:rsidR="0051542B" w:rsidRPr="00035284" w:rsidRDefault="00AC43F1" w:rsidP="00AC43F1">
      <w:pPr>
        <w:jc w:val="both"/>
      </w:pPr>
      <w:r>
        <w:t xml:space="preserve">             </w:t>
      </w:r>
      <w:proofErr w:type="gramStart"/>
      <w:r w:rsidR="003542CF" w:rsidRPr="00035284">
        <w:t xml:space="preserve">Контрольно-счетной палатой города Покачи в соответствии с </w:t>
      </w:r>
      <w:r w:rsidR="00F74A0A" w:rsidRPr="0003528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</w:t>
      </w:r>
      <w:r w:rsidR="00EF1931" w:rsidRPr="00C73C3E">
        <w:t>финансового контроля «</w:t>
      </w:r>
      <w:r w:rsidR="00EF1931" w:rsidRPr="00C73C3E">
        <w:rPr>
          <w:bCs/>
        </w:rPr>
        <w:t>Экспертиза проектов</w:t>
      </w:r>
      <w:proofErr w:type="gramEnd"/>
      <w:r w:rsidR="00EF1931" w:rsidRPr="00C73C3E">
        <w:rPr>
          <w:bCs/>
        </w:rPr>
        <w:t xml:space="preserve"> муниципальных правовых актов города Покачи</w:t>
      </w:r>
      <w:r w:rsidR="00EF1931" w:rsidRPr="00C73C3E">
        <w:t>», утвержденный приказом пре</w:t>
      </w:r>
      <w:r w:rsidR="00EF1931">
        <w:t>дседателя КСП от 12.11.2015 №29</w:t>
      </w:r>
      <w:r w:rsidR="00F74A0A" w:rsidRPr="00035284">
        <w:t xml:space="preserve">, </w:t>
      </w:r>
      <w:r w:rsidR="003542CF" w:rsidRPr="00035284">
        <w:t xml:space="preserve">проведена </w:t>
      </w:r>
      <w:r w:rsidR="000D5F89" w:rsidRPr="00035284">
        <w:t>финансово-экономическая</w:t>
      </w:r>
      <w:r w:rsidR="00DD6F7B" w:rsidRPr="00035284">
        <w:t xml:space="preserve"> </w:t>
      </w:r>
      <w:r w:rsidR="003542CF" w:rsidRPr="00035284">
        <w:t xml:space="preserve">экспертиза проекта постановления администрации города Покачи </w:t>
      </w:r>
      <w:r w:rsidR="002D73F5" w:rsidRPr="00863F2F">
        <w:rPr>
          <w:rFonts w:eastAsia="Calibri"/>
        </w:rPr>
        <w:t>«Об утверждении Порядка предоставления субсидии на поддержку и развитие животноводства из средств бюджета города Покачи сельскохозяйственным товаропроизводителям»</w:t>
      </w:r>
      <w:r w:rsidR="00EF1931">
        <w:rPr>
          <w:rFonts w:eastAsia="Calibri"/>
        </w:rPr>
        <w:t xml:space="preserve"> </w:t>
      </w:r>
      <w:r w:rsidR="00035284" w:rsidRPr="00035284">
        <w:rPr>
          <w:bCs/>
        </w:rPr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DF2830" w:rsidRDefault="00DF2830" w:rsidP="00DF283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lang w:eastAsia="ar-SA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Согласно пояснительной записке, необходимость в разработке данного постановления администрации города возникла в целях реализации мероприятий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подпрограммы «Развитие отрасли животноводства» государственной программы Ханты-Мансийского автономного округа-Югры «Развитие агропромышленного комплекса», утвержденной постановлением Правительства Ханты-Мансийского автономного округа-Югры от 31.10.2021 №473-п.</w:t>
      </w:r>
      <w:proofErr w:type="gramEnd"/>
    </w:p>
    <w:p w:rsidR="00DF2830" w:rsidRDefault="00DF2830" w:rsidP="00DF283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данном проекте определяется порядок предоставления субсидий на поддержку и развитие малых форм хозяйствования из средств бюджета города Покачи сельскохозяйственным товаропроизводителям. Устанавливается круг заявителей, условия и порядок предоставления субсидии, требования к отчетности и контролю (мониторингу) за соблюдением условий, целей и порядка предоставления субсидий и ответственность за их нарушение.</w:t>
      </w:r>
    </w:p>
    <w:p w:rsidR="002D73F5" w:rsidRPr="002D73F5" w:rsidRDefault="002D73F5" w:rsidP="00DF2830">
      <w:pPr>
        <w:autoSpaceDE w:val="0"/>
        <w:autoSpaceDN w:val="0"/>
        <w:adjustRightInd w:val="0"/>
        <w:jc w:val="both"/>
      </w:pPr>
      <w:r w:rsidRPr="002D73F5">
        <w:t>В результате проведенной финансово-экономической экспертизы установлено несоответствие проекта постановления нормам действующего законодательства.</w:t>
      </w:r>
    </w:p>
    <w:p w:rsidR="002D73F5" w:rsidRPr="005A07FC" w:rsidRDefault="002D73F5" w:rsidP="002D73F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D73F5">
        <w:rPr>
          <w:rFonts w:ascii="Times New Roman" w:hAnsi="Times New Roman"/>
          <w:sz w:val="24"/>
          <w:szCs w:val="24"/>
        </w:rPr>
        <w:t xml:space="preserve">           Так как в п.п. 7 п. 2 ст. 1 Порядка включается проведение контроля</w:t>
      </w:r>
      <w:r w:rsidRPr="005A07FC">
        <w:rPr>
          <w:rFonts w:ascii="Times New Roman" w:hAnsi="Times New Roman"/>
          <w:sz w:val="24"/>
          <w:szCs w:val="24"/>
        </w:rPr>
        <w:t xml:space="preserve"> только контрольн</w:t>
      </w:r>
      <w:r>
        <w:rPr>
          <w:rFonts w:ascii="Times New Roman" w:hAnsi="Times New Roman"/>
          <w:sz w:val="24"/>
          <w:szCs w:val="24"/>
        </w:rPr>
        <w:t>о-счетной палатой</w:t>
      </w:r>
      <w:r w:rsidRPr="005A07FC">
        <w:rPr>
          <w:rFonts w:ascii="Times New Roman" w:hAnsi="Times New Roman"/>
          <w:sz w:val="24"/>
          <w:szCs w:val="24"/>
        </w:rPr>
        <w:t xml:space="preserve"> города Покачи, то</w:t>
      </w:r>
      <w:r>
        <w:rPr>
          <w:rFonts w:ascii="Times New Roman" w:hAnsi="Times New Roman"/>
          <w:sz w:val="24"/>
          <w:szCs w:val="24"/>
        </w:rPr>
        <w:t>,</w:t>
      </w:r>
      <w:r w:rsidRPr="005A07FC">
        <w:rPr>
          <w:rFonts w:ascii="Times New Roman" w:hAnsi="Times New Roman"/>
          <w:sz w:val="24"/>
          <w:szCs w:val="24"/>
        </w:rPr>
        <w:t xml:space="preserve"> в соответствии с п.2 со ст. 265 гл.</w:t>
      </w:r>
      <w:r>
        <w:rPr>
          <w:rFonts w:ascii="Times New Roman" w:hAnsi="Times New Roman"/>
          <w:sz w:val="24"/>
          <w:szCs w:val="24"/>
        </w:rPr>
        <w:t xml:space="preserve"> 26 </w:t>
      </w:r>
      <w:r w:rsidRPr="00027565">
        <w:rPr>
          <w:rFonts w:ascii="Times New Roman" w:hAnsi="Times New Roman"/>
          <w:sz w:val="24"/>
          <w:szCs w:val="24"/>
        </w:rPr>
        <w:t xml:space="preserve">Бюджетного кодекса </w:t>
      </w:r>
      <w:r w:rsidRPr="00DD79F8">
        <w:rPr>
          <w:rFonts w:ascii="Times New Roman" w:hAnsi="Times New Roman"/>
          <w:sz w:val="24"/>
          <w:szCs w:val="24"/>
        </w:rPr>
        <w:t>Российской Федерации</w:t>
      </w:r>
      <w:r w:rsidRPr="005A07FC">
        <w:rPr>
          <w:rFonts w:ascii="Times New Roman" w:hAnsi="Times New Roman"/>
          <w:sz w:val="24"/>
          <w:szCs w:val="24"/>
        </w:rPr>
        <w:t xml:space="preserve">, данный пункт следует изложить в следующей редакции: </w:t>
      </w:r>
    </w:p>
    <w:p w:rsidR="002D73F5" w:rsidRPr="005A07FC" w:rsidRDefault="002D73F5" w:rsidP="002D73F5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5A07FC">
        <w:rPr>
          <w:rFonts w:ascii="Times New Roman" w:hAnsi="Times New Roman"/>
          <w:sz w:val="24"/>
          <w:szCs w:val="24"/>
        </w:rPr>
        <w:t>«7) орган внешнего муниципального финансового контроля - контрольно-счетная палата города Покачи»</w:t>
      </w:r>
      <w:r>
        <w:rPr>
          <w:rFonts w:ascii="Times New Roman" w:hAnsi="Times New Roman"/>
          <w:sz w:val="24"/>
          <w:szCs w:val="24"/>
        </w:rPr>
        <w:t>.</w:t>
      </w:r>
    </w:p>
    <w:p w:rsidR="002D73F5" w:rsidRPr="00DD79F8" w:rsidRDefault="002D73F5" w:rsidP="002D73F5">
      <w:pPr>
        <w:autoSpaceDE w:val="0"/>
        <w:autoSpaceDN w:val="0"/>
        <w:adjustRightInd w:val="0"/>
        <w:jc w:val="both"/>
      </w:pPr>
      <w:r>
        <w:t xml:space="preserve">            В</w:t>
      </w:r>
      <w:r w:rsidRPr="00DD79F8">
        <w:t xml:space="preserve">  </w:t>
      </w:r>
      <w:r>
        <w:t>пункте 1 статьи</w:t>
      </w:r>
      <w:r w:rsidRPr="00DD79F8">
        <w:t xml:space="preserve"> 2 отсутствует номер и дата приказа, в соответствие с которым рассчитывается количество маточного поголовья сельскохозяйственных животных</w:t>
      </w:r>
      <w:r>
        <w:t>.</w:t>
      </w:r>
    </w:p>
    <w:p w:rsidR="002D73F5" w:rsidRPr="00027565" w:rsidRDefault="002D73F5" w:rsidP="002D73F5">
      <w:pPr>
        <w:pStyle w:val="a6"/>
        <w:autoSpaceDE w:val="0"/>
        <w:autoSpaceDN w:val="0"/>
        <w:adjustRightInd w:val="0"/>
        <w:ind w:left="709"/>
        <w:jc w:val="both"/>
      </w:pPr>
      <w:r>
        <w:t>П</w:t>
      </w:r>
      <w:r w:rsidRPr="00027565">
        <w:t xml:space="preserve">ункт </w:t>
      </w:r>
      <w:r>
        <w:t>27 статьи</w:t>
      </w:r>
      <w:r w:rsidRPr="00027565">
        <w:t xml:space="preserve"> 2 </w:t>
      </w:r>
      <w:r>
        <w:t xml:space="preserve">Порядка предлагаем </w:t>
      </w:r>
      <w:r w:rsidRPr="00027565">
        <w:t>изложить в следующей редакции:</w:t>
      </w:r>
    </w:p>
    <w:p w:rsidR="002D73F5" w:rsidRDefault="002D73F5" w:rsidP="002D73F5">
      <w:pPr>
        <w:autoSpaceDE w:val="0"/>
        <w:autoSpaceDN w:val="0"/>
        <w:adjustRightInd w:val="0"/>
        <w:ind w:firstLine="709"/>
        <w:jc w:val="both"/>
      </w:pPr>
      <w:r w:rsidRPr="00027565">
        <w:t>« е) согласие получателя субсидии на осуществление главным распорядителем бюджетных средств, предоставившим субсидию, проверок соблюдения получателем субсидии условий, целей и порядка предоставления субсидии, а также согласие получателя субсидии на осуществление органом внешнего финансового контроля</w:t>
      </w:r>
      <w:r>
        <w:t>,</w:t>
      </w:r>
      <w:r w:rsidRPr="00027565">
        <w:t xml:space="preserve"> проверок</w:t>
      </w:r>
      <w:r>
        <w:t>,</w:t>
      </w:r>
      <w:r w:rsidRPr="00027565">
        <w:t xml:space="preserve"> в соответствии с пунктом 2 </w:t>
      </w:r>
      <w:hyperlink r:id="rId7" w:history="1">
        <w:r w:rsidRPr="00027565">
          <w:t>статьи 268.1</w:t>
        </w:r>
      </w:hyperlink>
      <w:r w:rsidRPr="00027565">
        <w:t xml:space="preserve">  Бюджетного кодекса </w:t>
      </w:r>
      <w:r w:rsidRPr="00DD79F8">
        <w:t>Российской Федерации»</w:t>
      </w:r>
      <w:r>
        <w:t>.</w:t>
      </w:r>
    </w:p>
    <w:p w:rsidR="002D73F5" w:rsidRDefault="002D73F5" w:rsidP="002D73F5">
      <w:pPr>
        <w:autoSpaceDE w:val="0"/>
        <w:autoSpaceDN w:val="0"/>
        <w:adjustRightInd w:val="0"/>
        <w:ind w:firstLine="709"/>
        <w:jc w:val="both"/>
      </w:pPr>
      <w:r>
        <w:t xml:space="preserve">Отсутствуют ссылки на НПА, на основании которых производятся  расчеты размера предоставляемых субсидий  (п. 24,25, 26 статьи 2 Порядка). </w:t>
      </w:r>
    </w:p>
    <w:p w:rsidR="002D73F5" w:rsidRDefault="002D73F5" w:rsidP="002D73F5">
      <w:pPr>
        <w:autoSpaceDE w:val="0"/>
        <w:autoSpaceDN w:val="0"/>
        <w:adjustRightInd w:val="0"/>
        <w:jc w:val="both"/>
      </w:pPr>
      <w:r w:rsidRPr="00963B9B">
        <w:t xml:space="preserve">           В пункте 24 статьи 2 Порядка отсутствует расчет «V - валовой объем реализованной продукции собственного производства».</w:t>
      </w:r>
    </w:p>
    <w:p w:rsidR="002D73F5" w:rsidRPr="00963B9B" w:rsidRDefault="002D73F5" w:rsidP="002D73F5">
      <w:pPr>
        <w:autoSpaceDE w:val="0"/>
        <w:autoSpaceDN w:val="0"/>
        <w:adjustRightInd w:val="0"/>
        <w:jc w:val="both"/>
      </w:pPr>
      <w:r>
        <w:t xml:space="preserve">         </w:t>
      </w:r>
      <w:r w:rsidRPr="00963B9B">
        <w:t xml:space="preserve"> В пункте 25 статьи 2 Порядка слова: «C - размер субсидии на содержание маточного поголовья сельскохозяйственных животных (за исключением личных подсобных хозяйств)» </w:t>
      </w:r>
      <w:r>
        <w:t xml:space="preserve">отсутствует </w:t>
      </w:r>
      <w:proofErr w:type="spellStart"/>
      <w:r>
        <w:t>взаимоувязка</w:t>
      </w:r>
      <w:proofErr w:type="spellEnd"/>
      <w:r w:rsidRPr="00963B9B">
        <w:t xml:space="preserve"> с формулой. </w:t>
      </w:r>
    </w:p>
    <w:p w:rsidR="002D73F5" w:rsidRPr="00963B9B" w:rsidRDefault="002D73F5" w:rsidP="002D73F5">
      <w:pPr>
        <w:autoSpaceDE w:val="0"/>
        <w:autoSpaceDN w:val="0"/>
        <w:adjustRightInd w:val="0"/>
        <w:jc w:val="both"/>
      </w:pPr>
      <w:r w:rsidRPr="00963B9B">
        <w:lastRenderedPageBreak/>
        <w:t xml:space="preserve">           </w:t>
      </w:r>
      <w:proofErr w:type="gramStart"/>
      <w:r w:rsidRPr="00963B9B">
        <w:t>Пункты статьи  4  необходимо привести в соответствие с законодательством, учитывая то, что контрольно-счетная палата осуществляет проверки в порядке контроля за деятельностью главных распорядителей и получателей средств местного бюджета,  в соответствии с пунктом</w:t>
      </w:r>
      <w:r>
        <w:t xml:space="preserve">        </w:t>
      </w:r>
      <w:r w:rsidRPr="00963B9B">
        <w:t xml:space="preserve"> 2 </w:t>
      </w:r>
      <w:hyperlink r:id="rId8" w:history="1">
        <w:r w:rsidRPr="00963B9B">
          <w:t>статьи 268.1</w:t>
        </w:r>
      </w:hyperlink>
      <w:r w:rsidRPr="00963B9B">
        <w:t xml:space="preserve">  Бюджетного кодекса Российской Федерации и Федеральным </w:t>
      </w:r>
      <w:hyperlink r:id="rId9" w:history="1">
        <w:r w:rsidRPr="00963B9B">
          <w:t>законом</w:t>
        </w:r>
      </w:hyperlink>
      <w:r w:rsidRPr="00963B9B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2D73F5" w:rsidRPr="00963B9B" w:rsidRDefault="002D73F5" w:rsidP="002D73F5">
      <w:pPr>
        <w:spacing w:line="320" w:lineRule="exact"/>
        <w:jc w:val="both"/>
      </w:pPr>
    </w:p>
    <w:p w:rsidR="002D73F5" w:rsidRPr="00160E46" w:rsidRDefault="002D73F5" w:rsidP="002D73F5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2EFD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52EFD">
        <w:rPr>
          <w:rFonts w:ascii="Times New Roman" w:hAnsi="Times New Roman"/>
          <w:sz w:val="24"/>
          <w:szCs w:val="24"/>
        </w:rPr>
        <w:t>анализа проекта постановления</w:t>
      </w:r>
      <w:r>
        <w:rPr>
          <w:rFonts w:ascii="Times New Roman" w:hAnsi="Times New Roman"/>
          <w:sz w:val="24"/>
          <w:szCs w:val="24"/>
        </w:rPr>
        <w:t xml:space="preserve"> администрации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Покачи</w:t>
      </w:r>
      <w:r w:rsidRPr="00152EFD">
        <w:rPr>
          <w:rFonts w:ascii="Times New Roman" w:hAnsi="Times New Roman"/>
          <w:sz w:val="24"/>
          <w:szCs w:val="24"/>
        </w:rPr>
        <w:t xml:space="preserve"> сделан вывод о том,</w:t>
      </w:r>
      <w:r>
        <w:rPr>
          <w:rFonts w:ascii="Times New Roman" w:hAnsi="Times New Roman"/>
          <w:sz w:val="24"/>
          <w:szCs w:val="24"/>
        </w:rPr>
        <w:t xml:space="preserve"> что</w:t>
      </w:r>
      <w:r w:rsidRPr="00152E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постановления нуждается в пересмотре и внесению соответствующих изменений.</w:t>
      </w:r>
    </w:p>
    <w:p w:rsidR="007347CC" w:rsidRPr="00E72376" w:rsidRDefault="008E74F1" w:rsidP="00EF1931">
      <w:pPr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2D73F5">
        <w:t>09.08</w:t>
      </w:r>
      <w:r w:rsidR="00F74A0A" w:rsidRPr="00E72376">
        <w:t>.2022</w:t>
      </w:r>
      <w:r w:rsidR="007347CC" w:rsidRPr="00E72376">
        <w:t xml:space="preserve"> №</w:t>
      </w:r>
      <w:r w:rsidR="002D73F5">
        <w:t>111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1589"/>
    <w:rsid w:val="00081FD4"/>
    <w:rsid w:val="000849E7"/>
    <w:rsid w:val="000948C4"/>
    <w:rsid w:val="00095D31"/>
    <w:rsid w:val="000A0F66"/>
    <w:rsid w:val="000A1FCF"/>
    <w:rsid w:val="000A6988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D73F5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95017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65F06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1545E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086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51C0F"/>
    <w:rsid w:val="00A70D22"/>
    <w:rsid w:val="00A910A8"/>
    <w:rsid w:val="00A94DEB"/>
    <w:rsid w:val="00AA1339"/>
    <w:rsid w:val="00AA46D4"/>
    <w:rsid w:val="00AA6D24"/>
    <w:rsid w:val="00AC14DF"/>
    <w:rsid w:val="00AC1DA0"/>
    <w:rsid w:val="00AC43F1"/>
    <w:rsid w:val="00AD0BAF"/>
    <w:rsid w:val="00AD23EF"/>
    <w:rsid w:val="00AE3115"/>
    <w:rsid w:val="00AE414E"/>
    <w:rsid w:val="00AF11CA"/>
    <w:rsid w:val="00AF3547"/>
    <w:rsid w:val="00AF506D"/>
    <w:rsid w:val="00B01B8E"/>
    <w:rsid w:val="00B01D1C"/>
    <w:rsid w:val="00B05289"/>
    <w:rsid w:val="00B07928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4ADA"/>
    <w:rsid w:val="00DE666F"/>
    <w:rsid w:val="00DF0A42"/>
    <w:rsid w:val="00DF2830"/>
    <w:rsid w:val="00E037FA"/>
    <w:rsid w:val="00E127AE"/>
    <w:rsid w:val="00E143B3"/>
    <w:rsid w:val="00E16186"/>
    <w:rsid w:val="00E16E11"/>
    <w:rsid w:val="00E250E3"/>
    <w:rsid w:val="00E333C8"/>
    <w:rsid w:val="00E37C75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1931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93B14B3D04439033A2E9578C8006AAA9AF4A23FCA768947D8B84F5CFBE325FB345605F316D6E97E21A4F43D6370366A2F07280BE4q8n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693B14B3D04439033A2E9578C8006AAA9AF4A23FCA768947D8B84F5CFBE325FB345605F316D6E97E21A4F43D6370366A2F07280BE4q8n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1630887301B181CA95606495141DEF6DB4EE43FD143484F37BB585A6A829A8382CAEEDDE3C9319FD02319246O2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69B2-D28A-4900-B36B-75549813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2022-09-01T11:55:00Z</dcterms:created>
  <dcterms:modified xsi:type="dcterms:W3CDTF">2023-01-19T10:36:00Z</dcterms:modified>
</cp:coreProperties>
</file>