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074" w:rsidRPr="00840074" w:rsidRDefault="00840074" w:rsidP="00840074">
      <w:pPr>
        <w:autoSpaceDE w:val="0"/>
        <w:autoSpaceDN w:val="0"/>
        <w:adjustRightInd w:val="0"/>
        <w:spacing w:after="0" w:line="240" w:lineRule="auto"/>
        <w:ind w:left="5664"/>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Приложение </w:t>
      </w:r>
    </w:p>
    <w:p w:rsidR="00840074" w:rsidRPr="00840074" w:rsidRDefault="00840074" w:rsidP="00840074">
      <w:pPr>
        <w:autoSpaceDE w:val="0"/>
        <w:autoSpaceDN w:val="0"/>
        <w:adjustRightInd w:val="0"/>
        <w:spacing w:after="0" w:line="240" w:lineRule="auto"/>
        <w:ind w:left="5664"/>
        <w:rPr>
          <w:rFonts w:ascii="Times New Roman" w:eastAsia="Calibri" w:hAnsi="Times New Roman" w:cs="Times New Roman"/>
          <w:sz w:val="24"/>
          <w:szCs w:val="24"/>
        </w:rPr>
      </w:pPr>
      <w:r w:rsidRPr="00840074">
        <w:rPr>
          <w:rFonts w:ascii="Times New Roman" w:eastAsia="Calibri" w:hAnsi="Times New Roman" w:cs="Times New Roman"/>
          <w:sz w:val="24"/>
          <w:szCs w:val="24"/>
        </w:rPr>
        <w:t>к решению Думы города Покачи</w:t>
      </w:r>
    </w:p>
    <w:p w:rsidR="00840074" w:rsidRPr="00840074" w:rsidRDefault="00840074" w:rsidP="00840074">
      <w:pPr>
        <w:autoSpaceDE w:val="0"/>
        <w:autoSpaceDN w:val="0"/>
        <w:adjustRightInd w:val="0"/>
        <w:spacing w:after="0" w:line="240" w:lineRule="auto"/>
        <w:ind w:left="5664"/>
        <w:rPr>
          <w:rFonts w:ascii="Times New Roman" w:eastAsia="Calibri" w:hAnsi="Times New Roman" w:cs="Times New Roman"/>
          <w:sz w:val="24"/>
          <w:szCs w:val="24"/>
        </w:rPr>
      </w:pPr>
      <w:r w:rsidRPr="00840074">
        <w:rPr>
          <w:rFonts w:ascii="Times New Roman" w:eastAsia="Calibri" w:hAnsi="Times New Roman" w:cs="Times New Roman"/>
          <w:sz w:val="24"/>
          <w:szCs w:val="24"/>
        </w:rPr>
        <w:t>от  04.04.2022    №  22</w:t>
      </w:r>
    </w:p>
    <w:p w:rsidR="00840074" w:rsidRPr="00840074" w:rsidRDefault="00840074" w:rsidP="00840074">
      <w:pPr>
        <w:autoSpaceDE w:val="0"/>
        <w:autoSpaceDN w:val="0"/>
        <w:adjustRightInd w:val="0"/>
        <w:spacing w:after="0" w:line="240" w:lineRule="auto"/>
        <w:ind w:left="5664"/>
        <w:rPr>
          <w:rFonts w:ascii="Times New Roman" w:eastAsia="Calibri" w:hAnsi="Times New Roman" w:cs="Times New Roman"/>
          <w:sz w:val="24"/>
          <w:szCs w:val="24"/>
        </w:rPr>
      </w:pPr>
    </w:p>
    <w:p w:rsidR="00840074" w:rsidRPr="00840074" w:rsidRDefault="00840074" w:rsidP="00840074">
      <w:pPr>
        <w:spacing w:after="0" w:line="240" w:lineRule="auto"/>
        <w:jc w:val="center"/>
        <w:rPr>
          <w:rFonts w:ascii="Times New Roman" w:eastAsia="Times New Roman" w:hAnsi="Times New Roman" w:cs="Times New Roman"/>
          <w:b/>
          <w:sz w:val="28"/>
          <w:szCs w:val="28"/>
          <w:lang w:eastAsia="ru-RU"/>
        </w:rPr>
      </w:pPr>
      <w:r w:rsidRPr="00840074">
        <w:rPr>
          <w:rFonts w:ascii="Times New Roman" w:eastAsia="Times New Roman" w:hAnsi="Times New Roman" w:cs="Times New Roman"/>
          <w:b/>
          <w:sz w:val="28"/>
          <w:szCs w:val="28"/>
          <w:lang w:eastAsia="ru-RU"/>
        </w:rPr>
        <w:t>Информация</w:t>
      </w:r>
    </w:p>
    <w:p w:rsidR="00840074" w:rsidRPr="00840074" w:rsidRDefault="00840074" w:rsidP="00840074">
      <w:pPr>
        <w:spacing w:after="0" w:line="240" w:lineRule="auto"/>
        <w:jc w:val="center"/>
        <w:rPr>
          <w:rFonts w:ascii="Times New Roman" w:eastAsia="Times New Roman" w:hAnsi="Times New Roman" w:cs="Times New Roman"/>
          <w:sz w:val="28"/>
          <w:szCs w:val="28"/>
          <w:lang w:eastAsia="ru-RU"/>
        </w:rPr>
      </w:pPr>
      <w:r w:rsidRPr="00840074">
        <w:rPr>
          <w:rFonts w:ascii="Times New Roman" w:eastAsia="Times New Roman" w:hAnsi="Times New Roman" w:cs="Times New Roman"/>
          <w:b/>
          <w:sz w:val="28"/>
          <w:szCs w:val="28"/>
          <w:lang w:eastAsia="ru-RU"/>
        </w:rPr>
        <w:t xml:space="preserve">о деятельности Межрайонной ИФНС России №11 по Ханты-Мансийскому автономному округу – Югре </w:t>
      </w:r>
      <w:r w:rsidRPr="00840074">
        <w:rPr>
          <w:rFonts w:ascii="Times New Roman" w:eastAsia="Calibri" w:hAnsi="Times New Roman" w:cs="Times New Roman"/>
          <w:b/>
          <w:sz w:val="28"/>
          <w:szCs w:val="28"/>
          <w:lang w:eastAsia="ru-RU"/>
        </w:rPr>
        <w:t>по сбору налогов в бюджет города Покачи</w:t>
      </w:r>
      <w:r w:rsidRPr="00840074">
        <w:rPr>
          <w:rFonts w:ascii="Times New Roman" w:eastAsia="Times New Roman" w:hAnsi="Times New Roman" w:cs="Times New Roman"/>
          <w:b/>
          <w:sz w:val="28"/>
          <w:szCs w:val="28"/>
          <w:lang w:eastAsia="ru-RU"/>
        </w:rPr>
        <w:t xml:space="preserve"> за 2021 год</w:t>
      </w:r>
    </w:p>
    <w:p w:rsidR="00840074" w:rsidRPr="00840074" w:rsidRDefault="00840074" w:rsidP="00840074">
      <w:pPr>
        <w:autoSpaceDE w:val="0"/>
        <w:autoSpaceDN w:val="0"/>
        <w:adjustRightInd w:val="0"/>
        <w:spacing w:after="0" w:line="240" w:lineRule="auto"/>
        <w:ind w:left="5664"/>
        <w:jc w:val="center"/>
        <w:rPr>
          <w:rFonts w:ascii="Times New Roman" w:eastAsia="Calibri" w:hAnsi="Times New Roman" w:cs="Times New Roman"/>
          <w:sz w:val="20"/>
          <w:szCs w:val="20"/>
        </w:rPr>
      </w:pPr>
    </w:p>
    <w:p w:rsidR="00840074" w:rsidRPr="00840074" w:rsidRDefault="00840074" w:rsidP="00840074">
      <w:pPr>
        <w:autoSpaceDE w:val="0"/>
        <w:autoSpaceDN w:val="0"/>
        <w:adjustRightInd w:val="0"/>
        <w:spacing w:after="0" w:line="280" w:lineRule="exact"/>
        <w:jc w:val="both"/>
        <w:rPr>
          <w:rFonts w:ascii="Times New Roman" w:eastAsia="Calibri" w:hAnsi="Times New Roman" w:cs="Times New Roman"/>
          <w:sz w:val="26"/>
          <w:szCs w:val="26"/>
        </w:rPr>
      </w:pPr>
    </w:p>
    <w:p w:rsidR="00840074" w:rsidRPr="00840074" w:rsidRDefault="00840074" w:rsidP="00840074">
      <w:pPr>
        <w:spacing w:after="0" w:line="240" w:lineRule="auto"/>
        <w:ind w:firstLine="709"/>
        <w:jc w:val="right"/>
        <w:rPr>
          <w:rFonts w:ascii="Times New Roman" w:eastAsia="Times New Roman" w:hAnsi="Times New Roman" w:cs="Times New Roman"/>
          <w:i/>
          <w:sz w:val="24"/>
          <w:szCs w:val="24"/>
          <w:lang w:eastAsia="ru-RU"/>
        </w:rPr>
      </w:pPr>
      <w:r w:rsidRPr="00840074">
        <w:rPr>
          <w:rFonts w:ascii="Times New Roman" w:eastAsia="Times New Roman" w:hAnsi="Times New Roman" w:cs="Times New Roman"/>
          <w:i/>
          <w:sz w:val="24"/>
          <w:szCs w:val="24"/>
          <w:lang w:eastAsia="ru-RU"/>
        </w:rPr>
        <w:t xml:space="preserve">«Налоги – цена, которую мы </w:t>
      </w:r>
    </w:p>
    <w:p w:rsidR="00840074" w:rsidRPr="00840074" w:rsidRDefault="00840074" w:rsidP="00840074">
      <w:pPr>
        <w:spacing w:after="0" w:line="240" w:lineRule="auto"/>
        <w:ind w:firstLine="709"/>
        <w:jc w:val="right"/>
        <w:rPr>
          <w:rFonts w:ascii="Times New Roman" w:eastAsia="Times New Roman" w:hAnsi="Times New Roman" w:cs="Times New Roman"/>
          <w:i/>
          <w:sz w:val="24"/>
          <w:szCs w:val="24"/>
          <w:lang w:eastAsia="ru-RU"/>
        </w:rPr>
      </w:pPr>
      <w:r w:rsidRPr="00840074">
        <w:rPr>
          <w:rFonts w:ascii="Times New Roman" w:eastAsia="Times New Roman" w:hAnsi="Times New Roman" w:cs="Times New Roman"/>
          <w:i/>
          <w:sz w:val="24"/>
          <w:szCs w:val="24"/>
          <w:lang w:eastAsia="ru-RU"/>
        </w:rPr>
        <w:t xml:space="preserve">платим за возможность жить </w:t>
      </w:r>
    </w:p>
    <w:p w:rsidR="00840074" w:rsidRPr="00840074" w:rsidRDefault="00840074" w:rsidP="00840074">
      <w:pPr>
        <w:spacing w:after="0" w:line="240" w:lineRule="auto"/>
        <w:ind w:firstLine="709"/>
        <w:jc w:val="right"/>
        <w:rPr>
          <w:rFonts w:ascii="Times New Roman" w:eastAsia="Times New Roman" w:hAnsi="Times New Roman" w:cs="Times New Roman"/>
          <w:i/>
          <w:sz w:val="24"/>
          <w:szCs w:val="24"/>
          <w:lang w:eastAsia="ru-RU"/>
        </w:rPr>
      </w:pPr>
      <w:r w:rsidRPr="00840074">
        <w:rPr>
          <w:rFonts w:ascii="Times New Roman" w:eastAsia="Times New Roman" w:hAnsi="Times New Roman" w:cs="Times New Roman"/>
          <w:i/>
          <w:sz w:val="24"/>
          <w:szCs w:val="24"/>
          <w:lang w:eastAsia="ru-RU"/>
        </w:rPr>
        <w:t>в цивилизованном обществе»</w:t>
      </w:r>
    </w:p>
    <w:p w:rsidR="00840074" w:rsidRPr="00840074" w:rsidRDefault="00840074" w:rsidP="00840074">
      <w:pPr>
        <w:spacing w:after="0" w:line="240" w:lineRule="auto"/>
        <w:ind w:firstLine="709"/>
        <w:jc w:val="right"/>
        <w:rPr>
          <w:rFonts w:ascii="Times New Roman" w:eastAsia="Times New Roman" w:hAnsi="Times New Roman" w:cs="Times New Roman"/>
          <w:i/>
          <w:sz w:val="24"/>
          <w:szCs w:val="24"/>
          <w:lang w:eastAsia="ru-RU"/>
        </w:rPr>
      </w:pPr>
      <w:r w:rsidRPr="00840074">
        <w:rPr>
          <w:rFonts w:ascii="Times New Roman" w:eastAsia="Times New Roman" w:hAnsi="Times New Roman" w:cs="Times New Roman"/>
          <w:i/>
          <w:sz w:val="24"/>
          <w:szCs w:val="24"/>
          <w:lang w:eastAsia="ru-RU"/>
        </w:rPr>
        <w:t xml:space="preserve">Оливер Уэнделл Холмс (старший) </w:t>
      </w:r>
    </w:p>
    <w:p w:rsidR="00840074" w:rsidRPr="00840074" w:rsidRDefault="00840074" w:rsidP="00840074">
      <w:pPr>
        <w:spacing w:after="0" w:line="240" w:lineRule="auto"/>
        <w:ind w:firstLine="709"/>
        <w:jc w:val="right"/>
        <w:rPr>
          <w:rFonts w:ascii="Times New Roman" w:eastAsia="Times New Roman" w:hAnsi="Times New Roman" w:cs="Times New Roman"/>
          <w:sz w:val="24"/>
          <w:szCs w:val="24"/>
          <w:lang w:eastAsia="ru-RU"/>
        </w:rPr>
      </w:pPr>
      <w:r w:rsidRPr="00840074">
        <w:rPr>
          <w:rFonts w:ascii="Times New Roman" w:eastAsia="Times New Roman" w:hAnsi="Times New Roman" w:cs="Times New Roman"/>
          <w:sz w:val="24"/>
          <w:szCs w:val="24"/>
          <w:lang w:eastAsia="ru-RU"/>
        </w:rPr>
        <w:t>(1809-1894)</w:t>
      </w:r>
    </w:p>
    <w:p w:rsidR="00840074" w:rsidRPr="00840074" w:rsidRDefault="00840074" w:rsidP="00840074">
      <w:pPr>
        <w:spacing w:after="0" w:line="240" w:lineRule="auto"/>
        <w:ind w:firstLine="567"/>
        <w:jc w:val="both"/>
        <w:rPr>
          <w:rFonts w:ascii="Times New Roman" w:eastAsia="Calibri" w:hAnsi="Times New Roman" w:cs="Times New Roman"/>
          <w:sz w:val="24"/>
          <w:szCs w:val="24"/>
        </w:rPr>
      </w:pPr>
    </w:p>
    <w:p w:rsidR="00840074" w:rsidRPr="00840074" w:rsidRDefault="00840074" w:rsidP="00840074">
      <w:pPr>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На основании приказа ФНС России от 12.07.2021 № ЕД-7-4/657 «О структуре Управления Федеральной налоговой службы по Ханты-Мансийскому автономному округу – Югре» (далее – Приказ) проведены мероприятия по реорганизации Межрайонной ИФНС России № 5 по Ханты-Мансийскому автономному округу – Югре путем присоединения к ИФНС России по Сургутскому району Ханты-Мансийского автономного округа – Югры. </w:t>
      </w:r>
    </w:p>
    <w:p w:rsidR="00840074" w:rsidRPr="00840074" w:rsidRDefault="00840074" w:rsidP="00840074">
      <w:pPr>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Установлено, что ИФНС России по Сургутскому району Ханты-Мансийского автономного округа – Югры является правопреемником в отношении задач, функций, прав, обязанностей и иных вопросов деятельности Межрайонной ИФНС России № 5 по Ханты-Мансийскому автономному округу – Югре.</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В соответствии с Приказом ИФНС России по Сургутскому району Ханты-Мансийского автономного округа – Югры переименована в Межрайонную ИФНС России № 11 по Ханты-Мансийскому автономному округу – Югре.</w:t>
      </w:r>
    </w:p>
    <w:p w:rsidR="00840074" w:rsidRPr="00840074" w:rsidRDefault="00840074" w:rsidP="00840074">
      <w:pPr>
        <w:spacing w:after="0" w:line="240" w:lineRule="auto"/>
        <w:ind w:firstLine="709"/>
        <w:jc w:val="both"/>
        <w:rPr>
          <w:rFonts w:ascii="Times New Roman" w:eastAsia="Times New Roman" w:hAnsi="Times New Roman" w:cs="Times New Roman"/>
          <w:sz w:val="24"/>
          <w:szCs w:val="24"/>
          <w:lang w:eastAsia="ru-RU"/>
        </w:rPr>
      </w:pPr>
      <w:r w:rsidRPr="00840074">
        <w:rPr>
          <w:rFonts w:ascii="Times New Roman" w:eastAsia="Times New Roman" w:hAnsi="Times New Roman" w:cs="Times New Roman"/>
          <w:sz w:val="24"/>
          <w:szCs w:val="24"/>
          <w:lang w:eastAsia="ru-RU"/>
        </w:rPr>
        <w:t>В Межрайонной ИФНС России № 11 по Ханты-Мансийскому автономному округу – Югре (далее - Инспекция) по состоянию на 01.01.2022 года по месту своего нахождения (основного учета) состоят на налоговом учете:</w:t>
      </w:r>
    </w:p>
    <w:p w:rsidR="00840074" w:rsidRPr="00840074" w:rsidRDefault="00840074" w:rsidP="00840074">
      <w:pPr>
        <w:tabs>
          <w:tab w:val="left" w:pos="8080"/>
        </w:tabs>
        <w:spacing w:after="0" w:line="240" w:lineRule="auto"/>
        <w:ind w:firstLine="709"/>
        <w:jc w:val="right"/>
        <w:rPr>
          <w:rFonts w:ascii="Times New Roman" w:eastAsia="Calibri" w:hAnsi="Times New Roman" w:cs="Times New Roman"/>
          <w:sz w:val="24"/>
          <w:szCs w:val="24"/>
        </w:rPr>
      </w:pPr>
      <w:r w:rsidRPr="00840074">
        <w:rPr>
          <w:rFonts w:ascii="Times New Roman" w:eastAsia="Calibri" w:hAnsi="Times New Roman" w:cs="Times New Roman"/>
          <w:sz w:val="24"/>
          <w:szCs w:val="24"/>
        </w:rPr>
        <w:t>Таблица №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602"/>
        <w:gridCol w:w="1404"/>
        <w:gridCol w:w="1133"/>
        <w:gridCol w:w="1700"/>
        <w:gridCol w:w="2136"/>
      </w:tblGrid>
      <w:tr w:rsidR="00840074" w:rsidRPr="00840074" w:rsidTr="0070054C">
        <w:tc>
          <w:tcPr>
            <w:tcW w:w="1381" w:type="dxa"/>
            <w:shd w:val="clear" w:color="auto" w:fill="auto"/>
          </w:tcPr>
          <w:p w:rsidR="00840074" w:rsidRPr="00840074" w:rsidRDefault="00840074" w:rsidP="00840074">
            <w:pPr>
              <w:spacing w:after="0" w:line="240" w:lineRule="auto"/>
              <w:jc w:val="both"/>
              <w:rPr>
                <w:rFonts w:ascii="Times New Roman" w:eastAsia="Calibri" w:hAnsi="Times New Roman" w:cs="Times New Roman"/>
                <w:sz w:val="24"/>
                <w:szCs w:val="24"/>
              </w:rPr>
            </w:pPr>
          </w:p>
        </w:tc>
        <w:tc>
          <w:tcPr>
            <w:tcW w:w="1602" w:type="dxa"/>
            <w:shd w:val="clear" w:color="auto" w:fill="auto"/>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Юридические лица</w:t>
            </w:r>
          </w:p>
        </w:tc>
        <w:tc>
          <w:tcPr>
            <w:tcW w:w="1404" w:type="dxa"/>
            <w:shd w:val="clear" w:color="auto" w:fill="auto"/>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Физические лица</w:t>
            </w:r>
          </w:p>
        </w:tc>
        <w:tc>
          <w:tcPr>
            <w:tcW w:w="1133" w:type="dxa"/>
            <w:shd w:val="clear" w:color="auto" w:fill="auto"/>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ИП (включая глав КФХ)</w:t>
            </w:r>
          </w:p>
        </w:tc>
        <w:tc>
          <w:tcPr>
            <w:tcW w:w="1700" w:type="dxa"/>
            <w:shd w:val="clear" w:color="auto" w:fill="auto"/>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Лица, занимающиеся частной практикой</w:t>
            </w:r>
          </w:p>
        </w:tc>
        <w:tc>
          <w:tcPr>
            <w:tcW w:w="2136" w:type="dxa"/>
            <w:shd w:val="clear" w:color="auto" w:fill="auto"/>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Налогоплательщики НПД</w:t>
            </w:r>
          </w:p>
        </w:tc>
      </w:tr>
      <w:tr w:rsidR="00840074" w:rsidRPr="00840074" w:rsidTr="0070054C">
        <w:tc>
          <w:tcPr>
            <w:tcW w:w="1381" w:type="dxa"/>
            <w:shd w:val="clear" w:color="auto" w:fill="auto"/>
          </w:tcPr>
          <w:p w:rsidR="00840074" w:rsidRPr="00840074" w:rsidRDefault="00840074" w:rsidP="00840074">
            <w:pPr>
              <w:spacing w:after="0" w:line="240" w:lineRule="auto"/>
              <w:jc w:val="both"/>
              <w:rPr>
                <w:rFonts w:ascii="Times New Roman" w:eastAsia="Calibri" w:hAnsi="Times New Roman" w:cs="Times New Roman"/>
                <w:b/>
                <w:sz w:val="24"/>
                <w:szCs w:val="24"/>
              </w:rPr>
            </w:pPr>
            <w:r w:rsidRPr="00840074">
              <w:rPr>
                <w:rFonts w:ascii="Times New Roman" w:eastAsia="Calibri" w:hAnsi="Times New Roman" w:cs="Times New Roman"/>
                <w:b/>
                <w:sz w:val="24"/>
                <w:szCs w:val="24"/>
              </w:rPr>
              <w:t>Всего, из них:</w:t>
            </w:r>
          </w:p>
        </w:tc>
        <w:tc>
          <w:tcPr>
            <w:tcW w:w="1602"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b/>
                <w:sz w:val="24"/>
                <w:szCs w:val="24"/>
              </w:rPr>
            </w:pPr>
            <w:r w:rsidRPr="00840074">
              <w:rPr>
                <w:rFonts w:ascii="Times New Roman" w:eastAsia="Calibri" w:hAnsi="Times New Roman" w:cs="Times New Roman"/>
                <w:b/>
                <w:sz w:val="24"/>
                <w:szCs w:val="24"/>
              </w:rPr>
              <w:t>2844</w:t>
            </w:r>
          </w:p>
        </w:tc>
        <w:tc>
          <w:tcPr>
            <w:tcW w:w="1404"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b/>
                <w:sz w:val="24"/>
                <w:szCs w:val="24"/>
              </w:rPr>
            </w:pPr>
            <w:r w:rsidRPr="00840074">
              <w:rPr>
                <w:rFonts w:ascii="Times New Roman" w:eastAsia="Calibri" w:hAnsi="Times New Roman" w:cs="Times New Roman"/>
                <w:b/>
                <w:sz w:val="24"/>
                <w:szCs w:val="24"/>
              </w:rPr>
              <w:t>364934</w:t>
            </w:r>
          </w:p>
        </w:tc>
        <w:tc>
          <w:tcPr>
            <w:tcW w:w="1133"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b/>
                <w:sz w:val="24"/>
                <w:szCs w:val="24"/>
              </w:rPr>
            </w:pPr>
            <w:r w:rsidRPr="00840074">
              <w:rPr>
                <w:rFonts w:ascii="Times New Roman" w:eastAsia="Calibri" w:hAnsi="Times New Roman" w:cs="Times New Roman"/>
                <w:b/>
                <w:sz w:val="24"/>
                <w:szCs w:val="24"/>
              </w:rPr>
              <w:t>5922</w:t>
            </w:r>
          </w:p>
        </w:tc>
        <w:tc>
          <w:tcPr>
            <w:tcW w:w="1700"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b/>
                <w:sz w:val="24"/>
                <w:szCs w:val="24"/>
              </w:rPr>
            </w:pPr>
            <w:r w:rsidRPr="00840074">
              <w:rPr>
                <w:rFonts w:ascii="Times New Roman" w:eastAsia="Calibri" w:hAnsi="Times New Roman" w:cs="Times New Roman"/>
                <w:b/>
                <w:sz w:val="24"/>
                <w:szCs w:val="24"/>
              </w:rPr>
              <w:t>85</w:t>
            </w:r>
          </w:p>
        </w:tc>
        <w:tc>
          <w:tcPr>
            <w:tcW w:w="2136"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b/>
                <w:sz w:val="24"/>
                <w:szCs w:val="24"/>
              </w:rPr>
            </w:pPr>
            <w:r w:rsidRPr="00840074">
              <w:rPr>
                <w:rFonts w:ascii="Times New Roman" w:eastAsia="Calibri" w:hAnsi="Times New Roman" w:cs="Times New Roman"/>
                <w:b/>
                <w:sz w:val="24"/>
                <w:szCs w:val="24"/>
              </w:rPr>
              <w:t>6670</w:t>
            </w:r>
          </w:p>
        </w:tc>
      </w:tr>
      <w:tr w:rsidR="00840074" w:rsidRPr="00840074" w:rsidTr="0070054C">
        <w:tc>
          <w:tcPr>
            <w:tcW w:w="1381" w:type="dxa"/>
            <w:shd w:val="clear" w:color="auto" w:fill="auto"/>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Сургутский район</w:t>
            </w:r>
          </w:p>
        </w:tc>
        <w:tc>
          <w:tcPr>
            <w:tcW w:w="1602"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960</w:t>
            </w:r>
          </w:p>
        </w:tc>
        <w:tc>
          <w:tcPr>
            <w:tcW w:w="1404"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171547</w:t>
            </w:r>
          </w:p>
        </w:tc>
        <w:tc>
          <w:tcPr>
            <w:tcW w:w="1133"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2129</w:t>
            </w:r>
          </w:p>
        </w:tc>
        <w:tc>
          <w:tcPr>
            <w:tcW w:w="1700"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22</w:t>
            </w:r>
          </w:p>
        </w:tc>
        <w:tc>
          <w:tcPr>
            <w:tcW w:w="2136"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2997</w:t>
            </w:r>
          </w:p>
        </w:tc>
      </w:tr>
      <w:tr w:rsidR="00840074" w:rsidRPr="00840074" w:rsidTr="0070054C">
        <w:trPr>
          <w:trHeight w:val="493"/>
        </w:trPr>
        <w:tc>
          <w:tcPr>
            <w:tcW w:w="1381" w:type="dxa"/>
            <w:shd w:val="clear" w:color="auto" w:fill="auto"/>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г. Когалым</w:t>
            </w:r>
          </w:p>
        </w:tc>
        <w:tc>
          <w:tcPr>
            <w:tcW w:w="1602"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699</w:t>
            </w:r>
          </w:p>
        </w:tc>
        <w:tc>
          <w:tcPr>
            <w:tcW w:w="1404"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67041</w:t>
            </w:r>
          </w:p>
        </w:tc>
        <w:tc>
          <w:tcPr>
            <w:tcW w:w="1133"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1285</w:t>
            </w:r>
          </w:p>
        </w:tc>
        <w:tc>
          <w:tcPr>
            <w:tcW w:w="1700"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18</w:t>
            </w:r>
          </w:p>
        </w:tc>
        <w:tc>
          <w:tcPr>
            <w:tcW w:w="2136"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1359</w:t>
            </w:r>
          </w:p>
        </w:tc>
      </w:tr>
      <w:tr w:rsidR="00840074" w:rsidRPr="00840074" w:rsidTr="0070054C">
        <w:tc>
          <w:tcPr>
            <w:tcW w:w="1381" w:type="dxa"/>
            <w:shd w:val="clear" w:color="auto" w:fill="auto"/>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г. Мегион</w:t>
            </w:r>
          </w:p>
          <w:p w:rsidR="00840074" w:rsidRPr="00840074" w:rsidRDefault="00840074" w:rsidP="00840074">
            <w:pPr>
              <w:spacing w:after="0" w:line="240" w:lineRule="auto"/>
              <w:jc w:val="both"/>
              <w:rPr>
                <w:rFonts w:ascii="Times New Roman" w:eastAsia="Calibri" w:hAnsi="Times New Roman" w:cs="Times New Roman"/>
                <w:sz w:val="24"/>
                <w:szCs w:val="24"/>
              </w:rPr>
            </w:pPr>
          </w:p>
        </w:tc>
        <w:tc>
          <w:tcPr>
            <w:tcW w:w="1602"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727</w:t>
            </w:r>
          </w:p>
        </w:tc>
        <w:tc>
          <w:tcPr>
            <w:tcW w:w="1404"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62254</w:t>
            </w:r>
          </w:p>
        </w:tc>
        <w:tc>
          <w:tcPr>
            <w:tcW w:w="1133"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1351</w:t>
            </w:r>
          </w:p>
        </w:tc>
        <w:tc>
          <w:tcPr>
            <w:tcW w:w="1700"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16</w:t>
            </w:r>
          </w:p>
        </w:tc>
        <w:tc>
          <w:tcPr>
            <w:tcW w:w="2136"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1088</w:t>
            </w:r>
          </w:p>
        </w:tc>
      </w:tr>
      <w:tr w:rsidR="00840074" w:rsidRPr="00840074" w:rsidTr="0070054C">
        <w:tc>
          <w:tcPr>
            <w:tcW w:w="1381" w:type="dxa"/>
            <w:shd w:val="clear" w:color="auto" w:fill="auto"/>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г. Лангепас</w:t>
            </w:r>
          </w:p>
          <w:p w:rsidR="00840074" w:rsidRPr="00840074" w:rsidRDefault="00840074" w:rsidP="00840074">
            <w:pPr>
              <w:spacing w:after="0" w:line="240" w:lineRule="auto"/>
              <w:jc w:val="both"/>
              <w:rPr>
                <w:rFonts w:ascii="Times New Roman" w:eastAsia="Calibri" w:hAnsi="Times New Roman" w:cs="Times New Roman"/>
                <w:sz w:val="24"/>
                <w:szCs w:val="24"/>
              </w:rPr>
            </w:pPr>
          </w:p>
        </w:tc>
        <w:tc>
          <w:tcPr>
            <w:tcW w:w="1602"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317</w:t>
            </w:r>
          </w:p>
        </w:tc>
        <w:tc>
          <w:tcPr>
            <w:tcW w:w="1404"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46027</w:t>
            </w:r>
          </w:p>
        </w:tc>
        <w:tc>
          <w:tcPr>
            <w:tcW w:w="1133"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854</w:t>
            </w:r>
          </w:p>
        </w:tc>
        <w:tc>
          <w:tcPr>
            <w:tcW w:w="1700"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24</w:t>
            </w:r>
          </w:p>
        </w:tc>
        <w:tc>
          <w:tcPr>
            <w:tcW w:w="2136"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888</w:t>
            </w:r>
          </w:p>
        </w:tc>
      </w:tr>
      <w:tr w:rsidR="00840074" w:rsidRPr="00840074" w:rsidTr="0070054C">
        <w:trPr>
          <w:trHeight w:val="515"/>
        </w:trPr>
        <w:tc>
          <w:tcPr>
            <w:tcW w:w="1381" w:type="dxa"/>
            <w:shd w:val="clear" w:color="auto" w:fill="auto"/>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г. Покачи</w:t>
            </w:r>
          </w:p>
        </w:tc>
        <w:tc>
          <w:tcPr>
            <w:tcW w:w="1602"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141</w:t>
            </w:r>
          </w:p>
        </w:tc>
        <w:tc>
          <w:tcPr>
            <w:tcW w:w="1404"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18065</w:t>
            </w:r>
          </w:p>
        </w:tc>
        <w:tc>
          <w:tcPr>
            <w:tcW w:w="1133"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303</w:t>
            </w:r>
          </w:p>
        </w:tc>
        <w:tc>
          <w:tcPr>
            <w:tcW w:w="1700"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5</w:t>
            </w:r>
          </w:p>
        </w:tc>
        <w:tc>
          <w:tcPr>
            <w:tcW w:w="2136"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338</w:t>
            </w:r>
          </w:p>
        </w:tc>
      </w:tr>
    </w:tbl>
    <w:p w:rsidR="00840074" w:rsidRPr="00840074" w:rsidRDefault="00840074" w:rsidP="00840074">
      <w:pPr>
        <w:spacing w:after="0" w:line="240" w:lineRule="auto"/>
        <w:ind w:firstLine="737"/>
        <w:jc w:val="both"/>
        <w:rPr>
          <w:rFonts w:ascii="Times New Roman" w:eastAsia="Calibri" w:hAnsi="Times New Roman" w:cs="Times New Roman"/>
          <w:sz w:val="24"/>
          <w:szCs w:val="24"/>
        </w:rPr>
      </w:pPr>
    </w:p>
    <w:p w:rsidR="00840074" w:rsidRPr="00840074" w:rsidRDefault="00840074" w:rsidP="00840074">
      <w:pPr>
        <w:spacing w:after="0" w:line="240" w:lineRule="auto"/>
        <w:ind w:firstLine="737"/>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Количество налогоплательщиков юридических лиц (далее – ЮЛ), состоящих на налоговом учете по месту нахождения обособленных подразделений, недвижимого имущества, земельных участков, транспортных средств, участков недр, физических лиц (далее – ФЛ), по месту нахождения недвижимого имущества, транспортных средств, </w:t>
      </w:r>
      <w:r w:rsidRPr="00840074">
        <w:rPr>
          <w:rFonts w:ascii="Times New Roman" w:eastAsia="Calibri" w:hAnsi="Times New Roman" w:cs="Times New Roman"/>
          <w:sz w:val="24"/>
          <w:szCs w:val="24"/>
        </w:rPr>
        <w:lastRenderedPageBreak/>
        <w:t>земельных участков, налогоплательщиков налога на профессиональный доход (далее – НПД):</w:t>
      </w:r>
    </w:p>
    <w:p w:rsidR="00840074" w:rsidRPr="00840074" w:rsidRDefault="00840074" w:rsidP="00840074">
      <w:pPr>
        <w:spacing w:after="0" w:line="240" w:lineRule="auto"/>
        <w:ind w:firstLine="737"/>
        <w:jc w:val="right"/>
        <w:rPr>
          <w:rFonts w:ascii="Times New Roman" w:eastAsia="Calibri" w:hAnsi="Times New Roman" w:cs="Times New Roman"/>
          <w:sz w:val="24"/>
          <w:szCs w:val="24"/>
        </w:rPr>
      </w:pPr>
      <w:r w:rsidRPr="00840074">
        <w:rPr>
          <w:rFonts w:ascii="Times New Roman" w:eastAsia="Calibri" w:hAnsi="Times New Roman" w:cs="Times New Roman"/>
          <w:sz w:val="24"/>
          <w:szCs w:val="24"/>
        </w:rPr>
        <w:t>Таблица № 2</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4"/>
        <w:gridCol w:w="1749"/>
        <w:gridCol w:w="1159"/>
        <w:gridCol w:w="936"/>
        <w:gridCol w:w="1160"/>
        <w:gridCol w:w="936"/>
        <w:gridCol w:w="924"/>
        <w:gridCol w:w="1058"/>
      </w:tblGrid>
      <w:tr w:rsidR="00840074" w:rsidRPr="00840074" w:rsidTr="0070054C">
        <w:trPr>
          <w:trHeight w:val="916"/>
        </w:trPr>
        <w:tc>
          <w:tcPr>
            <w:tcW w:w="0" w:type="auto"/>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 отчетную дату</w:t>
            </w:r>
          </w:p>
        </w:tc>
        <w:tc>
          <w:tcPr>
            <w:tcW w:w="1749" w:type="dxa"/>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Обособленных подразделений </w:t>
            </w:r>
          </w:p>
        </w:tc>
        <w:tc>
          <w:tcPr>
            <w:tcW w:w="2095" w:type="dxa"/>
            <w:gridSpan w:val="2"/>
            <w:tcBorders>
              <w:bottom w:val="single" w:sz="4"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Объектов имущества</w:t>
            </w:r>
          </w:p>
          <w:p w:rsidR="00840074" w:rsidRPr="00840074" w:rsidRDefault="00840074" w:rsidP="00840074">
            <w:pPr>
              <w:spacing w:after="0" w:line="240" w:lineRule="auto"/>
              <w:jc w:val="center"/>
              <w:rPr>
                <w:rFonts w:ascii="Times New Roman" w:eastAsia="Calibri" w:hAnsi="Times New Roman" w:cs="Times New Roman"/>
                <w:sz w:val="24"/>
                <w:szCs w:val="24"/>
              </w:rPr>
            </w:pPr>
          </w:p>
        </w:tc>
        <w:tc>
          <w:tcPr>
            <w:tcW w:w="2096" w:type="dxa"/>
            <w:gridSpan w:val="2"/>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Транспортных средств</w:t>
            </w:r>
          </w:p>
          <w:p w:rsidR="00840074" w:rsidRPr="00840074" w:rsidRDefault="00840074" w:rsidP="00840074">
            <w:pPr>
              <w:spacing w:after="0" w:line="240" w:lineRule="auto"/>
              <w:jc w:val="center"/>
              <w:rPr>
                <w:rFonts w:ascii="Times New Roman" w:eastAsia="Calibri" w:hAnsi="Times New Roman" w:cs="Times New Roman"/>
                <w:sz w:val="24"/>
                <w:szCs w:val="24"/>
              </w:rPr>
            </w:pPr>
          </w:p>
        </w:tc>
        <w:tc>
          <w:tcPr>
            <w:tcW w:w="1982" w:type="dxa"/>
            <w:gridSpan w:val="2"/>
          </w:tcPr>
          <w:p w:rsidR="00840074" w:rsidRPr="00840074" w:rsidRDefault="00840074" w:rsidP="00840074">
            <w:pPr>
              <w:spacing w:after="0" w:line="240" w:lineRule="auto"/>
              <w:ind w:left="72"/>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Участков недр (ЮЛ); Земля (ФЛ)</w:t>
            </w:r>
          </w:p>
        </w:tc>
      </w:tr>
      <w:tr w:rsidR="00840074" w:rsidRPr="00840074" w:rsidTr="0070054C">
        <w:trPr>
          <w:trHeight w:val="546"/>
        </w:trPr>
        <w:tc>
          <w:tcPr>
            <w:tcW w:w="0" w:type="auto"/>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01.01.2022</w:t>
            </w:r>
          </w:p>
          <w:p w:rsidR="00840074" w:rsidRPr="00840074" w:rsidRDefault="00840074" w:rsidP="00840074">
            <w:pPr>
              <w:spacing w:after="0" w:line="240" w:lineRule="auto"/>
              <w:rPr>
                <w:rFonts w:ascii="Times New Roman" w:eastAsia="Calibri" w:hAnsi="Times New Roman" w:cs="Times New Roman"/>
                <w:sz w:val="24"/>
                <w:szCs w:val="24"/>
              </w:rPr>
            </w:pPr>
          </w:p>
        </w:tc>
        <w:tc>
          <w:tcPr>
            <w:tcW w:w="1749" w:type="dxa"/>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ЮЛ</w:t>
            </w:r>
          </w:p>
        </w:tc>
        <w:tc>
          <w:tcPr>
            <w:tcW w:w="1159" w:type="dxa"/>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ЮЛ</w:t>
            </w:r>
          </w:p>
        </w:tc>
        <w:tc>
          <w:tcPr>
            <w:tcW w:w="936" w:type="dxa"/>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ФЛ</w:t>
            </w:r>
          </w:p>
        </w:tc>
        <w:tc>
          <w:tcPr>
            <w:tcW w:w="1160" w:type="dxa"/>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ЮЛ</w:t>
            </w:r>
          </w:p>
        </w:tc>
        <w:tc>
          <w:tcPr>
            <w:tcW w:w="936" w:type="dxa"/>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ФЛ</w:t>
            </w:r>
          </w:p>
        </w:tc>
        <w:tc>
          <w:tcPr>
            <w:tcW w:w="924" w:type="dxa"/>
          </w:tcPr>
          <w:p w:rsidR="00840074" w:rsidRPr="00840074" w:rsidRDefault="00840074" w:rsidP="00840074">
            <w:pPr>
              <w:spacing w:after="0" w:line="240" w:lineRule="auto"/>
              <w:ind w:left="72"/>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ЮЛ</w:t>
            </w:r>
          </w:p>
        </w:tc>
        <w:tc>
          <w:tcPr>
            <w:tcW w:w="1058" w:type="dxa"/>
          </w:tcPr>
          <w:p w:rsidR="00840074" w:rsidRPr="00840074" w:rsidRDefault="00840074" w:rsidP="00840074">
            <w:pPr>
              <w:spacing w:after="0" w:line="240" w:lineRule="auto"/>
              <w:ind w:left="72"/>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ФЛ</w:t>
            </w:r>
          </w:p>
        </w:tc>
      </w:tr>
      <w:tr w:rsidR="00840074" w:rsidRPr="00840074" w:rsidTr="0070054C">
        <w:trPr>
          <w:trHeight w:val="546"/>
        </w:trPr>
        <w:tc>
          <w:tcPr>
            <w:tcW w:w="0" w:type="auto"/>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b/>
                <w:sz w:val="24"/>
                <w:szCs w:val="24"/>
              </w:rPr>
              <w:t>Всего, из них:</w:t>
            </w:r>
          </w:p>
        </w:tc>
        <w:tc>
          <w:tcPr>
            <w:tcW w:w="1749" w:type="dxa"/>
            <w:vAlign w:val="center"/>
          </w:tcPr>
          <w:p w:rsidR="00840074" w:rsidRPr="00840074" w:rsidRDefault="00840074" w:rsidP="00840074">
            <w:pPr>
              <w:spacing w:after="0" w:line="240" w:lineRule="auto"/>
              <w:jc w:val="center"/>
              <w:rPr>
                <w:rFonts w:ascii="Times New Roman" w:eastAsia="Calibri" w:hAnsi="Times New Roman" w:cs="Times New Roman"/>
                <w:b/>
                <w:sz w:val="24"/>
                <w:szCs w:val="24"/>
              </w:rPr>
            </w:pPr>
            <w:r w:rsidRPr="00840074">
              <w:rPr>
                <w:rFonts w:ascii="Times New Roman" w:eastAsia="Calibri" w:hAnsi="Times New Roman" w:cs="Times New Roman"/>
                <w:b/>
                <w:sz w:val="24"/>
                <w:szCs w:val="24"/>
              </w:rPr>
              <w:t>3114</w:t>
            </w:r>
          </w:p>
        </w:tc>
        <w:tc>
          <w:tcPr>
            <w:tcW w:w="1159" w:type="dxa"/>
            <w:vAlign w:val="center"/>
          </w:tcPr>
          <w:p w:rsidR="00840074" w:rsidRPr="00840074" w:rsidRDefault="00840074" w:rsidP="00840074">
            <w:pPr>
              <w:spacing w:after="0" w:line="240" w:lineRule="auto"/>
              <w:jc w:val="center"/>
              <w:rPr>
                <w:rFonts w:ascii="Times New Roman" w:eastAsia="Calibri" w:hAnsi="Times New Roman" w:cs="Times New Roman"/>
                <w:b/>
                <w:sz w:val="24"/>
                <w:szCs w:val="24"/>
              </w:rPr>
            </w:pPr>
            <w:r w:rsidRPr="00840074">
              <w:rPr>
                <w:rFonts w:ascii="Times New Roman" w:eastAsia="Calibri" w:hAnsi="Times New Roman" w:cs="Times New Roman"/>
                <w:b/>
                <w:sz w:val="24"/>
                <w:szCs w:val="24"/>
              </w:rPr>
              <w:t>83336</w:t>
            </w:r>
          </w:p>
        </w:tc>
        <w:tc>
          <w:tcPr>
            <w:tcW w:w="936" w:type="dxa"/>
            <w:vAlign w:val="center"/>
          </w:tcPr>
          <w:p w:rsidR="00840074" w:rsidRPr="00840074" w:rsidRDefault="00840074" w:rsidP="00840074">
            <w:pPr>
              <w:spacing w:after="0" w:line="240" w:lineRule="auto"/>
              <w:jc w:val="center"/>
              <w:rPr>
                <w:rFonts w:ascii="Times New Roman" w:eastAsia="Calibri" w:hAnsi="Times New Roman" w:cs="Times New Roman"/>
                <w:b/>
                <w:sz w:val="24"/>
                <w:szCs w:val="24"/>
              </w:rPr>
            </w:pPr>
            <w:r w:rsidRPr="00840074">
              <w:rPr>
                <w:rFonts w:ascii="Times New Roman" w:eastAsia="Calibri" w:hAnsi="Times New Roman" w:cs="Times New Roman"/>
                <w:b/>
                <w:sz w:val="24"/>
                <w:szCs w:val="24"/>
              </w:rPr>
              <w:t>155016</w:t>
            </w:r>
          </w:p>
        </w:tc>
        <w:tc>
          <w:tcPr>
            <w:tcW w:w="1160" w:type="dxa"/>
            <w:vAlign w:val="center"/>
          </w:tcPr>
          <w:p w:rsidR="00840074" w:rsidRPr="00840074" w:rsidRDefault="00840074" w:rsidP="00840074">
            <w:pPr>
              <w:spacing w:after="0" w:line="240" w:lineRule="auto"/>
              <w:jc w:val="center"/>
              <w:rPr>
                <w:rFonts w:ascii="Times New Roman" w:eastAsia="Calibri" w:hAnsi="Times New Roman" w:cs="Times New Roman"/>
                <w:b/>
                <w:sz w:val="24"/>
                <w:szCs w:val="24"/>
              </w:rPr>
            </w:pPr>
            <w:r w:rsidRPr="00840074">
              <w:rPr>
                <w:rFonts w:ascii="Times New Roman" w:eastAsia="Calibri" w:hAnsi="Times New Roman" w:cs="Times New Roman"/>
                <w:b/>
                <w:sz w:val="24"/>
                <w:szCs w:val="24"/>
              </w:rPr>
              <w:t>26235</w:t>
            </w:r>
          </w:p>
        </w:tc>
        <w:tc>
          <w:tcPr>
            <w:tcW w:w="936" w:type="dxa"/>
            <w:vAlign w:val="center"/>
          </w:tcPr>
          <w:p w:rsidR="00840074" w:rsidRPr="00840074" w:rsidRDefault="00840074" w:rsidP="00840074">
            <w:pPr>
              <w:spacing w:after="0" w:line="240" w:lineRule="auto"/>
              <w:jc w:val="center"/>
              <w:rPr>
                <w:rFonts w:ascii="Times New Roman" w:eastAsia="Calibri" w:hAnsi="Times New Roman" w:cs="Times New Roman"/>
                <w:b/>
                <w:sz w:val="24"/>
                <w:szCs w:val="24"/>
              </w:rPr>
            </w:pPr>
            <w:r w:rsidRPr="00840074">
              <w:rPr>
                <w:rFonts w:ascii="Times New Roman" w:eastAsia="Calibri" w:hAnsi="Times New Roman" w:cs="Times New Roman"/>
                <w:b/>
                <w:sz w:val="24"/>
                <w:szCs w:val="24"/>
              </w:rPr>
              <w:t>137215</w:t>
            </w:r>
          </w:p>
        </w:tc>
        <w:tc>
          <w:tcPr>
            <w:tcW w:w="924" w:type="dxa"/>
            <w:vAlign w:val="center"/>
          </w:tcPr>
          <w:p w:rsidR="00840074" w:rsidRPr="00840074" w:rsidRDefault="00840074" w:rsidP="00840074">
            <w:pPr>
              <w:spacing w:after="0" w:line="240" w:lineRule="auto"/>
              <w:ind w:left="72"/>
              <w:jc w:val="center"/>
              <w:rPr>
                <w:rFonts w:ascii="Times New Roman" w:eastAsia="Calibri" w:hAnsi="Times New Roman" w:cs="Times New Roman"/>
                <w:b/>
                <w:sz w:val="24"/>
                <w:szCs w:val="24"/>
              </w:rPr>
            </w:pPr>
            <w:r w:rsidRPr="00840074">
              <w:rPr>
                <w:rFonts w:ascii="Times New Roman" w:eastAsia="Calibri" w:hAnsi="Times New Roman" w:cs="Times New Roman"/>
                <w:b/>
                <w:sz w:val="24"/>
                <w:szCs w:val="24"/>
              </w:rPr>
              <w:t>769</w:t>
            </w:r>
          </w:p>
        </w:tc>
        <w:tc>
          <w:tcPr>
            <w:tcW w:w="1058" w:type="dxa"/>
            <w:vAlign w:val="center"/>
          </w:tcPr>
          <w:p w:rsidR="00840074" w:rsidRPr="00840074" w:rsidRDefault="00840074" w:rsidP="00840074">
            <w:pPr>
              <w:spacing w:after="0" w:line="240" w:lineRule="auto"/>
              <w:ind w:left="72"/>
              <w:jc w:val="center"/>
              <w:rPr>
                <w:rFonts w:ascii="Times New Roman" w:eastAsia="Calibri" w:hAnsi="Times New Roman" w:cs="Times New Roman"/>
                <w:b/>
                <w:sz w:val="24"/>
                <w:szCs w:val="24"/>
              </w:rPr>
            </w:pPr>
            <w:r w:rsidRPr="00840074">
              <w:rPr>
                <w:rFonts w:ascii="Times New Roman" w:eastAsia="Calibri" w:hAnsi="Times New Roman" w:cs="Times New Roman"/>
                <w:b/>
                <w:sz w:val="24"/>
                <w:szCs w:val="24"/>
              </w:rPr>
              <w:t>36302</w:t>
            </w:r>
          </w:p>
        </w:tc>
      </w:tr>
      <w:tr w:rsidR="00840074" w:rsidRPr="00840074" w:rsidTr="0070054C">
        <w:trPr>
          <w:trHeight w:val="696"/>
        </w:trPr>
        <w:tc>
          <w:tcPr>
            <w:tcW w:w="0" w:type="auto"/>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Сургутский район</w:t>
            </w:r>
          </w:p>
        </w:tc>
        <w:tc>
          <w:tcPr>
            <w:tcW w:w="1749" w:type="dxa"/>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1727</w:t>
            </w:r>
          </w:p>
        </w:tc>
        <w:tc>
          <w:tcPr>
            <w:tcW w:w="1159" w:type="dxa"/>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78908</w:t>
            </w:r>
          </w:p>
        </w:tc>
        <w:tc>
          <w:tcPr>
            <w:tcW w:w="936" w:type="dxa"/>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97378</w:t>
            </w:r>
          </w:p>
        </w:tc>
        <w:tc>
          <w:tcPr>
            <w:tcW w:w="1160" w:type="dxa"/>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16968</w:t>
            </w:r>
          </w:p>
        </w:tc>
        <w:tc>
          <w:tcPr>
            <w:tcW w:w="936" w:type="dxa"/>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78290</w:t>
            </w:r>
          </w:p>
        </w:tc>
        <w:tc>
          <w:tcPr>
            <w:tcW w:w="924" w:type="dxa"/>
            <w:vAlign w:val="center"/>
          </w:tcPr>
          <w:p w:rsidR="00840074" w:rsidRPr="00840074" w:rsidRDefault="00840074" w:rsidP="00840074">
            <w:pPr>
              <w:spacing w:after="0" w:line="240" w:lineRule="auto"/>
              <w:ind w:left="72"/>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372</w:t>
            </w:r>
          </w:p>
        </w:tc>
        <w:tc>
          <w:tcPr>
            <w:tcW w:w="1058" w:type="dxa"/>
            <w:vAlign w:val="center"/>
          </w:tcPr>
          <w:p w:rsidR="00840074" w:rsidRPr="00840074" w:rsidRDefault="00840074" w:rsidP="00840074">
            <w:pPr>
              <w:spacing w:after="0" w:line="240" w:lineRule="auto"/>
              <w:ind w:left="72"/>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29700</w:t>
            </w:r>
          </w:p>
        </w:tc>
      </w:tr>
      <w:tr w:rsidR="00840074" w:rsidRPr="00840074" w:rsidTr="0070054C">
        <w:trPr>
          <w:trHeight w:val="422"/>
        </w:trPr>
        <w:tc>
          <w:tcPr>
            <w:tcW w:w="0" w:type="auto"/>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г. Когалым</w:t>
            </w:r>
          </w:p>
        </w:tc>
        <w:tc>
          <w:tcPr>
            <w:tcW w:w="1749" w:type="dxa"/>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509</w:t>
            </w:r>
          </w:p>
        </w:tc>
        <w:tc>
          <w:tcPr>
            <w:tcW w:w="1159" w:type="dxa"/>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1701</w:t>
            </w:r>
          </w:p>
        </w:tc>
        <w:tc>
          <w:tcPr>
            <w:tcW w:w="936" w:type="dxa"/>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19945</w:t>
            </w:r>
          </w:p>
        </w:tc>
        <w:tc>
          <w:tcPr>
            <w:tcW w:w="1160" w:type="dxa"/>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5350</w:t>
            </w:r>
          </w:p>
        </w:tc>
        <w:tc>
          <w:tcPr>
            <w:tcW w:w="936" w:type="dxa"/>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21584</w:t>
            </w:r>
          </w:p>
        </w:tc>
        <w:tc>
          <w:tcPr>
            <w:tcW w:w="924" w:type="dxa"/>
            <w:vAlign w:val="center"/>
          </w:tcPr>
          <w:p w:rsidR="00840074" w:rsidRPr="00840074" w:rsidRDefault="00840074" w:rsidP="00840074">
            <w:pPr>
              <w:spacing w:after="0" w:line="240" w:lineRule="auto"/>
              <w:ind w:left="72"/>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104</w:t>
            </w:r>
          </w:p>
        </w:tc>
        <w:tc>
          <w:tcPr>
            <w:tcW w:w="1058" w:type="dxa"/>
            <w:vAlign w:val="center"/>
          </w:tcPr>
          <w:p w:rsidR="00840074" w:rsidRPr="00840074" w:rsidRDefault="00840074" w:rsidP="00840074">
            <w:pPr>
              <w:spacing w:after="0" w:line="240" w:lineRule="auto"/>
              <w:ind w:left="72"/>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1745</w:t>
            </w:r>
          </w:p>
        </w:tc>
      </w:tr>
      <w:tr w:rsidR="00840074" w:rsidRPr="00840074" w:rsidTr="0070054C">
        <w:trPr>
          <w:trHeight w:val="414"/>
        </w:trPr>
        <w:tc>
          <w:tcPr>
            <w:tcW w:w="0" w:type="auto"/>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г. Мегион</w:t>
            </w:r>
          </w:p>
        </w:tc>
        <w:tc>
          <w:tcPr>
            <w:tcW w:w="1749" w:type="dxa"/>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417</w:t>
            </w:r>
          </w:p>
        </w:tc>
        <w:tc>
          <w:tcPr>
            <w:tcW w:w="1159" w:type="dxa"/>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1885</w:t>
            </w:r>
          </w:p>
        </w:tc>
        <w:tc>
          <w:tcPr>
            <w:tcW w:w="936" w:type="dxa"/>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19401</w:t>
            </w:r>
          </w:p>
        </w:tc>
        <w:tc>
          <w:tcPr>
            <w:tcW w:w="1160" w:type="dxa"/>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2839</w:t>
            </w:r>
          </w:p>
        </w:tc>
        <w:tc>
          <w:tcPr>
            <w:tcW w:w="936" w:type="dxa"/>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19416</w:t>
            </w:r>
          </w:p>
        </w:tc>
        <w:tc>
          <w:tcPr>
            <w:tcW w:w="924" w:type="dxa"/>
            <w:vAlign w:val="center"/>
          </w:tcPr>
          <w:p w:rsidR="00840074" w:rsidRPr="00840074" w:rsidRDefault="00840074" w:rsidP="00840074">
            <w:pPr>
              <w:spacing w:after="0" w:line="240" w:lineRule="auto"/>
              <w:ind w:left="72"/>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120</w:t>
            </w:r>
          </w:p>
        </w:tc>
        <w:tc>
          <w:tcPr>
            <w:tcW w:w="1058" w:type="dxa"/>
            <w:vAlign w:val="center"/>
          </w:tcPr>
          <w:p w:rsidR="00840074" w:rsidRPr="00840074" w:rsidRDefault="00840074" w:rsidP="00840074">
            <w:pPr>
              <w:spacing w:after="0" w:line="240" w:lineRule="auto"/>
              <w:ind w:left="72"/>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3161</w:t>
            </w:r>
          </w:p>
        </w:tc>
      </w:tr>
      <w:tr w:rsidR="00840074" w:rsidRPr="00840074" w:rsidTr="0070054C">
        <w:trPr>
          <w:trHeight w:val="407"/>
        </w:trPr>
        <w:tc>
          <w:tcPr>
            <w:tcW w:w="0" w:type="auto"/>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г. Лангепас</w:t>
            </w:r>
          </w:p>
        </w:tc>
        <w:tc>
          <w:tcPr>
            <w:tcW w:w="1749" w:type="dxa"/>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311</w:t>
            </w:r>
          </w:p>
        </w:tc>
        <w:tc>
          <w:tcPr>
            <w:tcW w:w="1159" w:type="dxa"/>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544</w:t>
            </w:r>
          </w:p>
        </w:tc>
        <w:tc>
          <w:tcPr>
            <w:tcW w:w="936" w:type="dxa"/>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12718</w:t>
            </w:r>
          </w:p>
        </w:tc>
        <w:tc>
          <w:tcPr>
            <w:tcW w:w="1160" w:type="dxa"/>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605</w:t>
            </w:r>
          </w:p>
        </w:tc>
        <w:tc>
          <w:tcPr>
            <w:tcW w:w="936" w:type="dxa"/>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12748</w:t>
            </w:r>
          </w:p>
        </w:tc>
        <w:tc>
          <w:tcPr>
            <w:tcW w:w="924" w:type="dxa"/>
            <w:vAlign w:val="center"/>
          </w:tcPr>
          <w:p w:rsidR="00840074" w:rsidRPr="00840074" w:rsidRDefault="00840074" w:rsidP="00840074">
            <w:pPr>
              <w:spacing w:after="0" w:line="240" w:lineRule="auto"/>
              <w:ind w:left="72"/>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105</w:t>
            </w:r>
          </w:p>
        </w:tc>
        <w:tc>
          <w:tcPr>
            <w:tcW w:w="1058" w:type="dxa"/>
            <w:vAlign w:val="center"/>
          </w:tcPr>
          <w:p w:rsidR="00840074" w:rsidRPr="00840074" w:rsidRDefault="00840074" w:rsidP="00840074">
            <w:pPr>
              <w:spacing w:after="0" w:line="240" w:lineRule="auto"/>
              <w:ind w:left="72"/>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954</w:t>
            </w:r>
          </w:p>
        </w:tc>
      </w:tr>
      <w:tr w:rsidR="00840074" w:rsidRPr="00840074" w:rsidTr="0070054C">
        <w:trPr>
          <w:trHeight w:val="568"/>
        </w:trPr>
        <w:tc>
          <w:tcPr>
            <w:tcW w:w="0" w:type="auto"/>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г. Покачи</w:t>
            </w:r>
          </w:p>
        </w:tc>
        <w:tc>
          <w:tcPr>
            <w:tcW w:w="1749" w:type="dxa"/>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150</w:t>
            </w:r>
          </w:p>
        </w:tc>
        <w:tc>
          <w:tcPr>
            <w:tcW w:w="1159" w:type="dxa"/>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298</w:t>
            </w:r>
          </w:p>
        </w:tc>
        <w:tc>
          <w:tcPr>
            <w:tcW w:w="936" w:type="dxa"/>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5574</w:t>
            </w:r>
          </w:p>
        </w:tc>
        <w:tc>
          <w:tcPr>
            <w:tcW w:w="1160" w:type="dxa"/>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473</w:t>
            </w:r>
          </w:p>
        </w:tc>
        <w:tc>
          <w:tcPr>
            <w:tcW w:w="936" w:type="dxa"/>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5177</w:t>
            </w:r>
          </w:p>
        </w:tc>
        <w:tc>
          <w:tcPr>
            <w:tcW w:w="924" w:type="dxa"/>
            <w:vAlign w:val="center"/>
          </w:tcPr>
          <w:p w:rsidR="00840074" w:rsidRPr="00840074" w:rsidRDefault="00840074" w:rsidP="00840074">
            <w:pPr>
              <w:spacing w:after="0" w:line="240" w:lineRule="auto"/>
              <w:ind w:left="72"/>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68</w:t>
            </w:r>
          </w:p>
        </w:tc>
        <w:tc>
          <w:tcPr>
            <w:tcW w:w="1058" w:type="dxa"/>
            <w:vAlign w:val="center"/>
          </w:tcPr>
          <w:p w:rsidR="00840074" w:rsidRPr="00840074" w:rsidRDefault="00840074" w:rsidP="00840074">
            <w:pPr>
              <w:spacing w:after="0" w:line="240" w:lineRule="auto"/>
              <w:ind w:left="72"/>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742</w:t>
            </w:r>
          </w:p>
        </w:tc>
      </w:tr>
    </w:tbl>
    <w:p w:rsidR="00840074" w:rsidRPr="00840074" w:rsidRDefault="00840074" w:rsidP="00840074">
      <w:pPr>
        <w:spacing w:after="0" w:line="240" w:lineRule="auto"/>
        <w:jc w:val="center"/>
        <w:rPr>
          <w:rFonts w:ascii="Times New Roman" w:eastAsia="Calibri" w:hAnsi="Times New Roman" w:cs="Times New Roman"/>
          <w:sz w:val="24"/>
          <w:szCs w:val="24"/>
        </w:rPr>
      </w:pPr>
    </w:p>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Выявление юридических лиц, не состоящих на налоговом учете.</w:t>
      </w:r>
    </w:p>
    <w:p w:rsidR="00840074" w:rsidRPr="00840074" w:rsidRDefault="00840074" w:rsidP="00840074">
      <w:pPr>
        <w:spacing w:after="0" w:line="240" w:lineRule="auto"/>
        <w:ind w:firstLine="737"/>
        <w:jc w:val="right"/>
        <w:rPr>
          <w:rFonts w:ascii="Times New Roman" w:eastAsia="Calibri" w:hAnsi="Times New Roman" w:cs="Times New Roman"/>
          <w:sz w:val="24"/>
          <w:szCs w:val="24"/>
        </w:rPr>
      </w:pPr>
    </w:p>
    <w:p w:rsidR="00840074" w:rsidRPr="00840074" w:rsidRDefault="00840074" w:rsidP="00840074">
      <w:pPr>
        <w:spacing w:after="0" w:line="240" w:lineRule="auto"/>
        <w:ind w:firstLine="737"/>
        <w:jc w:val="right"/>
        <w:rPr>
          <w:rFonts w:ascii="Times New Roman" w:eastAsia="Calibri" w:hAnsi="Times New Roman" w:cs="Times New Roman"/>
          <w:sz w:val="24"/>
          <w:szCs w:val="24"/>
        </w:rPr>
      </w:pPr>
      <w:r w:rsidRPr="00840074">
        <w:rPr>
          <w:rFonts w:ascii="Times New Roman" w:eastAsia="Calibri" w:hAnsi="Times New Roman" w:cs="Times New Roman"/>
          <w:sz w:val="24"/>
          <w:szCs w:val="24"/>
        </w:rPr>
        <w:t>Таблица № 3</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4820"/>
        <w:gridCol w:w="3260"/>
      </w:tblGrid>
      <w:tr w:rsidR="00840074" w:rsidRPr="00840074" w:rsidTr="0070054C">
        <w:tc>
          <w:tcPr>
            <w:tcW w:w="1276" w:type="dxa"/>
            <w:vAlign w:val="center"/>
          </w:tcPr>
          <w:p w:rsidR="00840074" w:rsidRPr="00840074" w:rsidRDefault="00840074" w:rsidP="00840074">
            <w:pPr>
              <w:spacing w:after="0" w:line="240" w:lineRule="auto"/>
              <w:jc w:val="center"/>
              <w:rPr>
                <w:rFonts w:ascii="Times New Roman" w:eastAsia="Calibri" w:hAnsi="Times New Roman" w:cs="Times New Roman"/>
              </w:rPr>
            </w:pPr>
            <w:r w:rsidRPr="00840074">
              <w:rPr>
                <w:rFonts w:ascii="Times New Roman" w:eastAsia="Calibri" w:hAnsi="Times New Roman" w:cs="Times New Roman"/>
              </w:rPr>
              <w:t>Период</w:t>
            </w:r>
          </w:p>
        </w:tc>
        <w:tc>
          <w:tcPr>
            <w:tcW w:w="4820" w:type="dxa"/>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Количество</w:t>
            </w:r>
          </w:p>
        </w:tc>
        <w:tc>
          <w:tcPr>
            <w:tcW w:w="3260" w:type="dxa"/>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Орган, предоставивший сведения</w:t>
            </w:r>
          </w:p>
        </w:tc>
      </w:tr>
      <w:tr w:rsidR="00840074" w:rsidRPr="00840074" w:rsidTr="0070054C">
        <w:trPr>
          <w:trHeight w:val="2795"/>
        </w:trPr>
        <w:tc>
          <w:tcPr>
            <w:tcW w:w="1276" w:type="dxa"/>
          </w:tcPr>
          <w:p w:rsidR="00840074" w:rsidRPr="00840074" w:rsidRDefault="00840074" w:rsidP="00840074">
            <w:pPr>
              <w:spacing w:after="0" w:line="240" w:lineRule="auto"/>
              <w:jc w:val="both"/>
              <w:rPr>
                <w:rFonts w:ascii="Times New Roman" w:eastAsia="Calibri" w:hAnsi="Times New Roman" w:cs="Times New Roman"/>
              </w:rPr>
            </w:pPr>
            <w:r w:rsidRPr="00840074">
              <w:rPr>
                <w:rFonts w:ascii="Times New Roman" w:eastAsia="Calibri" w:hAnsi="Times New Roman" w:cs="Times New Roman"/>
              </w:rPr>
              <w:t>На 01.01.2022</w:t>
            </w:r>
          </w:p>
        </w:tc>
        <w:tc>
          <w:tcPr>
            <w:tcW w:w="4820" w:type="dxa"/>
          </w:tcPr>
          <w:p w:rsidR="00840074" w:rsidRPr="00840074" w:rsidRDefault="00840074" w:rsidP="00840074">
            <w:pPr>
              <w:spacing w:after="0" w:line="240" w:lineRule="auto"/>
              <w:ind w:firstLine="884"/>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В рамках Соглашений по информационному сотрудничеству с МКУ «Управление капитального строительства» по поступившей информации о заключенных муниципальных контрактах на территории Сургутского района направлены информационные письма о необходимости создания обособленного подразделения четырем налогоплательщикам. Налогоплательщики предоставили письма об отсутствии необходимости постановки на учет (работы с привлечением подрядной организации).</w:t>
            </w:r>
          </w:p>
          <w:p w:rsidR="00840074" w:rsidRPr="00840074" w:rsidRDefault="00840074" w:rsidP="00840074">
            <w:pPr>
              <w:spacing w:after="0" w:line="240" w:lineRule="auto"/>
              <w:ind w:firstLine="884"/>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В рамках Соглашений по информационному сотрудничеству с Департаментом имущественных и земельных отношений администрации Сургутского района, с МО комитета архитектуры и градостроительства администрации Сургутского района, с комитетом финансов администрации г. Когалыма, администрацией города Лангепаса по предоставленным сведениям налогоплательщики (ЮЛ) не состоящие на налоговом учете не были выявлены.</w:t>
            </w:r>
          </w:p>
        </w:tc>
        <w:tc>
          <w:tcPr>
            <w:tcW w:w="3260" w:type="dxa"/>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Управление капитального строительства администрации Сургутского района, Департамента имущественных и земельных отношений администрации Сургутского района, </w:t>
            </w:r>
          </w:p>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МО комитет архитектуры и градостроительства администрации Сургутского района, </w:t>
            </w:r>
          </w:p>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комитет финансов  администрации города Когалыма, администрация города Лангепаса.</w:t>
            </w:r>
          </w:p>
        </w:tc>
      </w:tr>
      <w:tr w:rsidR="00840074" w:rsidRPr="00840074" w:rsidTr="0070054C">
        <w:tc>
          <w:tcPr>
            <w:tcW w:w="1276" w:type="dxa"/>
          </w:tcPr>
          <w:p w:rsidR="00840074" w:rsidRPr="00840074" w:rsidRDefault="00840074" w:rsidP="00840074">
            <w:pPr>
              <w:spacing w:after="0" w:line="240" w:lineRule="auto"/>
              <w:jc w:val="both"/>
              <w:rPr>
                <w:rFonts w:ascii="Times New Roman" w:eastAsia="Calibri" w:hAnsi="Times New Roman" w:cs="Times New Roman"/>
              </w:rPr>
            </w:pPr>
            <w:r w:rsidRPr="00840074">
              <w:rPr>
                <w:rFonts w:ascii="Times New Roman" w:eastAsia="Calibri" w:hAnsi="Times New Roman" w:cs="Times New Roman"/>
              </w:rPr>
              <w:t>На 01.01.2021</w:t>
            </w:r>
          </w:p>
        </w:tc>
        <w:tc>
          <w:tcPr>
            <w:tcW w:w="4820" w:type="dxa"/>
          </w:tcPr>
          <w:p w:rsidR="00840074" w:rsidRPr="00840074" w:rsidRDefault="00840074" w:rsidP="00840074">
            <w:pPr>
              <w:spacing w:after="0" w:line="240" w:lineRule="auto"/>
              <w:ind w:firstLine="884"/>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В рамках Соглашений по информационному сотрудничеству с МКУ «Управление капитального строительства» </w:t>
            </w:r>
            <w:r w:rsidRPr="00840074">
              <w:rPr>
                <w:rFonts w:ascii="Times New Roman" w:eastAsia="Calibri" w:hAnsi="Times New Roman" w:cs="Times New Roman"/>
                <w:sz w:val="24"/>
                <w:szCs w:val="24"/>
              </w:rPr>
              <w:lastRenderedPageBreak/>
              <w:t>по поступившей информации о заключенных муниципальных контрактах на территории Сургутского района направлено информационное письмо о необходимости создания обособленного подразделения одному налогоплательщику, налогоплательщик предоставил ответ об отсутствии необходимости постановки на учет обособленного подразделения (работа, имеющая разъездной характер).</w:t>
            </w:r>
          </w:p>
          <w:p w:rsidR="00840074" w:rsidRPr="00840074" w:rsidRDefault="00840074" w:rsidP="00840074">
            <w:pPr>
              <w:spacing w:after="0" w:line="240" w:lineRule="auto"/>
              <w:ind w:firstLine="884"/>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В рамках Соглашений по информационному сотрудничеству с Департаментом имущественных и земельных отношений администрации Сургутского района, с МО комитета архитектуры и градостроительства администрации Сургутского района, с комитетом финансов администрации города Когалыма, по предоставленным сведениям налогоплательщики (ЮЛ) не состоящие на налоговом учете не были выявлены.</w:t>
            </w:r>
          </w:p>
        </w:tc>
        <w:tc>
          <w:tcPr>
            <w:tcW w:w="3260" w:type="dxa"/>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lastRenderedPageBreak/>
              <w:t xml:space="preserve">Управление капитального строительства администрации Сургутского </w:t>
            </w:r>
            <w:r w:rsidRPr="00840074">
              <w:rPr>
                <w:rFonts w:ascii="Times New Roman" w:eastAsia="Calibri" w:hAnsi="Times New Roman" w:cs="Times New Roman"/>
                <w:sz w:val="24"/>
                <w:szCs w:val="24"/>
              </w:rPr>
              <w:lastRenderedPageBreak/>
              <w:t xml:space="preserve">района, Департамента имущественных и земельных отношений администрации Сургутского района, </w:t>
            </w:r>
          </w:p>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МО комитет архитектуры и градостроительства администрации Сургутского района, </w:t>
            </w:r>
          </w:p>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комитет финансов  администрации города Когалыма.</w:t>
            </w:r>
          </w:p>
        </w:tc>
      </w:tr>
    </w:tbl>
    <w:p w:rsidR="00840074" w:rsidRPr="00840074" w:rsidRDefault="00840074" w:rsidP="00840074">
      <w:pPr>
        <w:numPr>
          <w:ilvl w:val="0"/>
          <w:numId w:val="23"/>
        </w:numPr>
        <w:tabs>
          <w:tab w:val="left" w:pos="0"/>
        </w:tabs>
        <w:spacing w:after="0" w:line="240" w:lineRule="auto"/>
        <w:jc w:val="both"/>
        <w:rPr>
          <w:rFonts w:ascii="Times New Roman" w:eastAsia="Calibri" w:hAnsi="Times New Roman" w:cs="Times New Roman"/>
          <w:b/>
          <w:sz w:val="24"/>
          <w:szCs w:val="24"/>
        </w:rPr>
      </w:pPr>
      <w:r w:rsidRPr="00840074">
        <w:rPr>
          <w:rFonts w:ascii="Times New Roman" w:eastAsia="Calibri" w:hAnsi="Times New Roman" w:cs="Times New Roman"/>
          <w:b/>
          <w:sz w:val="24"/>
          <w:szCs w:val="24"/>
        </w:rPr>
        <w:lastRenderedPageBreak/>
        <w:t>Поступление налоговых платежей.</w:t>
      </w:r>
    </w:p>
    <w:p w:rsidR="00840074" w:rsidRPr="00840074" w:rsidRDefault="00840074" w:rsidP="00840074">
      <w:pPr>
        <w:spacing w:after="0" w:line="240" w:lineRule="auto"/>
        <w:ind w:firstLine="708"/>
        <w:jc w:val="both"/>
        <w:rPr>
          <w:rFonts w:ascii="Times New Roman" w:eastAsia="Calibri" w:hAnsi="Times New Roman" w:cs="Times New Roman"/>
          <w:sz w:val="24"/>
          <w:szCs w:val="24"/>
        </w:rPr>
      </w:pPr>
    </w:p>
    <w:p w:rsidR="00840074" w:rsidRPr="00840074" w:rsidRDefault="00840074" w:rsidP="00840074">
      <w:pPr>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За 2021 год в бюджет Российской Федерации поступило 89 555 403 тыс. руб. (в том числе налог на добычу полезных ископаемых (далее – НДПИ) 9 245 420 тыс. руб.), что на 3 % (2 849 611 тыс. руб.) меньше, чем за 2020 год (92 405 014 тыс. руб.).</w:t>
      </w:r>
    </w:p>
    <w:p w:rsidR="00840074" w:rsidRPr="00840074" w:rsidRDefault="00840074" w:rsidP="00840074">
      <w:pPr>
        <w:tabs>
          <w:tab w:val="left" w:pos="720"/>
        </w:tabs>
        <w:spacing w:after="0" w:line="240" w:lineRule="auto"/>
        <w:ind w:firstLine="720"/>
        <w:jc w:val="right"/>
        <w:rPr>
          <w:rFonts w:ascii="Times New Roman" w:eastAsia="Calibri" w:hAnsi="Times New Roman" w:cs="Times New Roman"/>
          <w:sz w:val="24"/>
          <w:szCs w:val="24"/>
        </w:rPr>
      </w:pPr>
      <w:r w:rsidRPr="00840074">
        <w:rPr>
          <w:rFonts w:ascii="Times New Roman" w:eastAsia="Calibri" w:hAnsi="Times New Roman" w:cs="Times New Roman"/>
          <w:sz w:val="24"/>
          <w:szCs w:val="24"/>
        </w:rPr>
        <w:t>Таблица № 4</w:t>
      </w:r>
    </w:p>
    <w:tbl>
      <w:tblPr>
        <w:tblW w:w="0" w:type="auto"/>
        <w:tblInd w:w="108" w:type="dxa"/>
        <w:tblLayout w:type="fixed"/>
        <w:tblLook w:val="00A0" w:firstRow="1" w:lastRow="0" w:firstColumn="1" w:lastColumn="0" w:noHBand="0" w:noVBand="0"/>
      </w:tblPr>
      <w:tblGrid>
        <w:gridCol w:w="4198"/>
        <w:gridCol w:w="1633"/>
        <w:gridCol w:w="2107"/>
        <w:gridCol w:w="1526"/>
      </w:tblGrid>
      <w:tr w:rsidR="00840074" w:rsidRPr="00840074" w:rsidTr="0070054C">
        <w:trPr>
          <w:trHeight w:val="261"/>
        </w:trPr>
        <w:tc>
          <w:tcPr>
            <w:tcW w:w="4198" w:type="dxa"/>
            <w:vMerge w:val="restart"/>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Виды налогов</w:t>
            </w:r>
          </w:p>
        </w:tc>
        <w:tc>
          <w:tcPr>
            <w:tcW w:w="3740" w:type="dxa"/>
            <w:gridSpan w:val="2"/>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Поступило в бюджеты всех уровней, тыс. руб.</w:t>
            </w:r>
          </w:p>
        </w:tc>
        <w:tc>
          <w:tcPr>
            <w:tcW w:w="1526" w:type="dxa"/>
            <w:vMerge w:val="restart"/>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Темп роста,</w:t>
            </w:r>
          </w:p>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w:t>
            </w:r>
          </w:p>
        </w:tc>
      </w:tr>
      <w:tr w:rsidR="00840074" w:rsidRPr="00840074" w:rsidTr="0070054C">
        <w:trPr>
          <w:trHeight w:val="139"/>
        </w:trPr>
        <w:tc>
          <w:tcPr>
            <w:tcW w:w="4198" w:type="dxa"/>
            <w:vMerge/>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spacing w:after="0" w:line="240" w:lineRule="auto"/>
              <w:rPr>
                <w:rFonts w:ascii="Times New Roman" w:eastAsia="Calibri" w:hAnsi="Times New Roman" w:cs="Times New Roman"/>
                <w:sz w:val="24"/>
                <w:szCs w:val="24"/>
              </w:rPr>
            </w:pPr>
          </w:p>
        </w:tc>
        <w:tc>
          <w:tcPr>
            <w:tcW w:w="1633" w:type="dxa"/>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lang w:val="en-US"/>
              </w:rPr>
            </w:pPr>
            <w:r w:rsidRPr="00840074">
              <w:rPr>
                <w:rFonts w:ascii="Times New Roman" w:eastAsia="Calibri" w:hAnsi="Times New Roman" w:cs="Times New Roman"/>
                <w:sz w:val="24"/>
                <w:szCs w:val="24"/>
              </w:rPr>
              <w:t>на 01.0</w:t>
            </w:r>
            <w:r w:rsidRPr="00840074">
              <w:rPr>
                <w:rFonts w:ascii="Times New Roman" w:eastAsia="Calibri" w:hAnsi="Times New Roman" w:cs="Times New Roman"/>
                <w:sz w:val="24"/>
                <w:szCs w:val="24"/>
                <w:lang w:val="en-US"/>
              </w:rPr>
              <w:t>1</w:t>
            </w:r>
            <w:r w:rsidRPr="00840074">
              <w:rPr>
                <w:rFonts w:ascii="Times New Roman" w:eastAsia="Calibri" w:hAnsi="Times New Roman" w:cs="Times New Roman"/>
                <w:sz w:val="24"/>
                <w:szCs w:val="24"/>
              </w:rPr>
              <w:t>.20</w:t>
            </w:r>
            <w:r w:rsidRPr="00840074">
              <w:rPr>
                <w:rFonts w:ascii="Times New Roman" w:eastAsia="Calibri" w:hAnsi="Times New Roman" w:cs="Times New Roman"/>
                <w:sz w:val="24"/>
                <w:szCs w:val="24"/>
                <w:lang w:val="en-US"/>
              </w:rPr>
              <w:t>21</w:t>
            </w:r>
          </w:p>
        </w:tc>
        <w:tc>
          <w:tcPr>
            <w:tcW w:w="2107" w:type="dxa"/>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lang w:val="en-US"/>
              </w:rPr>
            </w:pPr>
            <w:r w:rsidRPr="00840074">
              <w:rPr>
                <w:rFonts w:ascii="Times New Roman" w:eastAsia="Calibri" w:hAnsi="Times New Roman" w:cs="Times New Roman"/>
                <w:sz w:val="24"/>
                <w:szCs w:val="24"/>
              </w:rPr>
              <w:t>на 01.0</w:t>
            </w:r>
            <w:r w:rsidRPr="00840074">
              <w:rPr>
                <w:rFonts w:ascii="Times New Roman" w:eastAsia="Calibri" w:hAnsi="Times New Roman" w:cs="Times New Roman"/>
                <w:sz w:val="24"/>
                <w:szCs w:val="24"/>
                <w:lang w:val="en-US"/>
              </w:rPr>
              <w:t>1</w:t>
            </w:r>
            <w:r w:rsidRPr="00840074">
              <w:rPr>
                <w:rFonts w:ascii="Times New Roman" w:eastAsia="Calibri" w:hAnsi="Times New Roman" w:cs="Times New Roman"/>
                <w:sz w:val="24"/>
                <w:szCs w:val="24"/>
              </w:rPr>
              <w:t>.202</w:t>
            </w:r>
            <w:r w:rsidRPr="00840074">
              <w:rPr>
                <w:rFonts w:ascii="Times New Roman" w:eastAsia="Calibri" w:hAnsi="Times New Roman" w:cs="Times New Roman"/>
                <w:sz w:val="24"/>
                <w:szCs w:val="24"/>
                <w:lang w:val="en-US"/>
              </w:rPr>
              <w:t>2</w:t>
            </w:r>
          </w:p>
        </w:tc>
        <w:tc>
          <w:tcPr>
            <w:tcW w:w="1526" w:type="dxa"/>
            <w:vMerge/>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spacing w:after="0" w:line="240" w:lineRule="auto"/>
              <w:rPr>
                <w:rFonts w:ascii="Times New Roman" w:eastAsia="Calibri" w:hAnsi="Times New Roman" w:cs="Times New Roman"/>
                <w:sz w:val="24"/>
                <w:szCs w:val="24"/>
              </w:rPr>
            </w:pPr>
          </w:p>
        </w:tc>
      </w:tr>
      <w:tr w:rsidR="00840074" w:rsidRPr="00840074" w:rsidTr="0070054C">
        <w:trPr>
          <w:trHeight w:val="276"/>
        </w:trPr>
        <w:tc>
          <w:tcPr>
            <w:tcW w:w="4198" w:type="dxa"/>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Всего </w:t>
            </w:r>
          </w:p>
        </w:tc>
        <w:tc>
          <w:tcPr>
            <w:tcW w:w="1633"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92 405 014</w:t>
            </w:r>
          </w:p>
        </w:tc>
        <w:tc>
          <w:tcPr>
            <w:tcW w:w="2107"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lang w:val="en-US"/>
              </w:rPr>
            </w:pPr>
            <w:r w:rsidRPr="00840074">
              <w:rPr>
                <w:rFonts w:ascii="Times New Roman" w:eastAsia="Calibri" w:hAnsi="Times New Roman" w:cs="Times New Roman"/>
                <w:sz w:val="24"/>
                <w:szCs w:val="24"/>
              </w:rPr>
              <w:t>89 555 403</w:t>
            </w:r>
          </w:p>
        </w:tc>
        <w:tc>
          <w:tcPr>
            <w:tcW w:w="1526"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lang w:val="en-US"/>
              </w:rPr>
            </w:pPr>
            <w:r w:rsidRPr="00840074">
              <w:rPr>
                <w:rFonts w:ascii="Times New Roman" w:eastAsia="Calibri" w:hAnsi="Times New Roman" w:cs="Times New Roman"/>
                <w:sz w:val="24"/>
                <w:szCs w:val="24"/>
              </w:rPr>
              <w:t>9</w:t>
            </w:r>
            <w:r w:rsidRPr="00840074">
              <w:rPr>
                <w:rFonts w:ascii="Times New Roman" w:eastAsia="Calibri" w:hAnsi="Times New Roman" w:cs="Times New Roman"/>
                <w:sz w:val="24"/>
                <w:szCs w:val="24"/>
                <w:lang w:val="en-US"/>
              </w:rPr>
              <w:t>6</w:t>
            </w:r>
            <w:r w:rsidRPr="00840074">
              <w:rPr>
                <w:rFonts w:ascii="Times New Roman" w:eastAsia="Calibri" w:hAnsi="Times New Roman" w:cs="Times New Roman"/>
                <w:sz w:val="24"/>
                <w:szCs w:val="24"/>
              </w:rPr>
              <w:t>,</w:t>
            </w:r>
            <w:r w:rsidRPr="00840074">
              <w:rPr>
                <w:rFonts w:ascii="Times New Roman" w:eastAsia="Calibri" w:hAnsi="Times New Roman" w:cs="Times New Roman"/>
                <w:sz w:val="24"/>
                <w:szCs w:val="24"/>
                <w:lang w:val="en-US"/>
              </w:rPr>
              <w:t>9</w:t>
            </w:r>
          </w:p>
        </w:tc>
      </w:tr>
      <w:tr w:rsidR="00840074" w:rsidRPr="00840074" w:rsidTr="0070054C">
        <w:trPr>
          <w:trHeight w:val="261"/>
        </w:trPr>
        <w:tc>
          <w:tcPr>
            <w:tcW w:w="4198" w:type="dxa"/>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В том числе:</w:t>
            </w:r>
          </w:p>
        </w:tc>
        <w:tc>
          <w:tcPr>
            <w:tcW w:w="1633"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p>
        </w:tc>
        <w:tc>
          <w:tcPr>
            <w:tcW w:w="2107"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p>
        </w:tc>
        <w:tc>
          <w:tcPr>
            <w:tcW w:w="1526"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p>
        </w:tc>
      </w:tr>
      <w:tr w:rsidR="00840074" w:rsidRPr="00840074" w:rsidTr="0070054C">
        <w:trPr>
          <w:trHeight w:val="261"/>
        </w:trPr>
        <w:tc>
          <w:tcPr>
            <w:tcW w:w="4198" w:type="dxa"/>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Налог на прибыль организаций</w:t>
            </w:r>
          </w:p>
        </w:tc>
        <w:tc>
          <w:tcPr>
            <w:tcW w:w="1633"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lang w:val="en-US"/>
              </w:rPr>
            </w:pPr>
            <w:r w:rsidRPr="00840074">
              <w:rPr>
                <w:rFonts w:ascii="Times New Roman" w:eastAsia="Calibri" w:hAnsi="Times New Roman" w:cs="Times New Roman"/>
                <w:sz w:val="24"/>
                <w:szCs w:val="24"/>
                <w:lang w:val="en-US"/>
              </w:rPr>
              <w:t>5 161 533</w:t>
            </w:r>
          </w:p>
        </w:tc>
        <w:tc>
          <w:tcPr>
            <w:tcW w:w="2107"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5 333 699</w:t>
            </w:r>
          </w:p>
        </w:tc>
        <w:tc>
          <w:tcPr>
            <w:tcW w:w="1526"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lang w:val="en-US"/>
              </w:rPr>
              <w:t>103</w:t>
            </w:r>
          </w:p>
        </w:tc>
      </w:tr>
      <w:tr w:rsidR="00840074" w:rsidRPr="00840074" w:rsidTr="0070054C">
        <w:trPr>
          <w:trHeight w:val="537"/>
        </w:trPr>
        <w:tc>
          <w:tcPr>
            <w:tcW w:w="4198" w:type="dxa"/>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Налог на доходы физических лиц (далее – НДФЛ)</w:t>
            </w:r>
          </w:p>
        </w:tc>
        <w:tc>
          <w:tcPr>
            <w:tcW w:w="1633"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lang w:val="en-US"/>
              </w:rPr>
            </w:pPr>
            <w:r w:rsidRPr="00840074">
              <w:rPr>
                <w:rFonts w:ascii="Times New Roman" w:eastAsia="Calibri" w:hAnsi="Times New Roman" w:cs="Times New Roman"/>
                <w:sz w:val="24"/>
                <w:szCs w:val="24"/>
                <w:lang w:val="en-US"/>
              </w:rPr>
              <w:t>22 878 036</w:t>
            </w:r>
          </w:p>
        </w:tc>
        <w:tc>
          <w:tcPr>
            <w:tcW w:w="2107"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22 507 886</w:t>
            </w:r>
          </w:p>
        </w:tc>
        <w:tc>
          <w:tcPr>
            <w:tcW w:w="1526"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98,4</w:t>
            </w:r>
          </w:p>
        </w:tc>
      </w:tr>
      <w:tr w:rsidR="00840074" w:rsidRPr="00840074" w:rsidTr="0070054C">
        <w:trPr>
          <w:trHeight w:val="537"/>
        </w:trPr>
        <w:tc>
          <w:tcPr>
            <w:tcW w:w="4198" w:type="dxa"/>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Налог на добавленную стоимость (далее - НДС)</w:t>
            </w:r>
          </w:p>
        </w:tc>
        <w:tc>
          <w:tcPr>
            <w:tcW w:w="1633"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lang w:val="en-US"/>
              </w:rPr>
            </w:pPr>
            <w:r w:rsidRPr="00840074">
              <w:rPr>
                <w:rFonts w:ascii="Times New Roman" w:eastAsia="Calibri" w:hAnsi="Times New Roman" w:cs="Times New Roman"/>
                <w:sz w:val="24"/>
                <w:szCs w:val="24"/>
                <w:lang w:val="en-US"/>
              </w:rPr>
              <w:t>16 985 118</w:t>
            </w:r>
          </w:p>
        </w:tc>
        <w:tc>
          <w:tcPr>
            <w:tcW w:w="2107"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b/>
                <w:sz w:val="24"/>
                <w:szCs w:val="24"/>
              </w:rPr>
            </w:pPr>
            <w:r w:rsidRPr="00840074">
              <w:rPr>
                <w:rFonts w:ascii="Times New Roman" w:eastAsia="Calibri" w:hAnsi="Times New Roman" w:cs="Times New Roman"/>
                <w:sz w:val="24"/>
                <w:szCs w:val="24"/>
              </w:rPr>
              <w:t>11 473 562</w:t>
            </w:r>
          </w:p>
        </w:tc>
        <w:tc>
          <w:tcPr>
            <w:tcW w:w="1526"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67,5</w:t>
            </w:r>
          </w:p>
        </w:tc>
      </w:tr>
      <w:tr w:rsidR="00840074" w:rsidRPr="00840074" w:rsidTr="0070054C">
        <w:trPr>
          <w:trHeight w:val="261"/>
        </w:trPr>
        <w:tc>
          <w:tcPr>
            <w:tcW w:w="4198" w:type="dxa"/>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Акцизы по подакцизным товарам</w:t>
            </w:r>
          </w:p>
        </w:tc>
        <w:tc>
          <w:tcPr>
            <w:tcW w:w="1633"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23 069 118</w:t>
            </w:r>
          </w:p>
        </w:tc>
        <w:tc>
          <w:tcPr>
            <w:tcW w:w="2107"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23 176 019</w:t>
            </w:r>
          </w:p>
        </w:tc>
        <w:tc>
          <w:tcPr>
            <w:tcW w:w="1526"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100,5</w:t>
            </w:r>
          </w:p>
          <w:p w:rsidR="00840074" w:rsidRPr="00840074" w:rsidRDefault="00840074" w:rsidP="00840074">
            <w:pPr>
              <w:spacing w:after="0" w:line="240" w:lineRule="auto"/>
              <w:jc w:val="center"/>
              <w:rPr>
                <w:rFonts w:ascii="Times New Roman" w:eastAsia="Calibri" w:hAnsi="Times New Roman" w:cs="Times New Roman"/>
                <w:sz w:val="24"/>
                <w:szCs w:val="24"/>
              </w:rPr>
            </w:pPr>
          </w:p>
          <w:p w:rsidR="00840074" w:rsidRPr="00840074" w:rsidRDefault="00840074" w:rsidP="00840074">
            <w:pPr>
              <w:spacing w:after="0" w:line="240" w:lineRule="auto"/>
              <w:jc w:val="center"/>
              <w:rPr>
                <w:rFonts w:ascii="Times New Roman" w:eastAsia="Calibri" w:hAnsi="Times New Roman" w:cs="Times New Roman"/>
                <w:sz w:val="24"/>
                <w:szCs w:val="24"/>
              </w:rPr>
            </w:pPr>
          </w:p>
          <w:p w:rsidR="00840074" w:rsidRPr="00840074" w:rsidRDefault="00840074" w:rsidP="00840074">
            <w:pPr>
              <w:spacing w:after="0" w:line="240" w:lineRule="auto"/>
              <w:jc w:val="center"/>
              <w:rPr>
                <w:rFonts w:ascii="Times New Roman" w:eastAsia="Calibri" w:hAnsi="Times New Roman" w:cs="Times New Roman"/>
                <w:sz w:val="24"/>
                <w:szCs w:val="24"/>
              </w:rPr>
            </w:pPr>
          </w:p>
          <w:p w:rsidR="00840074" w:rsidRPr="00840074" w:rsidRDefault="00840074" w:rsidP="00840074">
            <w:pPr>
              <w:spacing w:after="0" w:line="240" w:lineRule="auto"/>
              <w:jc w:val="center"/>
              <w:rPr>
                <w:rFonts w:ascii="Times New Roman" w:eastAsia="Calibri" w:hAnsi="Times New Roman" w:cs="Times New Roman"/>
                <w:sz w:val="24"/>
                <w:szCs w:val="24"/>
              </w:rPr>
            </w:pPr>
          </w:p>
          <w:p w:rsidR="00840074" w:rsidRPr="00840074" w:rsidRDefault="00840074" w:rsidP="00840074">
            <w:pPr>
              <w:spacing w:after="0" w:line="240" w:lineRule="auto"/>
              <w:jc w:val="center"/>
              <w:rPr>
                <w:rFonts w:ascii="Times New Roman" w:eastAsia="Calibri" w:hAnsi="Times New Roman" w:cs="Times New Roman"/>
                <w:sz w:val="24"/>
                <w:szCs w:val="24"/>
              </w:rPr>
            </w:pPr>
          </w:p>
          <w:p w:rsidR="00840074" w:rsidRPr="00840074" w:rsidRDefault="00840074" w:rsidP="00840074">
            <w:pPr>
              <w:spacing w:after="0" w:line="240" w:lineRule="auto"/>
              <w:jc w:val="center"/>
              <w:rPr>
                <w:rFonts w:ascii="Times New Roman" w:eastAsia="Calibri" w:hAnsi="Times New Roman" w:cs="Times New Roman"/>
                <w:sz w:val="24"/>
                <w:szCs w:val="24"/>
              </w:rPr>
            </w:pPr>
          </w:p>
          <w:p w:rsidR="00840074" w:rsidRPr="00840074" w:rsidRDefault="00840074" w:rsidP="00840074">
            <w:pPr>
              <w:spacing w:after="0" w:line="240" w:lineRule="auto"/>
              <w:jc w:val="center"/>
              <w:rPr>
                <w:rFonts w:ascii="Times New Roman" w:eastAsia="Calibri" w:hAnsi="Times New Roman" w:cs="Times New Roman"/>
                <w:sz w:val="24"/>
                <w:szCs w:val="24"/>
              </w:rPr>
            </w:pPr>
          </w:p>
        </w:tc>
      </w:tr>
      <w:tr w:rsidR="00840074" w:rsidRPr="00840074" w:rsidTr="0070054C">
        <w:trPr>
          <w:trHeight w:val="276"/>
        </w:trPr>
        <w:tc>
          <w:tcPr>
            <w:tcW w:w="4198" w:type="dxa"/>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Налоги на имущество</w:t>
            </w:r>
          </w:p>
        </w:tc>
        <w:tc>
          <w:tcPr>
            <w:tcW w:w="1633"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15 887 426</w:t>
            </w:r>
          </w:p>
        </w:tc>
        <w:tc>
          <w:tcPr>
            <w:tcW w:w="2107"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16 905 420</w:t>
            </w:r>
          </w:p>
        </w:tc>
        <w:tc>
          <w:tcPr>
            <w:tcW w:w="1526"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106,4</w:t>
            </w:r>
          </w:p>
        </w:tc>
      </w:tr>
      <w:tr w:rsidR="00840074" w:rsidRPr="00840074" w:rsidTr="0070054C">
        <w:trPr>
          <w:trHeight w:val="261"/>
        </w:trPr>
        <w:tc>
          <w:tcPr>
            <w:tcW w:w="4198" w:type="dxa"/>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НДПИ</w:t>
            </w:r>
          </w:p>
        </w:tc>
        <w:tc>
          <w:tcPr>
            <w:tcW w:w="1633"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7 594 791</w:t>
            </w:r>
          </w:p>
        </w:tc>
        <w:tc>
          <w:tcPr>
            <w:tcW w:w="2107"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lang w:val="en-US"/>
              </w:rPr>
            </w:pPr>
            <w:r w:rsidRPr="00840074">
              <w:rPr>
                <w:rFonts w:ascii="Times New Roman" w:eastAsia="Calibri" w:hAnsi="Times New Roman" w:cs="Times New Roman"/>
                <w:sz w:val="24"/>
                <w:szCs w:val="24"/>
              </w:rPr>
              <w:t>9 245 805</w:t>
            </w:r>
          </w:p>
        </w:tc>
        <w:tc>
          <w:tcPr>
            <w:tcW w:w="1526"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121,7</w:t>
            </w:r>
          </w:p>
        </w:tc>
      </w:tr>
    </w:tbl>
    <w:p w:rsidR="00840074" w:rsidRPr="00840074" w:rsidRDefault="00840074" w:rsidP="00840074">
      <w:pPr>
        <w:spacing w:after="0" w:line="240" w:lineRule="auto"/>
        <w:ind w:firstLine="709"/>
        <w:jc w:val="both"/>
        <w:rPr>
          <w:rFonts w:ascii="Times New Roman" w:eastAsia="Calibri" w:hAnsi="Times New Roman" w:cs="Times New Roman"/>
          <w:b/>
          <w:sz w:val="24"/>
          <w:szCs w:val="24"/>
        </w:rPr>
      </w:pP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Наблюдается снижение темпа роста по налоговым поступлениям от </w:t>
      </w:r>
      <w:r w:rsidRPr="00840074">
        <w:rPr>
          <w:rFonts w:ascii="Times New Roman" w:eastAsia="Calibri" w:hAnsi="Times New Roman" w:cs="Times New Roman"/>
          <w:i/>
          <w:sz w:val="24"/>
          <w:szCs w:val="24"/>
        </w:rPr>
        <w:t>Налога на доходы физических лиц на 1,6 %, или на 370 150 тыс. руб.</w:t>
      </w:r>
      <w:r w:rsidRPr="00840074">
        <w:rPr>
          <w:rFonts w:ascii="Times New Roman" w:eastAsia="Calibri" w:hAnsi="Times New Roman" w:cs="Times New Roman"/>
          <w:sz w:val="24"/>
          <w:szCs w:val="24"/>
        </w:rPr>
        <w:t xml:space="preserve">, в связи со снижением численности работающего населения на подведомственной налоговому органу территории, что связано с реорганизаций основных налогоплательщиков, закрытием </w:t>
      </w:r>
      <w:r w:rsidRPr="00840074">
        <w:rPr>
          <w:rFonts w:ascii="Times New Roman" w:eastAsia="Calibri" w:hAnsi="Times New Roman" w:cs="Times New Roman"/>
          <w:sz w:val="24"/>
          <w:szCs w:val="24"/>
        </w:rPr>
        <w:lastRenderedPageBreak/>
        <w:t xml:space="preserve">обособленных подразделений и перехода правопреемника на администрирование в центральную полосу России. </w:t>
      </w:r>
    </w:p>
    <w:p w:rsidR="00840074" w:rsidRPr="00840074" w:rsidRDefault="00840074" w:rsidP="00840074">
      <w:pPr>
        <w:spacing w:after="0" w:line="240" w:lineRule="auto"/>
        <w:ind w:firstLine="709"/>
        <w:jc w:val="both"/>
        <w:rPr>
          <w:rFonts w:ascii="Times New Roman" w:eastAsia="Calibri" w:hAnsi="Times New Roman" w:cs="Times New Roman"/>
          <w:b/>
          <w:sz w:val="24"/>
          <w:szCs w:val="24"/>
        </w:rPr>
      </w:pPr>
    </w:p>
    <w:p w:rsidR="00840074" w:rsidRPr="00840074" w:rsidRDefault="00840074" w:rsidP="00840074">
      <w:pPr>
        <w:spacing w:after="0" w:line="240" w:lineRule="auto"/>
        <w:ind w:firstLine="709"/>
        <w:jc w:val="both"/>
        <w:rPr>
          <w:rFonts w:ascii="Times New Roman" w:eastAsia="Calibri" w:hAnsi="Times New Roman" w:cs="Times New Roman"/>
          <w:b/>
          <w:sz w:val="24"/>
          <w:szCs w:val="24"/>
        </w:rPr>
      </w:pPr>
      <w:r w:rsidRPr="00840074">
        <w:rPr>
          <w:rFonts w:ascii="Times New Roman" w:eastAsia="Calibri" w:hAnsi="Times New Roman" w:cs="Times New Roman"/>
          <w:b/>
          <w:sz w:val="24"/>
          <w:szCs w:val="24"/>
        </w:rPr>
        <w:t>В разрезе бюджетов поступления за 2021 год распределились следующим образом:</w:t>
      </w:r>
    </w:p>
    <w:p w:rsidR="00840074" w:rsidRPr="00840074" w:rsidRDefault="00840074" w:rsidP="00840074">
      <w:pPr>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b/>
          <w:sz w:val="24"/>
          <w:szCs w:val="24"/>
        </w:rPr>
        <w:t xml:space="preserve">1) федеральный бюджет </w:t>
      </w:r>
      <w:r w:rsidRPr="00840074">
        <w:rPr>
          <w:rFonts w:ascii="Times New Roman" w:eastAsia="Calibri" w:hAnsi="Times New Roman" w:cs="Times New Roman"/>
          <w:b/>
          <w:bCs/>
          <w:sz w:val="24"/>
          <w:szCs w:val="24"/>
        </w:rPr>
        <w:t xml:space="preserve">27 268 759 </w:t>
      </w:r>
      <w:r w:rsidRPr="00840074">
        <w:rPr>
          <w:rFonts w:ascii="Times New Roman" w:eastAsia="Calibri" w:hAnsi="Times New Roman" w:cs="Times New Roman"/>
          <w:b/>
          <w:sz w:val="24"/>
          <w:szCs w:val="24"/>
        </w:rPr>
        <w:t>тыс. руб.,</w:t>
      </w:r>
      <w:r w:rsidRPr="00840074">
        <w:rPr>
          <w:rFonts w:ascii="Times New Roman" w:eastAsia="Calibri" w:hAnsi="Times New Roman" w:cs="Times New Roman"/>
          <w:sz w:val="24"/>
          <w:szCs w:val="24"/>
        </w:rPr>
        <w:t xml:space="preserve"> что на 17,3 % (5 719 536 тыс. руб.) меньше, чем за аналогичный период 2020 года (32 988 295 тыс. руб.).</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Основными налогами, формирующими доходную часть федерального бюджета, являются НДС (42%), НДПИ (33,8 %), акцизы на нефтепродукты (21,3 %).</w:t>
      </w:r>
    </w:p>
    <w:p w:rsidR="00840074" w:rsidRPr="00840074" w:rsidRDefault="00840074" w:rsidP="00840074">
      <w:pPr>
        <w:spacing w:after="0" w:line="240" w:lineRule="auto"/>
        <w:ind w:firstLine="720"/>
        <w:jc w:val="right"/>
        <w:rPr>
          <w:rFonts w:ascii="Times New Roman" w:eastAsia="Calibri" w:hAnsi="Times New Roman" w:cs="Times New Roman"/>
          <w:sz w:val="24"/>
          <w:szCs w:val="24"/>
        </w:rPr>
      </w:pPr>
      <w:r w:rsidRPr="00840074">
        <w:rPr>
          <w:rFonts w:ascii="Times New Roman" w:eastAsia="Calibri" w:hAnsi="Times New Roman" w:cs="Times New Roman"/>
          <w:sz w:val="24"/>
          <w:szCs w:val="24"/>
        </w:rPr>
        <w:t>Таблица № 5</w:t>
      </w:r>
    </w:p>
    <w:tbl>
      <w:tblPr>
        <w:tblW w:w="0" w:type="auto"/>
        <w:tblInd w:w="108" w:type="dxa"/>
        <w:tblLayout w:type="fixed"/>
        <w:tblLook w:val="00A0" w:firstRow="1" w:lastRow="0" w:firstColumn="1" w:lastColumn="0" w:noHBand="0" w:noVBand="0"/>
      </w:tblPr>
      <w:tblGrid>
        <w:gridCol w:w="2487"/>
        <w:gridCol w:w="1690"/>
        <w:gridCol w:w="1690"/>
        <w:gridCol w:w="1646"/>
        <w:gridCol w:w="1843"/>
      </w:tblGrid>
      <w:tr w:rsidR="00840074" w:rsidRPr="00840074" w:rsidTr="0070054C">
        <w:trPr>
          <w:trHeight w:val="274"/>
        </w:trPr>
        <w:tc>
          <w:tcPr>
            <w:tcW w:w="2487" w:type="dxa"/>
            <w:vMerge w:val="restart"/>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Виды налогов</w:t>
            </w:r>
          </w:p>
        </w:tc>
        <w:tc>
          <w:tcPr>
            <w:tcW w:w="3380" w:type="dxa"/>
            <w:gridSpan w:val="2"/>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Поступило в федеральный бюджет, тыс. руб.</w:t>
            </w:r>
          </w:p>
        </w:tc>
        <w:tc>
          <w:tcPr>
            <w:tcW w:w="1646" w:type="dxa"/>
            <w:vMerge w:val="restart"/>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Темп роста,</w:t>
            </w:r>
          </w:p>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w:t>
            </w:r>
          </w:p>
        </w:tc>
        <w:tc>
          <w:tcPr>
            <w:tcW w:w="1843" w:type="dxa"/>
            <w:vMerge w:val="restart"/>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spacing w:after="0" w:line="240" w:lineRule="auto"/>
              <w:ind w:right="-108"/>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Удельный вес основных налогов, в общем объеме,%</w:t>
            </w:r>
          </w:p>
        </w:tc>
      </w:tr>
      <w:tr w:rsidR="00840074" w:rsidRPr="00840074" w:rsidTr="0070054C">
        <w:trPr>
          <w:trHeight w:val="139"/>
        </w:trPr>
        <w:tc>
          <w:tcPr>
            <w:tcW w:w="2487" w:type="dxa"/>
            <w:vMerge/>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spacing w:after="0" w:line="240" w:lineRule="auto"/>
              <w:rPr>
                <w:rFonts w:ascii="Times New Roman" w:eastAsia="Calibri" w:hAnsi="Times New Roman" w:cs="Times New Roman"/>
                <w:sz w:val="24"/>
                <w:szCs w:val="24"/>
              </w:rPr>
            </w:pPr>
          </w:p>
        </w:tc>
        <w:tc>
          <w:tcPr>
            <w:tcW w:w="1690" w:type="dxa"/>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 01.01.2021</w:t>
            </w:r>
          </w:p>
        </w:tc>
        <w:tc>
          <w:tcPr>
            <w:tcW w:w="1690" w:type="dxa"/>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 01.01.2022</w:t>
            </w:r>
          </w:p>
        </w:tc>
        <w:tc>
          <w:tcPr>
            <w:tcW w:w="1646" w:type="dxa"/>
            <w:vMerge/>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spacing w:after="0" w:line="240" w:lineRule="auto"/>
              <w:rPr>
                <w:rFonts w:ascii="Times New Roman" w:eastAsia="Calibri" w:hAnsi="Times New Roman" w:cs="Times New Roman"/>
                <w:sz w:val="24"/>
                <w:szCs w:val="24"/>
              </w:rPr>
            </w:pPr>
          </w:p>
        </w:tc>
        <w:tc>
          <w:tcPr>
            <w:tcW w:w="1843" w:type="dxa"/>
            <w:vMerge/>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spacing w:after="0" w:line="240" w:lineRule="auto"/>
              <w:rPr>
                <w:rFonts w:ascii="Times New Roman" w:eastAsia="Calibri" w:hAnsi="Times New Roman" w:cs="Times New Roman"/>
                <w:sz w:val="24"/>
                <w:szCs w:val="24"/>
              </w:rPr>
            </w:pPr>
          </w:p>
        </w:tc>
      </w:tr>
      <w:tr w:rsidR="00840074" w:rsidRPr="00840074" w:rsidTr="0070054C">
        <w:trPr>
          <w:trHeight w:val="450"/>
        </w:trPr>
        <w:tc>
          <w:tcPr>
            <w:tcW w:w="2487" w:type="dxa"/>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Всего, в том числе:</w:t>
            </w:r>
          </w:p>
        </w:tc>
        <w:tc>
          <w:tcPr>
            <w:tcW w:w="1690"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32 988 295</w:t>
            </w:r>
          </w:p>
        </w:tc>
        <w:tc>
          <w:tcPr>
            <w:tcW w:w="1690"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bCs/>
                <w:sz w:val="24"/>
                <w:szCs w:val="24"/>
              </w:rPr>
              <w:t>27 268 759</w:t>
            </w:r>
          </w:p>
        </w:tc>
        <w:tc>
          <w:tcPr>
            <w:tcW w:w="1646"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82,6</w:t>
            </w:r>
          </w:p>
        </w:tc>
        <w:tc>
          <w:tcPr>
            <w:tcW w:w="1843"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100</w:t>
            </w:r>
          </w:p>
        </w:tc>
      </w:tr>
      <w:tr w:rsidR="00840074" w:rsidRPr="00840074" w:rsidTr="0070054C">
        <w:trPr>
          <w:trHeight w:val="139"/>
        </w:trPr>
        <w:tc>
          <w:tcPr>
            <w:tcW w:w="2487" w:type="dxa"/>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Налог на прибыль организаций</w:t>
            </w:r>
          </w:p>
        </w:tc>
        <w:tc>
          <w:tcPr>
            <w:tcW w:w="1690"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599 159</w:t>
            </w:r>
          </w:p>
        </w:tc>
        <w:tc>
          <w:tcPr>
            <w:tcW w:w="1690"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596 394</w:t>
            </w:r>
          </w:p>
        </w:tc>
        <w:tc>
          <w:tcPr>
            <w:tcW w:w="1646"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99,5</w:t>
            </w:r>
          </w:p>
        </w:tc>
        <w:tc>
          <w:tcPr>
            <w:tcW w:w="1843"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2,2</w:t>
            </w:r>
          </w:p>
        </w:tc>
      </w:tr>
      <w:tr w:rsidR="00840074" w:rsidRPr="00840074" w:rsidTr="0070054C">
        <w:trPr>
          <w:trHeight w:val="139"/>
        </w:trPr>
        <w:tc>
          <w:tcPr>
            <w:tcW w:w="2487" w:type="dxa"/>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Налог на добавленную стоимость</w:t>
            </w:r>
          </w:p>
        </w:tc>
        <w:tc>
          <w:tcPr>
            <w:tcW w:w="1690"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16 985 118</w:t>
            </w:r>
          </w:p>
        </w:tc>
        <w:tc>
          <w:tcPr>
            <w:tcW w:w="1690"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11 473 562</w:t>
            </w:r>
          </w:p>
        </w:tc>
        <w:tc>
          <w:tcPr>
            <w:tcW w:w="1646"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67,5</w:t>
            </w:r>
          </w:p>
        </w:tc>
        <w:tc>
          <w:tcPr>
            <w:tcW w:w="1843"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42</w:t>
            </w:r>
          </w:p>
        </w:tc>
      </w:tr>
      <w:tr w:rsidR="00840074" w:rsidRPr="00840074" w:rsidTr="0070054C">
        <w:trPr>
          <w:trHeight w:val="611"/>
        </w:trPr>
        <w:tc>
          <w:tcPr>
            <w:tcW w:w="2487" w:type="dxa"/>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Акцизы на нефтепродукты</w:t>
            </w:r>
          </w:p>
        </w:tc>
        <w:tc>
          <w:tcPr>
            <w:tcW w:w="1690"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7 702 242</w:t>
            </w:r>
          </w:p>
        </w:tc>
        <w:tc>
          <w:tcPr>
            <w:tcW w:w="1690"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5 806 698</w:t>
            </w:r>
          </w:p>
        </w:tc>
        <w:tc>
          <w:tcPr>
            <w:tcW w:w="1646"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75,4</w:t>
            </w:r>
          </w:p>
        </w:tc>
        <w:tc>
          <w:tcPr>
            <w:tcW w:w="1843"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21,3</w:t>
            </w:r>
          </w:p>
        </w:tc>
      </w:tr>
      <w:tr w:rsidR="00840074" w:rsidRPr="00840074" w:rsidTr="0070054C">
        <w:trPr>
          <w:trHeight w:val="491"/>
        </w:trPr>
        <w:tc>
          <w:tcPr>
            <w:tcW w:w="2487" w:type="dxa"/>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Водный налог</w:t>
            </w:r>
          </w:p>
        </w:tc>
        <w:tc>
          <w:tcPr>
            <w:tcW w:w="1690"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97 352</w:t>
            </w:r>
          </w:p>
        </w:tc>
        <w:tc>
          <w:tcPr>
            <w:tcW w:w="1690"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101 665</w:t>
            </w:r>
          </w:p>
        </w:tc>
        <w:tc>
          <w:tcPr>
            <w:tcW w:w="1646"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104,4</w:t>
            </w:r>
          </w:p>
        </w:tc>
        <w:tc>
          <w:tcPr>
            <w:tcW w:w="1843"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0,4</w:t>
            </w:r>
          </w:p>
        </w:tc>
      </w:tr>
      <w:tr w:rsidR="00840074" w:rsidRPr="00840074" w:rsidTr="0070054C">
        <w:trPr>
          <w:trHeight w:val="411"/>
        </w:trPr>
        <w:tc>
          <w:tcPr>
            <w:tcW w:w="2487" w:type="dxa"/>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НДПИ</w:t>
            </w:r>
          </w:p>
        </w:tc>
        <w:tc>
          <w:tcPr>
            <w:tcW w:w="1690"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7 576689</w:t>
            </w:r>
          </w:p>
        </w:tc>
        <w:tc>
          <w:tcPr>
            <w:tcW w:w="1690"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9 243 634</w:t>
            </w:r>
          </w:p>
        </w:tc>
        <w:tc>
          <w:tcPr>
            <w:tcW w:w="1646"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122</w:t>
            </w:r>
          </w:p>
        </w:tc>
        <w:tc>
          <w:tcPr>
            <w:tcW w:w="1843" w:type="dxa"/>
            <w:tcBorders>
              <w:top w:val="single" w:sz="6" w:space="0" w:color="000000"/>
              <w:left w:val="single" w:sz="6" w:space="0" w:color="000000"/>
              <w:bottom w:val="single" w:sz="6" w:space="0" w:color="000000"/>
              <w:right w:val="single" w:sz="6" w:space="0" w:color="000000"/>
            </w:tcBorders>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33,8</w:t>
            </w:r>
          </w:p>
        </w:tc>
      </w:tr>
    </w:tbl>
    <w:p w:rsidR="00840074" w:rsidRPr="00840074" w:rsidRDefault="00840074" w:rsidP="00840074">
      <w:pPr>
        <w:spacing w:after="0" w:line="240" w:lineRule="auto"/>
        <w:ind w:firstLine="709"/>
        <w:jc w:val="center"/>
        <w:rPr>
          <w:rFonts w:ascii="Times New Roman" w:eastAsia="Calibri" w:hAnsi="Times New Roman" w:cs="Times New Roman"/>
          <w:sz w:val="24"/>
          <w:szCs w:val="24"/>
        </w:rPr>
      </w:pP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Наблюдается снижение темпа роста по налоговым поступлениям в федеральный бюджет от </w:t>
      </w:r>
      <w:r w:rsidRPr="00840074">
        <w:rPr>
          <w:rFonts w:ascii="Times New Roman" w:eastAsia="Calibri" w:hAnsi="Times New Roman" w:cs="Times New Roman"/>
          <w:i/>
          <w:sz w:val="24"/>
          <w:szCs w:val="24"/>
        </w:rPr>
        <w:t>Акцизов на нефтепродукты на 24,6 %, или на 1 895 544 тыс. руб.</w:t>
      </w:r>
      <w:r w:rsidRPr="00840074">
        <w:rPr>
          <w:rFonts w:ascii="Times New Roman" w:eastAsia="Calibri" w:hAnsi="Times New Roman" w:cs="Times New Roman"/>
          <w:sz w:val="24"/>
          <w:szCs w:val="24"/>
        </w:rPr>
        <w:t>, что связано с изменениями уровня распределения акцизов между уровнями бюджета Российской Федерации. В 2020 году норматив зачисления в федеральный бюджет составлял 33,4 %, с 01 января 2021 года составил 25,1 %.</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Тенденция снижения поступлений от </w:t>
      </w:r>
      <w:r w:rsidRPr="00840074">
        <w:rPr>
          <w:rFonts w:ascii="Times New Roman" w:eastAsia="Calibri" w:hAnsi="Times New Roman" w:cs="Times New Roman"/>
          <w:i/>
          <w:sz w:val="24"/>
          <w:szCs w:val="24"/>
        </w:rPr>
        <w:t>Акцизов на нефтепродукты</w:t>
      </w:r>
      <w:r w:rsidRPr="00840074">
        <w:rPr>
          <w:rFonts w:ascii="Times New Roman" w:eastAsia="Calibri" w:hAnsi="Times New Roman" w:cs="Times New Roman"/>
          <w:sz w:val="24"/>
          <w:szCs w:val="24"/>
        </w:rPr>
        <w:t xml:space="preserve"> в федеральный бюджет продолжается и в 2022 году, так как норматив отчислений с 01 января 2022 года составляет 16,7 %.</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b/>
          <w:sz w:val="24"/>
          <w:szCs w:val="24"/>
        </w:rPr>
        <w:t>2)</w:t>
      </w:r>
      <w:r w:rsidRPr="00840074">
        <w:rPr>
          <w:rFonts w:ascii="Times New Roman" w:eastAsia="Calibri" w:hAnsi="Times New Roman" w:cs="Times New Roman"/>
          <w:sz w:val="24"/>
          <w:szCs w:val="24"/>
        </w:rPr>
        <w:t xml:space="preserve"> </w:t>
      </w:r>
      <w:r w:rsidRPr="00840074">
        <w:rPr>
          <w:rFonts w:ascii="Times New Roman" w:eastAsia="Calibri" w:hAnsi="Times New Roman" w:cs="Times New Roman"/>
          <w:b/>
          <w:sz w:val="24"/>
          <w:szCs w:val="24"/>
        </w:rPr>
        <w:t>в консолидированный бюджет субъектов Российской Федерации</w:t>
      </w:r>
      <w:r w:rsidRPr="00840074">
        <w:rPr>
          <w:rFonts w:ascii="Times New Roman" w:eastAsia="Calibri" w:hAnsi="Times New Roman" w:cs="Times New Roman"/>
          <w:sz w:val="24"/>
          <w:szCs w:val="24"/>
        </w:rPr>
        <w:t xml:space="preserve"> (Тюменская обл., Ханты-Мансийский автономный округ – Югры, муниципальные образования Сургутского района, города Когалым, города Мегион, города Лангепас, города Покачи, Смоленская обл.) поступило – </w:t>
      </w:r>
      <w:r w:rsidRPr="00840074">
        <w:rPr>
          <w:rFonts w:ascii="Times New Roman" w:eastAsia="Calibri" w:hAnsi="Times New Roman" w:cs="Times New Roman"/>
          <w:bCs/>
          <w:sz w:val="24"/>
          <w:szCs w:val="24"/>
        </w:rPr>
        <w:t xml:space="preserve">62 286 644 </w:t>
      </w:r>
      <w:r w:rsidRPr="00840074">
        <w:rPr>
          <w:rFonts w:ascii="Times New Roman" w:eastAsia="Calibri" w:hAnsi="Times New Roman" w:cs="Times New Roman"/>
          <w:sz w:val="24"/>
          <w:szCs w:val="24"/>
        </w:rPr>
        <w:t>тыс. руб., что составляет 104,8 % (59 416 719 тыс. руб.) к аналогичному периоду прошлого года (далее – АППГ), рост доходов бюджета субъектов Российской Федерации увеличен на 2 869 925 тыс. руб.</w:t>
      </w:r>
    </w:p>
    <w:p w:rsidR="00840074" w:rsidRPr="00840074" w:rsidRDefault="00840074" w:rsidP="00840074">
      <w:pPr>
        <w:spacing w:after="0" w:line="240" w:lineRule="auto"/>
        <w:ind w:firstLine="720"/>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Основной объем поступлений консолидированного бюджета субъекта Российской Федерации сформирован за счет поступлений налога на доходы физических лиц (далее – НДФЛ) – 22 404 979 тыс. руб. (35,9 %), акцизов – 17 369 321 тыс. руб. (27,9 %), налога на прибыль организаций (далее – НПО) – 4 894 157 тыс. руб. (7,8 %), налога на имущество – 16 905 420 тыс. руб. (27,1 %).</w:t>
      </w:r>
    </w:p>
    <w:p w:rsidR="00840074" w:rsidRPr="00840074" w:rsidRDefault="00840074" w:rsidP="00840074">
      <w:pPr>
        <w:spacing w:after="0" w:line="240" w:lineRule="auto"/>
        <w:ind w:firstLine="720"/>
        <w:jc w:val="both"/>
        <w:rPr>
          <w:rFonts w:ascii="Times New Roman" w:eastAsia="Calibri" w:hAnsi="Times New Roman" w:cs="Times New Roman"/>
          <w:sz w:val="24"/>
          <w:szCs w:val="24"/>
        </w:rPr>
      </w:pPr>
    </w:p>
    <w:p w:rsidR="00840074" w:rsidRPr="00840074" w:rsidRDefault="00840074" w:rsidP="00840074">
      <w:pPr>
        <w:spacing w:after="0" w:line="240" w:lineRule="auto"/>
        <w:ind w:firstLine="720"/>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За 2021 год в </w:t>
      </w:r>
      <w:r w:rsidRPr="00840074">
        <w:rPr>
          <w:rFonts w:ascii="Times New Roman" w:eastAsia="Calibri" w:hAnsi="Times New Roman" w:cs="Times New Roman"/>
          <w:b/>
          <w:sz w:val="24"/>
          <w:szCs w:val="24"/>
        </w:rPr>
        <w:t>бюджет Ханты-Мансийского автономного округа – Югры</w:t>
      </w:r>
      <w:r w:rsidRPr="00840074">
        <w:rPr>
          <w:rFonts w:ascii="Times New Roman" w:eastAsia="Calibri" w:hAnsi="Times New Roman" w:cs="Times New Roman"/>
          <w:sz w:val="24"/>
          <w:szCs w:val="24"/>
        </w:rPr>
        <w:t xml:space="preserve"> поступило 52 381 761 тыс. руб., что составляет 84 % от общего объема поступлений консолидированного бюджета субъектов Российской Федерации (62 286 644 тыс. руб.), или 106,6 % к АППГ (49 129 145тыс. руб.), в том числе по налогам:</w:t>
      </w:r>
    </w:p>
    <w:p w:rsidR="00840074" w:rsidRPr="00840074" w:rsidRDefault="00840074" w:rsidP="00840074">
      <w:pPr>
        <w:spacing w:after="0" w:line="240" w:lineRule="auto"/>
        <w:ind w:firstLine="720"/>
        <w:jc w:val="right"/>
        <w:rPr>
          <w:rFonts w:ascii="Times New Roman" w:eastAsia="Calibri" w:hAnsi="Times New Roman" w:cs="Times New Roman"/>
          <w:sz w:val="24"/>
          <w:szCs w:val="24"/>
        </w:rPr>
      </w:pPr>
      <w:r w:rsidRPr="00840074">
        <w:rPr>
          <w:rFonts w:ascii="Times New Roman" w:eastAsia="Calibri" w:hAnsi="Times New Roman" w:cs="Times New Roman"/>
          <w:sz w:val="24"/>
          <w:szCs w:val="24"/>
        </w:rPr>
        <w:lastRenderedPageBreak/>
        <w:t>Таблица № 6</w:t>
      </w:r>
    </w:p>
    <w:tbl>
      <w:tblPr>
        <w:tblW w:w="0" w:type="auto"/>
        <w:tblInd w:w="16" w:type="dxa"/>
        <w:tblLayout w:type="fixed"/>
        <w:tblCellMar>
          <w:top w:w="8" w:type="dxa"/>
          <w:left w:w="16" w:type="dxa"/>
          <w:bottom w:w="8" w:type="dxa"/>
          <w:right w:w="16" w:type="dxa"/>
        </w:tblCellMar>
        <w:tblLook w:val="00A0" w:firstRow="1" w:lastRow="0" w:firstColumn="1" w:lastColumn="0" w:noHBand="0" w:noVBand="0"/>
      </w:tblPr>
      <w:tblGrid>
        <w:gridCol w:w="4536"/>
        <w:gridCol w:w="1843"/>
        <w:gridCol w:w="1559"/>
        <w:gridCol w:w="1434"/>
      </w:tblGrid>
      <w:tr w:rsidR="00840074" w:rsidRPr="00840074" w:rsidTr="0070054C">
        <w:trPr>
          <w:trHeight w:val="219"/>
        </w:trPr>
        <w:tc>
          <w:tcPr>
            <w:tcW w:w="4536"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keepNext/>
              <w:spacing w:after="0" w:line="240" w:lineRule="auto"/>
              <w:ind w:firstLine="16"/>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Наименование дохода</w:t>
            </w:r>
          </w:p>
        </w:tc>
        <w:tc>
          <w:tcPr>
            <w:tcW w:w="1843"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ind w:right="146"/>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Поступило</w:t>
            </w:r>
          </w:p>
          <w:p w:rsidR="00840074" w:rsidRPr="00840074" w:rsidRDefault="00840074" w:rsidP="00840074">
            <w:pPr>
              <w:spacing w:after="0" w:line="240" w:lineRule="auto"/>
              <w:ind w:right="146"/>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 01.0</w:t>
            </w:r>
            <w:r w:rsidRPr="00840074">
              <w:rPr>
                <w:rFonts w:ascii="Times New Roman" w:eastAsia="Calibri" w:hAnsi="Times New Roman" w:cs="Times New Roman"/>
                <w:sz w:val="24"/>
                <w:szCs w:val="24"/>
                <w:lang w:val="en-US"/>
              </w:rPr>
              <w:t>1</w:t>
            </w:r>
            <w:r w:rsidRPr="00840074">
              <w:rPr>
                <w:rFonts w:ascii="Times New Roman" w:eastAsia="Calibri" w:hAnsi="Times New Roman" w:cs="Times New Roman"/>
                <w:sz w:val="24"/>
                <w:szCs w:val="24"/>
              </w:rPr>
              <w:t xml:space="preserve">.2021 </w:t>
            </w:r>
          </w:p>
          <w:p w:rsidR="00840074" w:rsidRPr="00840074" w:rsidRDefault="00840074" w:rsidP="00840074">
            <w:pPr>
              <w:spacing w:after="0" w:line="240" w:lineRule="auto"/>
              <w:ind w:right="146"/>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тыс. руб.</w:t>
            </w:r>
          </w:p>
        </w:tc>
        <w:tc>
          <w:tcPr>
            <w:tcW w:w="1559"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Поступило</w:t>
            </w:r>
          </w:p>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 01.0</w:t>
            </w:r>
            <w:r w:rsidRPr="00840074">
              <w:rPr>
                <w:rFonts w:ascii="Times New Roman" w:eastAsia="Calibri" w:hAnsi="Times New Roman" w:cs="Times New Roman"/>
                <w:sz w:val="24"/>
                <w:szCs w:val="24"/>
                <w:lang w:val="en-US"/>
              </w:rPr>
              <w:t>1</w:t>
            </w:r>
            <w:r w:rsidRPr="00840074">
              <w:rPr>
                <w:rFonts w:ascii="Times New Roman" w:eastAsia="Calibri" w:hAnsi="Times New Roman" w:cs="Times New Roman"/>
                <w:sz w:val="24"/>
                <w:szCs w:val="24"/>
              </w:rPr>
              <w:t>.2022</w:t>
            </w:r>
          </w:p>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тыс. руб.</w:t>
            </w:r>
          </w:p>
        </w:tc>
        <w:tc>
          <w:tcPr>
            <w:tcW w:w="1434"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Темп роста,</w:t>
            </w:r>
          </w:p>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w:t>
            </w:r>
          </w:p>
        </w:tc>
      </w:tr>
      <w:tr w:rsidR="00840074" w:rsidRPr="00840074" w:rsidTr="0070054C">
        <w:trPr>
          <w:trHeight w:val="508"/>
        </w:trPr>
        <w:tc>
          <w:tcPr>
            <w:tcW w:w="4536"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ind w:firstLine="16"/>
              <w:rPr>
                <w:rFonts w:ascii="Times New Roman" w:eastAsia="Calibri" w:hAnsi="Times New Roman" w:cs="Times New Roman"/>
                <w:sz w:val="24"/>
                <w:szCs w:val="24"/>
              </w:rPr>
            </w:pPr>
            <w:r w:rsidRPr="00840074">
              <w:rPr>
                <w:rFonts w:ascii="Times New Roman" w:eastAsia="Calibri" w:hAnsi="Times New Roman" w:cs="Times New Roman"/>
                <w:sz w:val="24"/>
                <w:szCs w:val="24"/>
              </w:rPr>
              <w:t>Налог на прибыль организаций, зачисляемый в бюджеты субъектов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ind w:right="146"/>
              <w:jc w:val="center"/>
              <w:rPr>
                <w:rFonts w:ascii="Times New Roman" w:eastAsia="Calibri" w:hAnsi="Times New Roman" w:cs="Times New Roman"/>
                <w:sz w:val="24"/>
                <w:szCs w:val="24"/>
                <w:lang w:val="en-US"/>
              </w:rPr>
            </w:pPr>
            <w:r w:rsidRPr="00840074">
              <w:rPr>
                <w:rFonts w:ascii="Times New Roman" w:eastAsia="Calibri" w:hAnsi="Times New Roman" w:cs="Times New Roman"/>
                <w:sz w:val="24"/>
                <w:szCs w:val="24"/>
              </w:rPr>
              <w:t>4563530</w:t>
            </w:r>
          </w:p>
        </w:tc>
        <w:tc>
          <w:tcPr>
            <w:tcW w:w="1559"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ind w:right="143"/>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4894157</w:t>
            </w:r>
          </w:p>
        </w:tc>
        <w:tc>
          <w:tcPr>
            <w:tcW w:w="1434"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ind w:right="151"/>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105,2</w:t>
            </w:r>
          </w:p>
        </w:tc>
      </w:tr>
      <w:tr w:rsidR="00840074" w:rsidRPr="00840074" w:rsidTr="0070054C">
        <w:trPr>
          <w:trHeight w:val="483"/>
        </w:trPr>
        <w:tc>
          <w:tcPr>
            <w:tcW w:w="4536"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Налог на доходы физических лиц </w:t>
            </w:r>
          </w:p>
        </w:tc>
        <w:tc>
          <w:tcPr>
            <w:tcW w:w="1843"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ind w:right="146"/>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13830816</w:t>
            </w:r>
          </w:p>
        </w:tc>
        <w:tc>
          <w:tcPr>
            <w:tcW w:w="1559"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ind w:right="143"/>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13734593</w:t>
            </w:r>
          </w:p>
        </w:tc>
        <w:tc>
          <w:tcPr>
            <w:tcW w:w="1434"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ind w:right="151"/>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99,3</w:t>
            </w:r>
          </w:p>
        </w:tc>
      </w:tr>
      <w:tr w:rsidR="00840074" w:rsidRPr="00840074" w:rsidTr="0070054C">
        <w:trPr>
          <w:trHeight w:val="405"/>
        </w:trPr>
        <w:tc>
          <w:tcPr>
            <w:tcW w:w="4536"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Налог на имущество организаций</w:t>
            </w:r>
          </w:p>
        </w:tc>
        <w:tc>
          <w:tcPr>
            <w:tcW w:w="1843"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ind w:right="146"/>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15322627</w:t>
            </w:r>
          </w:p>
        </w:tc>
        <w:tc>
          <w:tcPr>
            <w:tcW w:w="1559"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ind w:right="143"/>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16348099</w:t>
            </w:r>
          </w:p>
        </w:tc>
        <w:tc>
          <w:tcPr>
            <w:tcW w:w="1434"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ind w:right="151"/>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106,7</w:t>
            </w:r>
          </w:p>
        </w:tc>
      </w:tr>
    </w:tbl>
    <w:p w:rsidR="00840074" w:rsidRPr="00840074" w:rsidRDefault="00840074" w:rsidP="00840074">
      <w:pPr>
        <w:tabs>
          <w:tab w:val="left" w:pos="720"/>
        </w:tabs>
        <w:spacing w:after="0" w:line="240" w:lineRule="auto"/>
        <w:ind w:firstLine="720"/>
        <w:jc w:val="both"/>
        <w:rPr>
          <w:rFonts w:ascii="Times New Roman" w:eastAsia="Calibri" w:hAnsi="Times New Roman" w:cs="Times New Roman"/>
          <w:sz w:val="24"/>
          <w:szCs w:val="24"/>
        </w:rPr>
      </w:pPr>
    </w:p>
    <w:p w:rsidR="00840074" w:rsidRPr="00840074" w:rsidRDefault="00840074" w:rsidP="00840074">
      <w:pPr>
        <w:tabs>
          <w:tab w:val="left" w:pos="720"/>
        </w:tabs>
        <w:spacing w:after="0" w:line="240" w:lineRule="auto"/>
        <w:ind w:firstLine="720"/>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(Смоленская обл.</w:t>
      </w:r>
      <w:r w:rsidRPr="00840074">
        <w:rPr>
          <w:rFonts w:ascii="Times New Roman" w:eastAsia="Calibri" w:hAnsi="Times New Roman" w:cs="Times New Roman"/>
          <w:b/>
          <w:sz w:val="24"/>
          <w:szCs w:val="24"/>
          <w:vertAlign w:val="superscript"/>
        </w:rPr>
        <w:t>111.</w:t>
      </w:r>
      <w:r w:rsidRPr="00840074">
        <w:rPr>
          <w:rFonts w:ascii="Times New Roman" w:eastAsia="Calibri" w:hAnsi="Times New Roman" w:cs="Times New Roman"/>
          <w:b/>
          <w:sz w:val="24"/>
          <w:szCs w:val="24"/>
        </w:rPr>
        <w:t>)</w:t>
      </w:r>
      <w:r w:rsidRPr="00840074">
        <w:rPr>
          <w:rFonts w:ascii="Times New Roman" w:eastAsia="Calibri" w:hAnsi="Times New Roman" w:cs="Times New Roman"/>
          <w:sz w:val="24"/>
          <w:szCs w:val="24"/>
        </w:rPr>
        <w:t xml:space="preserve"> соответствии с нормативами распределения налогов, сборов и иных обязательных платежей, подлежащих перечислению на отдельный лицевой счет Управления Федерального казначейства по Ханты-Мансийскому автономному округу - Югры на 2019 год, в бюджет </w:t>
      </w:r>
      <w:r w:rsidRPr="00840074">
        <w:rPr>
          <w:rFonts w:ascii="Times New Roman" w:eastAsia="Calibri" w:hAnsi="Times New Roman" w:cs="Times New Roman"/>
          <w:sz w:val="24"/>
          <w:szCs w:val="24"/>
          <w:u w:val="single"/>
        </w:rPr>
        <w:t>Тюменской области</w:t>
      </w:r>
      <w:r w:rsidRPr="00840074">
        <w:rPr>
          <w:rFonts w:ascii="Times New Roman" w:eastAsia="Calibri" w:hAnsi="Times New Roman" w:cs="Times New Roman"/>
          <w:sz w:val="24"/>
          <w:szCs w:val="24"/>
        </w:rPr>
        <w:t xml:space="preserve"> отчисляется 29,5 % по налогу на прибыль организаций, зачисляемому в бюджеты субъектов Российской Федерации. Так же согласно данному нормативу в </w:t>
      </w:r>
      <w:r w:rsidRPr="00840074">
        <w:rPr>
          <w:rFonts w:ascii="Times New Roman" w:eastAsia="Calibri" w:hAnsi="Times New Roman" w:cs="Times New Roman"/>
          <w:sz w:val="24"/>
          <w:szCs w:val="24"/>
          <w:u w:val="single"/>
        </w:rPr>
        <w:t>Межрегиональное операционное Управление по Смоленской области</w:t>
      </w:r>
      <w:r w:rsidRPr="00840074">
        <w:rPr>
          <w:rFonts w:ascii="Times New Roman" w:eastAsia="Calibri" w:hAnsi="Times New Roman" w:cs="Times New Roman"/>
          <w:sz w:val="24"/>
          <w:szCs w:val="24"/>
        </w:rPr>
        <w:t xml:space="preserve"> производятся отчисления в размере 100 % по акцизам на нефтепродукты. По акцизам на автомобильный и прямогонный бензин, дизельное топливо норматив отчисления составляет на 2019 год 1,4894 % (Федеральный закон «О федеральном бюджете на 2019 год» от 29.11.2018 № 459-ФЗ).</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p>
    <w:p w:rsidR="00840074" w:rsidRPr="00840074" w:rsidRDefault="00840074" w:rsidP="00840074">
      <w:pPr>
        <w:tabs>
          <w:tab w:val="left" w:pos="720"/>
        </w:tabs>
        <w:spacing w:after="0" w:line="240" w:lineRule="auto"/>
        <w:ind w:firstLine="720"/>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В 2021 году поступления </w:t>
      </w:r>
      <w:r w:rsidRPr="00840074">
        <w:rPr>
          <w:rFonts w:ascii="Times New Roman" w:eastAsia="Calibri" w:hAnsi="Times New Roman" w:cs="Times New Roman"/>
          <w:b/>
          <w:sz w:val="24"/>
          <w:szCs w:val="24"/>
        </w:rPr>
        <w:t xml:space="preserve">по страховым взносам в государственные внебюджетные фонды </w:t>
      </w:r>
      <w:r w:rsidRPr="00840074">
        <w:rPr>
          <w:rFonts w:ascii="Times New Roman" w:eastAsia="Calibri" w:hAnsi="Times New Roman" w:cs="Times New Roman"/>
          <w:sz w:val="24"/>
          <w:szCs w:val="24"/>
        </w:rPr>
        <w:t>составили 30 501 716 тыс. руб., что на 4,1 %, или на 1 212 986 тыс. руб. больше, чем в АППГ (29 288 730 тыс. руб.).</w:t>
      </w:r>
    </w:p>
    <w:p w:rsidR="00840074" w:rsidRPr="00840074" w:rsidRDefault="00840074" w:rsidP="00840074">
      <w:pPr>
        <w:spacing w:after="0" w:line="240" w:lineRule="auto"/>
        <w:ind w:firstLine="720"/>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За 2021 год поступило в доходы местных бюджетов (Сургутского района, города Когалыма, города Мегиона, города Лангепаса, города Покачи) - 9 904 883 тыс. руб., что составляет 15,9 % от общего объема поступлений консолидированного бюджета субъектов Российской Федерации (62 286 644 тыс. руб.), 18,9 % от бюджета Ханты-Мансийского автономного округа – Югры (52 381 761 тыс. руб.), и 96,3 % к АППГ от поступлений в доходы местных бюджетов (10 287 574 тыс. руб.), в том числе по налогам:</w:t>
      </w:r>
    </w:p>
    <w:p w:rsidR="00840074" w:rsidRPr="00840074" w:rsidRDefault="00840074" w:rsidP="00840074">
      <w:pPr>
        <w:spacing w:after="0" w:line="240" w:lineRule="auto"/>
        <w:ind w:firstLine="720"/>
        <w:jc w:val="right"/>
        <w:rPr>
          <w:rFonts w:ascii="Times New Roman" w:eastAsia="Calibri" w:hAnsi="Times New Roman" w:cs="Times New Roman"/>
          <w:sz w:val="24"/>
          <w:szCs w:val="24"/>
        </w:rPr>
      </w:pPr>
      <w:r w:rsidRPr="00840074">
        <w:rPr>
          <w:rFonts w:ascii="Times New Roman" w:eastAsia="Calibri" w:hAnsi="Times New Roman" w:cs="Times New Roman"/>
          <w:sz w:val="24"/>
          <w:szCs w:val="24"/>
        </w:rPr>
        <w:t>Таблица № 7</w:t>
      </w:r>
    </w:p>
    <w:tbl>
      <w:tblPr>
        <w:tblW w:w="0" w:type="auto"/>
        <w:tblInd w:w="16" w:type="dxa"/>
        <w:tblLayout w:type="fixed"/>
        <w:tblCellMar>
          <w:top w:w="8" w:type="dxa"/>
          <w:left w:w="16" w:type="dxa"/>
          <w:bottom w:w="8" w:type="dxa"/>
          <w:right w:w="16" w:type="dxa"/>
        </w:tblCellMar>
        <w:tblLook w:val="00A0" w:firstRow="1" w:lastRow="0" w:firstColumn="1" w:lastColumn="0" w:noHBand="0" w:noVBand="0"/>
      </w:tblPr>
      <w:tblGrid>
        <w:gridCol w:w="4536"/>
        <w:gridCol w:w="1843"/>
        <w:gridCol w:w="1559"/>
        <w:gridCol w:w="1434"/>
      </w:tblGrid>
      <w:tr w:rsidR="00840074" w:rsidRPr="00840074" w:rsidTr="0070054C">
        <w:trPr>
          <w:trHeight w:val="219"/>
        </w:trPr>
        <w:tc>
          <w:tcPr>
            <w:tcW w:w="4536"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keepNext/>
              <w:spacing w:after="0" w:line="240" w:lineRule="auto"/>
              <w:ind w:firstLine="16"/>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Наименование дохода</w:t>
            </w:r>
          </w:p>
        </w:tc>
        <w:tc>
          <w:tcPr>
            <w:tcW w:w="1843"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ind w:right="146"/>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Поступило</w:t>
            </w:r>
          </w:p>
          <w:p w:rsidR="00840074" w:rsidRPr="00840074" w:rsidRDefault="00840074" w:rsidP="00840074">
            <w:pPr>
              <w:spacing w:after="0" w:line="240" w:lineRule="auto"/>
              <w:ind w:right="146"/>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 01.0</w:t>
            </w:r>
            <w:r w:rsidRPr="00840074">
              <w:rPr>
                <w:rFonts w:ascii="Times New Roman" w:eastAsia="Calibri" w:hAnsi="Times New Roman" w:cs="Times New Roman"/>
                <w:sz w:val="24"/>
                <w:szCs w:val="24"/>
                <w:lang w:val="en-US"/>
              </w:rPr>
              <w:t>1</w:t>
            </w:r>
            <w:r w:rsidRPr="00840074">
              <w:rPr>
                <w:rFonts w:ascii="Times New Roman" w:eastAsia="Calibri" w:hAnsi="Times New Roman" w:cs="Times New Roman"/>
                <w:sz w:val="24"/>
                <w:szCs w:val="24"/>
              </w:rPr>
              <w:t xml:space="preserve">.2021 </w:t>
            </w:r>
          </w:p>
          <w:p w:rsidR="00840074" w:rsidRPr="00840074" w:rsidRDefault="00840074" w:rsidP="00840074">
            <w:pPr>
              <w:spacing w:after="0" w:line="240" w:lineRule="auto"/>
              <w:ind w:right="146"/>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тыс. руб.</w:t>
            </w:r>
          </w:p>
        </w:tc>
        <w:tc>
          <w:tcPr>
            <w:tcW w:w="1559"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Поступило</w:t>
            </w:r>
          </w:p>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 01.0</w:t>
            </w:r>
            <w:r w:rsidRPr="00840074">
              <w:rPr>
                <w:rFonts w:ascii="Times New Roman" w:eastAsia="Calibri" w:hAnsi="Times New Roman" w:cs="Times New Roman"/>
                <w:sz w:val="24"/>
                <w:szCs w:val="24"/>
                <w:lang w:val="en-US"/>
              </w:rPr>
              <w:t>1</w:t>
            </w:r>
            <w:r w:rsidRPr="00840074">
              <w:rPr>
                <w:rFonts w:ascii="Times New Roman" w:eastAsia="Calibri" w:hAnsi="Times New Roman" w:cs="Times New Roman"/>
                <w:sz w:val="24"/>
                <w:szCs w:val="24"/>
              </w:rPr>
              <w:t>.2022</w:t>
            </w:r>
          </w:p>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тыс. руб.</w:t>
            </w:r>
          </w:p>
        </w:tc>
        <w:tc>
          <w:tcPr>
            <w:tcW w:w="1434"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Темп роста,</w:t>
            </w:r>
          </w:p>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w:t>
            </w:r>
          </w:p>
        </w:tc>
      </w:tr>
      <w:tr w:rsidR="00840074" w:rsidRPr="00840074" w:rsidTr="0070054C">
        <w:trPr>
          <w:trHeight w:val="508"/>
        </w:trPr>
        <w:tc>
          <w:tcPr>
            <w:tcW w:w="4536"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Налоги на совокупный доход</w:t>
            </w:r>
          </w:p>
        </w:tc>
        <w:tc>
          <w:tcPr>
            <w:tcW w:w="1843"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ind w:right="146"/>
              <w:jc w:val="center"/>
              <w:rPr>
                <w:rFonts w:ascii="Times New Roman" w:eastAsia="Calibri" w:hAnsi="Times New Roman" w:cs="Times New Roman"/>
                <w:sz w:val="24"/>
                <w:szCs w:val="24"/>
                <w:lang w:val="en-US"/>
              </w:rPr>
            </w:pPr>
            <w:r w:rsidRPr="00840074">
              <w:rPr>
                <w:rFonts w:ascii="Times New Roman" w:eastAsia="Calibri" w:hAnsi="Times New Roman" w:cs="Times New Roman"/>
                <w:sz w:val="24"/>
                <w:szCs w:val="24"/>
              </w:rPr>
              <w:t>635 496</w:t>
            </w:r>
          </w:p>
        </w:tc>
        <w:tc>
          <w:tcPr>
            <w:tcW w:w="1559"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ind w:right="143"/>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634 749</w:t>
            </w:r>
          </w:p>
        </w:tc>
        <w:tc>
          <w:tcPr>
            <w:tcW w:w="1434"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ind w:right="151"/>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99,9</w:t>
            </w:r>
          </w:p>
        </w:tc>
      </w:tr>
      <w:tr w:rsidR="00840074" w:rsidRPr="00840074" w:rsidTr="0070054C">
        <w:trPr>
          <w:trHeight w:val="483"/>
        </w:trPr>
        <w:tc>
          <w:tcPr>
            <w:tcW w:w="4536"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Налог на доходы физических лиц </w:t>
            </w:r>
          </w:p>
        </w:tc>
        <w:tc>
          <w:tcPr>
            <w:tcW w:w="1843"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ind w:right="146"/>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9 047 220</w:t>
            </w:r>
          </w:p>
        </w:tc>
        <w:tc>
          <w:tcPr>
            <w:tcW w:w="1559"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ind w:right="143"/>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8 670 386</w:t>
            </w:r>
          </w:p>
        </w:tc>
        <w:tc>
          <w:tcPr>
            <w:tcW w:w="1434"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ind w:right="151"/>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95,8</w:t>
            </w:r>
          </w:p>
        </w:tc>
      </w:tr>
      <w:tr w:rsidR="00840074" w:rsidRPr="00840074" w:rsidTr="0070054C">
        <w:trPr>
          <w:trHeight w:val="405"/>
        </w:trPr>
        <w:tc>
          <w:tcPr>
            <w:tcW w:w="4536"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Земельный налог</w:t>
            </w:r>
          </w:p>
        </w:tc>
        <w:tc>
          <w:tcPr>
            <w:tcW w:w="1843"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ind w:right="146"/>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297 548</w:t>
            </w:r>
          </w:p>
        </w:tc>
        <w:tc>
          <w:tcPr>
            <w:tcW w:w="1559"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ind w:right="143"/>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334 913</w:t>
            </w:r>
          </w:p>
        </w:tc>
        <w:tc>
          <w:tcPr>
            <w:tcW w:w="1434"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ind w:right="151"/>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112,6</w:t>
            </w:r>
          </w:p>
        </w:tc>
      </w:tr>
      <w:tr w:rsidR="00840074" w:rsidRPr="00840074" w:rsidTr="0070054C">
        <w:trPr>
          <w:trHeight w:val="405"/>
        </w:trPr>
        <w:tc>
          <w:tcPr>
            <w:tcW w:w="4536"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Налог на имущество физических лиц</w:t>
            </w:r>
          </w:p>
        </w:tc>
        <w:tc>
          <w:tcPr>
            <w:tcW w:w="1843"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ind w:right="146"/>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130 077</w:t>
            </w:r>
          </w:p>
        </w:tc>
        <w:tc>
          <w:tcPr>
            <w:tcW w:w="1559"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ind w:right="143"/>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116 425</w:t>
            </w:r>
          </w:p>
        </w:tc>
        <w:tc>
          <w:tcPr>
            <w:tcW w:w="1434"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ind w:right="151"/>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89,5</w:t>
            </w:r>
          </w:p>
        </w:tc>
      </w:tr>
    </w:tbl>
    <w:p w:rsidR="00840074" w:rsidRPr="00840074" w:rsidRDefault="00840074" w:rsidP="00840074">
      <w:pPr>
        <w:tabs>
          <w:tab w:val="left" w:pos="720"/>
        </w:tabs>
        <w:spacing w:after="0" w:line="240" w:lineRule="auto"/>
        <w:ind w:firstLine="720"/>
        <w:jc w:val="both"/>
        <w:rPr>
          <w:rFonts w:ascii="Times New Roman" w:eastAsia="Calibri" w:hAnsi="Times New Roman" w:cs="Times New Roman"/>
          <w:sz w:val="24"/>
          <w:szCs w:val="24"/>
        </w:rPr>
      </w:pPr>
    </w:p>
    <w:p w:rsidR="00840074" w:rsidRPr="00840074" w:rsidRDefault="00840074" w:rsidP="00840074">
      <w:pPr>
        <w:tabs>
          <w:tab w:val="left" w:pos="720"/>
        </w:tabs>
        <w:spacing w:after="0" w:line="240" w:lineRule="auto"/>
        <w:ind w:firstLine="720"/>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За 2021 год в бюджеты муниципальных образований </w:t>
      </w:r>
      <w:r w:rsidRPr="00840074">
        <w:rPr>
          <w:rFonts w:ascii="Times New Roman" w:eastAsia="Calibri" w:hAnsi="Times New Roman" w:cs="Times New Roman"/>
          <w:b/>
          <w:sz w:val="24"/>
          <w:szCs w:val="24"/>
        </w:rPr>
        <w:t>Сургутского района</w:t>
      </w:r>
      <w:r w:rsidRPr="00840074">
        <w:rPr>
          <w:rFonts w:ascii="Times New Roman" w:eastAsia="Calibri" w:hAnsi="Times New Roman" w:cs="Times New Roman"/>
          <w:sz w:val="24"/>
          <w:szCs w:val="24"/>
        </w:rPr>
        <w:t xml:space="preserve"> перечислено 5 564 361 тыс. руб., или 100,9 % к АППГ (5 512 101 тыс. руб.), в том числе:</w:t>
      </w:r>
    </w:p>
    <w:p w:rsidR="00840074" w:rsidRPr="00840074" w:rsidRDefault="00840074" w:rsidP="00840074">
      <w:pPr>
        <w:tabs>
          <w:tab w:val="left" w:pos="720"/>
        </w:tabs>
        <w:spacing w:after="0" w:line="240" w:lineRule="auto"/>
        <w:ind w:firstLine="720"/>
        <w:jc w:val="both"/>
        <w:rPr>
          <w:rFonts w:ascii="Times New Roman" w:eastAsia="Calibri" w:hAnsi="Times New Roman" w:cs="Times New Roman"/>
          <w:sz w:val="24"/>
          <w:szCs w:val="24"/>
        </w:rPr>
      </w:pPr>
    </w:p>
    <w:p w:rsidR="00840074" w:rsidRPr="00840074" w:rsidRDefault="00840074" w:rsidP="00840074">
      <w:pPr>
        <w:tabs>
          <w:tab w:val="left" w:pos="720"/>
        </w:tabs>
        <w:spacing w:after="0" w:line="240" w:lineRule="auto"/>
        <w:ind w:firstLine="720"/>
        <w:jc w:val="right"/>
        <w:rPr>
          <w:rFonts w:ascii="Times New Roman" w:eastAsia="Calibri" w:hAnsi="Times New Roman" w:cs="Times New Roman"/>
          <w:sz w:val="24"/>
          <w:szCs w:val="24"/>
        </w:rPr>
      </w:pPr>
      <w:r w:rsidRPr="00840074">
        <w:rPr>
          <w:rFonts w:ascii="Times New Roman" w:eastAsia="Calibri" w:hAnsi="Times New Roman" w:cs="Times New Roman"/>
          <w:sz w:val="24"/>
          <w:szCs w:val="24"/>
        </w:rPr>
        <w:t>Таблица № 8</w:t>
      </w:r>
    </w:p>
    <w:tbl>
      <w:tblPr>
        <w:tblW w:w="0" w:type="auto"/>
        <w:tblLayout w:type="fixed"/>
        <w:tblCellMar>
          <w:top w:w="8" w:type="dxa"/>
          <w:left w:w="16" w:type="dxa"/>
          <w:bottom w:w="8" w:type="dxa"/>
          <w:right w:w="16" w:type="dxa"/>
        </w:tblCellMar>
        <w:tblLook w:val="00A0" w:firstRow="1" w:lastRow="0" w:firstColumn="1" w:lastColumn="0" w:noHBand="0" w:noVBand="0"/>
      </w:tblPr>
      <w:tblGrid>
        <w:gridCol w:w="4160"/>
        <w:gridCol w:w="1818"/>
        <w:gridCol w:w="1915"/>
        <w:gridCol w:w="1495"/>
      </w:tblGrid>
      <w:tr w:rsidR="00840074" w:rsidRPr="00840074" w:rsidTr="0070054C">
        <w:trPr>
          <w:trHeight w:val="510"/>
        </w:trPr>
        <w:tc>
          <w:tcPr>
            <w:tcW w:w="4160"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Наименование дохода</w:t>
            </w:r>
          </w:p>
        </w:tc>
        <w:tc>
          <w:tcPr>
            <w:tcW w:w="1818"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ind w:right="146"/>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Поступило</w:t>
            </w:r>
          </w:p>
          <w:p w:rsidR="00840074" w:rsidRPr="00840074" w:rsidRDefault="00840074" w:rsidP="00840074">
            <w:pPr>
              <w:spacing w:after="0" w:line="240" w:lineRule="auto"/>
              <w:ind w:right="146"/>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 01.01.2021</w:t>
            </w:r>
          </w:p>
          <w:p w:rsidR="00840074" w:rsidRPr="00840074" w:rsidRDefault="00840074" w:rsidP="00840074">
            <w:pPr>
              <w:spacing w:after="0" w:line="240" w:lineRule="auto"/>
              <w:ind w:right="146"/>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тыс. руб.</w:t>
            </w:r>
          </w:p>
        </w:tc>
        <w:tc>
          <w:tcPr>
            <w:tcW w:w="1915"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Поступило</w:t>
            </w:r>
          </w:p>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 01.01.2022</w:t>
            </w:r>
          </w:p>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тыс. руб.</w:t>
            </w:r>
          </w:p>
        </w:tc>
        <w:tc>
          <w:tcPr>
            <w:tcW w:w="1495"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Темп роста,</w:t>
            </w:r>
          </w:p>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w:t>
            </w:r>
          </w:p>
        </w:tc>
      </w:tr>
      <w:tr w:rsidR="00840074" w:rsidRPr="00840074" w:rsidTr="0070054C">
        <w:trPr>
          <w:trHeight w:val="510"/>
        </w:trPr>
        <w:tc>
          <w:tcPr>
            <w:tcW w:w="4160"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Налоги на совокупный доход</w:t>
            </w:r>
          </w:p>
        </w:tc>
        <w:tc>
          <w:tcPr>
            <w:tcW w:w="1818"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lang w:val="en-US"/>
              </w:rPr>
            </w:pPr>
            <w:r w:rsidRPr="00840074">
              <w:rPr>
                <w:rFonts w:ascii="Times New Roman" w:eastAsia="Calibri" w:hAnsi="Times New Roman" w:cs="Times New Roman"/>
                <w:sz w:val="24"/>
                <w:szCs w:val="24"/>
              </w:rPr>
              <w:t>170 822</w:t>
            </w:r>
          </w:p>
        </w:tc>
        <w:tc>
          <w:tcPr>
            <w:tcW w:w="1915"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200 187</w:t>
            </w:r>
          </w:p>
        </w:tc>
        <w:tc>
          <w:tcPr>
            <w:tcW w:w="1495"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117</w:t>
            </w:r>
          </w:p>
        </w:tc>
      </w:tr>
      <w:tr w:rsidR="00840074" w:rsidRPr="00840074" w:rsidTr="0070054C">
        <w:trPr>
          <w:trHeight w:val="510"/>
        </w:trPr>
        <w:tc>
          <w:tcPr>
            <w:tcW w:w="4160"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lastRenderedPageBreak/>
              <w:t xml:space="preserve">Налог на доходы физических лиц </w:t>
            </w:r>
          </w:p>
        </w:tc>
        <w:tc>
          <w:tcPr>
            <w:tcW w:w="1818"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lang w:val="en-US"/>
              </w:rPr>
            </w:pPr>
            <w:r w:rsidRPr="00840074">
              <w:rPr>
                <w:rFonts w:ascii="Times New Roman" w:eastAsia="Calibri" w:hAnsi="Times New Roman" w:cs="Times New Roman"/>
                <w:sz w:val="24"/>
                <w:szCs w:val="24"/>
              </w:rPr>
              <w:t>4 884 507</w:t>
            </w:r>
          </w:p>
        </w:tc>
        <w:tc>
          <w:tcPr>
            <w:tcW w:w="1915"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4 887 357</w:t>
            </w:r>
          </w:p>
        </w:tc>
        <w:tc>
          <w:tcPr>
            <w:tcW w:w="1495"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100</w:t>
            </w:r>
          </w:p>
        </w:tc>
      </w:tr>
      <w:tr w:rsidR="00840074" w:rsidRPr="00840074" w:rsidTr="0070054C">
        <w:trPr>
          <w:trHeight w:val="510"/>
        </w:trPr>
        <w:tc>
          <w:tcPr>
            <w:tcW w:w="4160"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Земельный налог</w:t>
            </w:r>
          </w:p>
        </w:tc>
        <w:tc>
          <w:tcPr>
            <w:tcW w:w="1818"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234 371</w:t>
            </w:r>
          </w:p>
        </w:tc>
        <w:tc>
          <w:tcPr>
            <w:tcW w:w="1915"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176 346</w:t>
            </w:r>
          </w:p>
        </w:tc>
        <w:tc>
          <w:tcPr>
            <w:tcW w:w="1495"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75,2</w:t>
            </w:r>
          </w:p>
        </w:tc>
      </w:tr>
      <w:tr w:rsidR="00840074" w:rsidRPr="00840074" w:rsidTr="0070054C">
        <w:trPr>
          <w:trHeight w:val="510"/>
        </w:trPr>
        <w:tc>
          <w:tcPr>
            <w:tcW w:w="4160"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Налог на имущество физических лиц</w:t>
            </w:r>
          </w:p>
        </w:tc>
        <w:tc>
          <w:tcPr>
            <w:tcW w:w="1818"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39 724 </w:t>
            </w:r>
          </w:p>
        </w:tc>
        <w:tc>
          <w:tcPr>
            <w:tcW w:w="1915"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37 785</w:t>
            </w:r>
          </w:p>
        </w:tc>
        <w:tc>
          <w:tcPr>
            <w:tcW w:w="1495"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95,1</w:t>
            </w:r>
          </w:p>
        </w:tc>
      </w:tr>
    </w:tbl>
    <w:p w:rsidR="00840074" w:rsidRPr="00840074" w:rsidRDefault="00840074" w:rsidP="00840074">
      <w:pPr>
        <w:spacing w:after="0" w:line="240" w:lineRule="auto"/>
        <w:ind w:firstLine="709"/>
        <w:jc w:val="both"/>
        <w:rPr>
          <w:rFonts w:ascii="Times New Roman" w:eastAsia="Calibri" w:hAnsi="Times New Roman" w:cs="Times New Roman"/>
          <w:sz w:val="24"/>
          <w:szCs w:val="24"/>
        </w:rPr>
      </w:pP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Наблюдается снижение темпа роста по налоговым поступлениям от </w:t>
      </w:r>
      <w:r w:rsidRPr="00840074">
        <w:rPr>
          <w:rFonts w:ascii="Times New Roman" w:eastAsia="Calibri" w:hAnsi="Times New Roman" w:cs="Times New Roman"/>
          <w:i/>
          <w:sz w:val="24"/>
          <w:szCs w:val="24"/>
        </w:rPr>
        <w:t>Земельного налога с организаций на 24,8 %, или на 58 025 тыс. руб</w:t>
      </w:r>
      <w:r w:rsidRPr="00840074">
        <w:rPr>
          <w:rFonts w:ascii="Times New Roman" w:eastAsia="Calibri" w:hAnsi="Times New Roman" w:cs="Times New Roman"/>
          <w:sz w:val="24"/>
          <w:szCs w:val="24"/>
        </w:rPr>
        <w:t xml:space="preserve">., что связано с возвратом </w:t>
      </w:r>
      <w:r w:rsidRPr="00840074">
        <w:rPr>
          <w:rFonts w:ascii="Times New Roman" w:eastAsia="Calibri" w:hAnsi="Times New Roman" w:cs="Times New Roman"/>
          <w:i/>
          <w:sz w:val="24"/>
          <w:szCs w:val="24"/>
        </w:rPr>
        <w:t>земельного налога с организаций</w:t>
      </w:r>
      <w:r w:rsidRPr="00840074">
        <w:rPr>
          <w:rFonts w:ascii="Times New Roman" w:eastAsia="Calibri" w:hAnsi="Times New Roman" w:cs="Times New Roman"/>
          <w:sz w:val="24"/>
          <w:szCs w:val="24"/>
        </w:rPr>
        <w:t xml:space="preserve"> по налогоплательщику, основной вид деятельности которого добыча нефти и газа. Возврат произведен на основании Решения комиссии Росреестра по рассмотрению споров о результатах определения кадастровой стоимости, где снижена кадастровая стоимость объектов налогообложения до уровня рыночной стоимости объектов недвижимости.</w:t>
      </w:r>
    </w:p>
    <w:p w:rsidR="00840074" w:rsidRPr="00840074" w:rsidRDefault="00840074" w:rsidP="00840074">
      <w:pPr>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Также отмечено снижение поступлений доходов от </w:t>
      </w:r>
      <w:r w:rsidRPr="00840074">
        <w:rPr>
          <w:rFonts w:ascii="Times New Roman" w:eastAsia="Calibri" w:hAnsi="Times New Roman" w:cs="Times New Roman"/>
          <w:i/>
          <w:sz w:val="24"/>
          <w:szCs w:val="24"/>
        </w:rPr>
        <w:t>Налога на имущество физических лиц на 4,9 %, или на 1 940 тыс. руб.,</w:t>
      </w:r>
      <w:r w:rsidRPr="00840074">
        <w:rPr>
          <w:rFonts w:ascii="Times New Roman" w:eastAsia="Calibri" w:hAnsi="Times New Roman" w:cs="Times New Roman"/>
          <w:sz w:val="24"/>
          <w:szCs w:val="24"/>
        </w:rPr>
        <w:t xml:space="preserve"> что обусловлено снижением ставки налога (с 2 % до 0,7 %) на объекты недвижимости, включенные в перечень, определяемый в соответствии с пунктом 7 статьи 378.2 Налогового кодекса Российской Федерации (Далее - Кодекс).</w:t>
      </w:r>
    </w:p>
    <w:p w:rsidR="00840074" w:rsidRPr="00840074" w:rsidRDefault="00840074" w:rsidP="00840074">
      <w:pPr>
        <w:spacing w:after="0" w:line="240" w:lineRule="auto"/>
        <w:ind w:firstLine="708"/>
        <w:jc w:val="both"/>
        <w:rPr>
          <w:rFonts w:ascii="Times New Roman" w:eastAsia="Calibri" w:hAnsi="Times New Roman" w:cs="Times New Roman"/>
          <w:sz w:val="24"/>
          <w:szCs w:val="24"/>
        </w:rPr>
      </w:pPr>
    </w:p>
    <w:p w:rsidR="00840074" w:rsidRPr="00840074" w:rsidRDefault="00840074" w:rsidP="00840074">
      <w:pPr>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За 2021 год в бюджет муниципального образования города </w:t>
      </w:r>
      <w:r w:rsidRPr="00840074">
        <w:rPr>
          <w:rFonts w:ascii="Times New Roman" w:eastAsia="Calibri" w:hAnsi="Times New Roman" w:cs="Times New Roman"/>
          <w:b/>
          <w:sz w:val="24"/>
          <w:szCs w:val="24"/>
        </w:rPr>
        <w:t xml:space="preserve">Когалыма </w:t>
      </w:r>
      <w:r w:rsidRPr="00840074">
        <w:rPr>
          <w:rFonts w:ascii="Times New Roman" w:eastAsia="Calibri" w:hAnsi="Times New Roman" w:cs="Times New Roman"/>
          <w:sz w:val="24"/>
          <w:szCs w:val="24"/>
        </w:rPr>
        <w:t>перечислено 1 915 770 тыс. руб., или 93,4 % к АППГ (2</w:t>
      </w:r>
      <w:r w:rsidRPr="00840074">
        <w:rPr>
          <w:rFonts w:ascii="Times New Roman" w:eastAsia="Calibri" w:hAnsi="Times New Roman" w:cs="Times New Roman"/>
          <w:sz w:val="24"/>
          <w:szCs w:val="24"/>
          <w:lang w:val="en-US"/>
        </w:rPr>
        <w:t> </w:t>
      </w:r>
      <w:r w:rsidRPr="00840074">
        <w:rPr>
          <w:rFonts w:ascii="Times New Roman" w:eastAsia="Calibri" w:hAnsi="Times New Roman" w:cs="Times New Roman"/>
          <w:sz w:val="24"/>
          <w:szCs w:val="24"/>
        </w:rPr>
        <w:t>050 287 тыс. руб.), в том числе:</w:t>
      </w:r>
    </w:p>
    <w:p w:rsidR="00840074" w:rsidRPr="00840074" w:rsidRDefault="00840074" w:rsidP="00840074">
      <w:pPr>
        <w:tabs>
          <w:tab w:val="left" w:pos="720"/>
        </w:tabs>
        <w:spacing w:after="0" w:line="240" w:lineRule="auto"/>
        <w:ind w:firstLine="720"/>
        <w:jc w:val="right"/>
        <w:rPr>
          <w:rFonts w:ascii="Times New Roman" w:eastAsia="Calibri" w:hAnsi="Times New Roman" w:cs="Times New Roman"/>
          <w:sz w:val="24"/>
          <w:szCs w:val="24"/>
        </w:rPr>
      </w:pPr>
      <w:r w:rsidRPr="00840074">
        <w:rPr>
          <w:rFonts w:ascii="Times New Roman" w:eastAsia="Calibri" w:hAnsi="Times New Roman" w:cs="Times New Roman"/>
          <w:sz w:val="24"/>
          <w:szCs w:val="24"/>
        </w:rPr>
        <w:t>Таблица № 9</w:t>
      </w:r>
    </w:p>
    <w:tbl>
      <w:tblPr>
        <w:tblW w:w="0" w:type="auto"/>
        <w:tblLayout w:type="fixed"/>
        <w:tblCellMar>
          <w:top w:w="8" w:type="dxa"/>
          <w:left w:w="16" w:type="dxa"/>
          <w:bottom w:w="8" w:type="dxa"/>
          <w:right w:w="16" w:type="dxa"/>
        </w:tblCellMar>
        <w:tblLook w:val="00A0" w:firstRow="1" w:lastRow="0" w:firstColumn="1" w:lastColumn="0" w:noHBand="0" w:noVBand="0"/>
      </w:tblPr>
      <w:tblGrid>
        <w:gridCol w:w="3806"/>
        <w:gridCol w:w="2330"/>
        <w:gridCol w:w="1622"/>
        <w:gridCol w:w="1630"/>
      </w:tblGrid>
      <w:tr w:rsidR="00840074" w:rsidRPr="00840074" w:rsidTr="0070054C">
        <w:trPr>
          <w:trHeight w:val="510"/>
        </w:trPr>
        <w:tc>
          <w:tcPr>
            <w:tcW w:w="3806"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Наименование дохода</w:t>
            </w:r>
          </w:p>
        </w:tc>
        <w:tc>
          <w:tcPr>
            <w:tcW w:w="2330"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ind w:right="146"/>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Поступило</w:t>
            </w:r>
          </w:p>
          <w:p w:rsidR="00840074" w:rsidRPr="00840074" w:rsidRDefault="00840074" w:rsidP="00840074">
            <w:pPr>
              <w:spacing w:after="0" w:line="240" w:lineRule="auto"/>
              <w:ind w:right="146"/>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 01.01.2021</w:t>
            </w:r>
          </w:p>
          <w:p w:rsidR="00840074" w:rsidRPr="00840074" w:rsidRDefault="00840074" w:rsidP="00840074">
            <w:pPr>
              <w:spacing w:after="0" w:line="240" w:lineRule="auto"/>
              <w:ind w:right="146"/>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тыс. руб.</w:t>
            </w:r>
          </w:p>
        </w:tc>
        <w:tc>
          <w:tcPr>
            <w:tcW w:w="1622"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Поступило</w:t>
            </w:r>
          </w:p>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 01.01.2022</w:t>
            </w:r>
          </w:p>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тыс. руб.</w:t>
            </w:r>
          </w:p>
        </w:tc>
        <w:tc>
          <w:tcPr>
            <w:tcW w:w="1630"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Темп роста,</w:t>
            </w:r>
          </w:p>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w:t>
            </w:r>
          </w:p>
        </w:tc>
      </w:tr>
      <w:tr w:rsidR="00840074" w:rsidRPr="00840074" w:rsidTr="0070054C">
        <w:trPr>
          <w:trHeight w:val="510"/>
        </w:trPr>
        <w:tc>
          <w:tcPr>
            <w:tcW w:w="3806"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Налоги на совокупный доход</w:t>
            </w:r>
          </w:p>
        </w:tc>
        <w:tc>
          <w:tcPr>
            <w:tcW w:w="2330"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ind w:firstLine="35"/>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170 334</w:t>
            </w:r>
          </w:p>
        </w:tc>
        <w:tc>
          <w:tcPr>
            <w:tcW w:w="1622"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lang w:val="en-US"/>
              </w:rPr>
            </w:pPr>
            <w:r w:rsidRPr="00840074">
              <w:rPr>
                <w:rFonts w:ascii="Times New Roman" w:eastAsia="Calibri" w:hAnsi="Times New Roman" w:cs="Times New Roman"/>
                <w:sz w:val="24"/>
                <w:szCs w:val="24"/>
              </w:rPr>
              <w:t>168 044</w:t>
            </w:r>
          </w:p>
        </w:tc>
        <w:tc>
          <w:tcPr>
            <w:tcW w:w="1630"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98,6</w:t>
            </w:r>
          </w:p>
        </w:tc>
      </w:tr>
      <w:tr w:rsidR="00840074" w:rsidRPr="00840074" w:rsidTr="0070054C">
        <w:trPr>
          <w:trHeight w:val="510"/>
        </w:trPr>
        <w:tc>
          <w:tcPr>
            <w:tcW w:w="3806"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Налог на доходы физических лиц </w:t>
            </w:r>
          </w:p>
        </w:tc>
        <w:tc>
          <w:tcPr>
            <w:tcW w:w="2330"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lang w:val="en-US"/>
              </w:rPr>
            </w:pPr>
            <w:r w:rsidRPr="00840074">
              <w:rPr>
                <w:rFonts w:ascii="Times New Roman" w:eastAsia="Calibri" w:hAnsi="Times New Roman" w:cs="Times New Roman"/>
                <w:sz w:val="24"/>
                <w:szCs w:val="24"/>
              </w:rPr>
              <w:t>1 772 056</w:t>
            </w:r>
          </w:p>
        </w:tc>
        <w:tc>
          <w:tcPr>
            <w:tcW w:w="1622"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1 620 667</w:t>
            </w:r>
          </w:p>
        </w:tc>
        <w:tc>
          <w:tcPr>
            <w:tcW w:w="1630"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91,4</w:t>
            </w:r>
          </w:p>
        </w:tc>
      </w:tr>
      <w:tr w:rsidR="00840074" w:rsidRPr="00840074" w:rsidTr="0070054C">
        <w:trPr>
          <w:trHeight w:val="510"/>
        </w:trPr>
        <w:tc>
          <w:tcPr>
            <w:tcW w:w="3806"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Земельный налог</w:t>
            </w:r>
          </w:p>
        </w:tc>
        <w:tc>
          <w:tcPr>
            <w:tcW w:w="2330"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lang w:val="en-US"/>
              </w:rPr>
            </w:pPr>
            <w:r w:rsidRPr="00840074">
              <w:rPr>
                <w:rFonts w:ascii="Times New Roman" w:eastAsia="Calibri" w:hAnsi="Times New Roman" w:cs="Times New Roman"/>
                <w:sz w:val="24"/>
                <w:szCs w:val="24"/>
              </w:rPr>
              <w:t>39 577</w:t>
            </w:r>
          </w:p>
        </w:tc>
        <w:tc>
          <w:tcPr>
            <w:tcW w:w="1622"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59 062</w:t>
            </w:r>
          </w:p>
        </w:tc>
        <w:tc>
          <w:tcPr>
            <w:tcW w:w="1630"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149</w:t>
            </w:r>
          </w:p>
        </w:tc>
      </w:tr>
      <w:tr w:rsidR="00840074" w:rsidRPr="00840074" w:rsidTr="0070054C">
        <w:trPr>
          <w:trHeight w:val="510"/>
        </w:trPr>
        <w:tc>
          <w:tcPr>
            <w:tcW w:w="3806"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Налог на имущество физических лиц</w:t>
            </w:r>
          </w:p>
        </w:tc>
        <w:tc>
          <w:tcPr>
            <w:tcW w:w="2330"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lang w:val="en-US"/>
              </w:rPr>
            </w:pPr>
            <w:r w:rsidRPr="00840074">
              <w:rPr>
                <w:rFonts w:ascii="Times New Roman" w:eastAsia="Calibri" w:hAnsi="Times New Roman" w:cs="Times New Roman"/>
                <w:sz w:val="24"/>
                <w:szCs w:val="24"/>
              </w:rPr>
              <w:t>25 459</w:t>
            </w:r>
          </w:p>
        </w:tc>
        <w:tc>
          <w:tcPr>
            <w:tcW w:w="1622"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lang w:val="en-US"/>
              </w:rPr>
            </w:pPr>
            <w:r w:rsidRPr="00840074">
              <w:rPr>
                <w:rFonts w:ascii="Times New Roman" w:eastAsia="Calibri" w:hAnsi="Times New Roman" w:cs="Times New Roman"/>
                <w:sz w:val="24"/>
                <w:szCs w:val="24"/>
              </w:rPr>
              <w:t>24 654</w:t>
            </w:r>
          </w:p>
        </w:tc>
        <w:tc>
          <w:tcPr>
            <w:tcW w:w="1630"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96,8</w:t>
            </w:r>
          </w:p>
        </w:tc>
      </w:tr>
    </w:tbl>
    <w:p w:rsidR="00840074" w:rsidRPr="00840074" w:rsidRDefault="00840074" w:rsidP="00840074">
      <w:pPr>
        <w:spacing w:after="0" w:line="240" w:lineRule="auto"/>
        <w:ind w:firstLine="708"/>
        <w:jc w:val="both"/>
        <w:rPr>
          <w:rFonts w:ascii="Times New Roman" w:eastAsia="Calibri" w:hAnsi="Times New Roman" w:cs="Times New Roman"/>
          <w:sz w:val="24"/>
          <w:szCs w:val="24"/>
        </w:rPr>
      </w:pPr>
    </w:p>
    <w:p w:rsidR="00840074" w:rsidRPr="00840074" w:rsidRDefault="00840074" w:rsidP="00840074">
      <w:pPr>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Наблюдается снижение темпа роста по трем видам налоговых доходов: </w:t>
      </w:r>
    </w:p>
    <w:p w:rsidR="00840074" w:rsidRPr="00840074" w:rsidRDefault="00840074" w:rsidP="0084007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i/>
          <w:sz w:val="24"/>
          <w:szCs w:val="24"/>
        </w:rPr>
        <w:t>Налоги на совокупный доход</w:t>
      </w:r>
      <w:r w:rsidRPr="00840074">
        <w:rPr>
          <w:rFonts w:ascii="Times New Roman" w:eastAsia="Calibri" w:hAnsi="Times New Roman" w:cs="Times New Roman"/>
          <w:sz w:val="24"/>
          <w:szCs w:val="24"/>
        </w:rPr>
        <w:t xml:space="preserve"> </w:t>
      </w:r>
      <w:r w:rsidRPr="00840074">
        <w:rPr>
          <w:rFonts w:ascii="Times New Roman" w:eastAsia="Calibri" w:hAnsi="Times New Roman" w:cs="Times New Roman"/>
          <w:i/>
          <w:sz w:val="24"/>
          <w:szCs w:val="24"/>
        </w:rPr>
        <w:t xml:space="preserve">на 1,4 %, или на 2 290 тыс. руб., </w:t>
      </w:r>
      <w:r w:rsidRPr="00840074">
        <w:rPr>
          <w:rFonts w:ascii="Times New Roman" w:eastAsia="Calibri" w:hAnsi="Times New Roman" w:cs="Times New Roman"/>
          <w:sz w:val="24"/>
          <w:szCs w:val="24"/>
        </w:rPr>
        <w:t>что связано с прекращением действия системы налогообложения в виде единого налога на вмененный доход для отдельных видов деятельности с 01.01.2021;</w:t>
      </w:r>
    </w:p>
    <w:p w:rsidR="00840074" w:rsidRPr="00840074" w:rsidRDefault="00840074" w:rsidP="00840074">
      <w:pPr>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i/>
          <w:sz w:val="24"/>
          <w:szCs w:val="24"/>
        </w:rPr>
        <w:t>Налога на доходы физических лиц на 8,6 %, или 151 389 тыс. руб.</w:t>
      </w:r>
      <w:r w:rsidRPr="00840074">
        <w:rPr>
          <w:rFonts w:ascii="Times New Roman" w:eastAsia="Calibri" w:hAnsi="Times New Roman" w:cs="Times New Roman"/>
          <w:sz w:val="24"/>
          <w:szCs w:val="24"/>
        </w:rPr>
        <w:t xml:space="preserve"> - связано с увеличением выплат по больничным листам и соответственно снижением поступлений от налога на доходы физических лиц. Основное снижение поступлений обеспечено группой предприятий, относящихся к обеспечивающим предприятиям по добычи нефти и газа. Также на территории города Когалыма реорганизовано три предприятия с закрытием обособленных подразделений и сокращением численности более чем на 1000 единиц; </w:t>
      </w:r>
    </w:p>
    <w:p w:rsidR="00840074" w:rsidRPr="00840074" w:rsidRDefault="00840074" w:rsidP="00840074">
      <w:pPr>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i/>
          <w:sz w:val="24"/>
          <w:szCs w:val="24"/>
        </w:rPr>
        <w:t>Налога на имущество физических лиц</w:t>
      </w:r>
      <w:r w:rsidRPr="00840074">
        <w:rPr>
          <w:rFonts w:ascii="Times New Roman" w:eastAsia="Calibri" w:hAnsi="Times New Roman" w:cs="Times New Roman"/>
          <w:sz w:val="24"/>
          <w:szCs w:val="24"/>
        </w:rPr>
        <w:t xml:space="preserve"> - обусловлено снижением ставки налога (с 2 % до 0,7 %) на объекты недвижимости, включенные в перечень, определяемый в соответствии с пунктом 7 статьи 378.2 Кодекса.</w:t>
      </w:r>
    </w:p>
    <w:p w:rsidR="00840074" w:rsidRPr="00840074" w:rsidRDefault="00840074" w:rsidP="00840074">
      <w:pPr>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За 2021 год в бюджет муниципального образования города </w:t>
      </w:r>
      <w:r w:rsidRPr="00840074">
        <w:rPr>
          <w:rFonts w:ascii="Times New Roman" w:eastAsia="Calibri" w:hAnsi="Times New Roman" w:cs="Times New Roman"/>
          <w:b/>
          <w:sz w:val="24"/>
          <w:szCs w:val="24"/>
        </w:rPr>
        <w:t xml:space="preserve">Покачи </w:t>
      </w:r>
      <w:r w:rsidRPr="00840074">
        <w:rPr>
          <w:rFonts w:ascii="Times New Roman" w:eastAsia="Calibri" w:hAnsi="Times New Roman" w:cs="Times New Roman"/>
          <w:sz w:val="24"/>
          <w:szCs w:val="24"/>
        </w:rPr>
        <w:t>перечислено 456 535 тыс. руб., или 69,2 % к АППГ (659</w:t>
      </w:r>
      <w:r w:rsidRPr="00840074">
        <w:rPr>
          <w:rFonts w:ascii="Times New Roman" w:eastAsia="Calibri" w:hAnsi="Times New Roman" w:cs="Times New Roman"/>
          <w:sz w:val="24"/>
          <w:szCs w:val="24"/>
          <w:lang w:val="en-US"/>
        </w:rPr>
        <w:t> </w:t>
      </w:r>
      <w:r w:rsidRPr="00840074">
        <w:rPr>
          <w:rFonts w:ascii="Times New Roman" w:eastAsia="Calibri" w:hAnsi="Times New Roman" w:cs="Times New Roman"/>
          <w:sz w:val="24"/>
          <w:szCs w:val="24"/>
        </w:rPr>
        <w:t>373 тыс. руб.), в том числе:</w:t>
      </w:r>
    </w:p>
    <w:p w:rsidR="00840074" w:rsidRPr="00840074" w:rsidRDefault="00840074" w:rsidP="00840074">
      <w:pPr>
        <w:tabs>
          <w:tab w:val="left" w:pos="720"/>
        </w:tabs>
        <w:spacing w:after="0" w:line="240" w:lineRule="auto"/>
        <w:ind w:firstLine="720"/>
        <w:jc w:val="right"/>
        <w:rPr>
          <w:rFonts w:ascii="Times New Roman" w:eastAsia="Calibri" w:hAnsi="Times New Roman" w:cs="Times New Roman"/>
          <w:sz w:val="24"/>
          <w:szCs w:val="24"/>
        </w:rPr>
      </w:pPr>
      <w:r w:rsidRPr="00840074">
        <w:rPr>
          <w:rFonts w:ascii="Times New Roman" w:eastAsia="Calibri" w:hAnsi="Times New Roman" w:cs="Times New Roman"/>
          <w:sz w:val="24"/>
          <w:szCs w:val="24"/>
        </w:rPr>
        <w:t>Таблица № 10</w:t>
      </w:r>
    </w:p>
    <w:tbl>
      <w:tblPr>
        <w:tblW w:w="0" w:type="auto"/>
        <w:tblLayout w:type="fixed"/>
        <w:tblCellMar>
          <w:top w:w="8" w:type="dxa"/>
          <w:left w:w="16" w:type="dxa"/>
          <w:bottom w:w="8" w:type="dxa"/>
          <w:right w:w="16" w:type="dxa"/>
        </w:tblCellMar>
        <w:tblLook w:val="00A0" w:firstRow="1" w:lastRow="0" w:firstColumn="1" w:lastColumn="0" w:noHBand="0" w:noVBand="0"/>
      </w:tblPr>
      <w:tblGrid>
        <w:gridCol w:w="3806"/>
        <w:gridCol w:w="2330"/>
        <w:gridCol w:w="1622"/>
        <w:gridCol w:w="1630"/>
      </w:tblGrid>
      <w:tr w:rsidR="00840074" w:rsidRPr="00840074" w:rsidTr="0070054C">
        <w:trPr>
          <w:trHeight w:val="510"/>
        </w:trPr>
        <w:tc>
          <w:tcPr>
            <w:tcW w:w="3806"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Наименование дохода</w:t>
            </w:r>
          </w:p>
        </w:tc>
        <w:tc>
          <w:tcPr>
            <w:tcW w:w="2330"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ind w:right="146"/>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Поступило</w:t>
            </w:r>
          </w:p>
          <w:p w:rsidR="00840074" w:rsidRPr="00840074" w:rsidRDefault="00840074" w:rsidP="00840074">
            <w:pPr>
              <w:spacing w:after="0" w:line="240" w:lineRule="auto"/>
              <w:ind w:right="146"/>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 01.01.2021</w:t>
            </w:r>
          </w:p>
          <w:p w:rsidR="00840074" w:rsidRPr="00840074" w:rsidRDefault="00840074" w:rsidP="00840074">
            <w:pPr>
              <w:spacing w:after="0" w:line="240" w:lineRule="auto"/>
              <w:ind w:right="146"/>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lastRenderedPageBreak/>
              <w:t>тыс. руб.</w:t>
            </w:r>
          </w:p>
        </w:tc>
        <w:tc>
          <w:tcPr>
            <w:tcW w:w="1622"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lastRenderedPageBreak/>
              <w:t>Поступило</w:t>
            </w:r>
          </w:p>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 01.01.2022</w:t>
            </w:r>
          </w:p>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lastRenderedPageBreak/>
              <w:t>тыс. руб.</w:t>
            </w:r>
          </w:p>
        </w:tc>
        <w:tc>
          <w:tcPr>
            <w:tcW w:w="1630"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lastRenderedPageBreak/>
              <w:t>Темп роста,</w:t>
            </w:r>
          </w:p>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w:t>
            </w:r>
          </w:p>
        </w:tc>
      </w:tr>
      <w:tr w:rsidR="00840074" w:rsidRPr="00840074" w:rsidTr="0070054C">
        <w:trPr>
          <w:trHeight w:val="510"/>
        </w:trPr>
        <w:tc>
          <w:tcPr>
            <w:tcW w:w="3806"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lastRenderedPageBreak/>
              <w:t>Налоги на совокупный доход</w:t>
            </w:r>
          </w:p>
        </w:tc>
        <w:tc>
          <w:tcPr>
            <w:tcW w:w="2330"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ind w:firstLine="35"/>
              <w:jc w:val="center"/>
              <w:rPr>
                <w:rFonts w:ascii="Times New Roman" w:eastAsia="Calibri" w:hAnsi="Times New Roman" w:cs="Times New Roman"/>
                <w:sz w:val="24"/>
                <w:szCs w:val="24"/>
                <w:lang w:val="en-US"/>
              </w:rPr>
            </w:pPr>
            <w:r w:rsidRPr="00840074">
              <w:rPr>
                <w:rFonts w:ascii="Times New Roman" w:eastAsia="Calibri" w:hAnsi="Times New Roman" w:cs="Times New Roman"/>
                <w:sz w:val="24"/>
                <w:szCs w:val="24"/>
                <w:lang w:val="en-US"/>
              </w:rPr>
              <w:t>32630</w:t>
            </w:r>
          </w:p>
        </w:tc>
        <w:tc>
          <w:tcPr>
            <w:tcW w:w="1622"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lang w:val="en-US"/>
              </w:rPr>
            </w:pPr>
            <w:r w:rsidRPr="00840074">
              <w:rPr>
                <w:rFonts w:ascii="Times New Roman" w:eastAsia="Calibri" w:hAnsi="Times New Roman" w:cs="Times New Roman"/>
                <w:sz w:val="24"/>
                <w:szCs w:val="24"/>
              </w:rPr>
              <w:t>30902</w:t>
            </w:r>
          </w:p>
        </w:tc>
        <w:tc>
          <w:tcPr>
            <w:tcW w:w="1630"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94,7</w:t>
            </w:r>
          </w:p>
        </w:tc>
      </w:tr>
      <w:tr w:rsidR="00840074" w:rsidRPr="00840074" w:rsidTr="0070054C">
        <w:trPr>
          <w:trHeight w:val="510"/>
        </w:trPr>
        <w:tc>
          <w:tcPr>
            <w:tcW w:w="3806"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Налог на доходы физических лиц </w:t>
            </w:r>
          </w:p>
        </w:tc>
        <w:tc>
          <w:tcPr>
            <w:tcW w:w="2330"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604967</w:t>
            </w:r>
          </w:p>
        </w:tc>
        <w:tc>
          <w:tcPr>
            <w:tcW w:w="1622"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402478</w:t>
            </w:r>
          </w:p>
        </w:tc>
        <w:tc>
          <w:tcPr>
            <w:tcW w:w="1630"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66,5</w:t>
            </w:r>
          </w:p>
        </w:tc>
      </w:tr>
      <w:tr w:rsidR="00840074" w:rsidRPr="00840074" w:rsidTr="0070054C">
        <w:trPr>
          <w:trHeight w:val="510"/>
        </w:trPr>
        <w:tc>
          <w:tcPr>
            <w:tcW w:w="3806"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Земельный налог</w:t>
            </w:r>
          </w:p>
        </w:tc>
        <w:tc>
          <w:tcPr>
            <w:tcW w:w="2330"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8126</w:t>
            </w:r>
          </w:p>
        </w:tc>
        <w:tc>
          <w:tcPr>
            <w:tcW w:w="1622"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7669</w:t>
            </w:r>
          </w:p>
        </w:tc>
        <w:tc>
          <w:tcPr>
            <w:tcW w:w="1630"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94,4</w:t>
            </w:r>
          </w:p>
        </w:tc>
      </w:tr>
      <w:tr w:rsidR="00840074" w:rsidRPr="00840074" w:rsidTr="0070054C">
        <w:trPr>
          <w:trHeight w:val="510"/>
        </w:trPr>
        <w:tc>
          <w:tcPr>
            <w:tcW w:w="3806"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Налог на имущество физических лиц</w:t>
            </w:r>
          </w:p>
        </w:tc>
        <w:tc>
          <w:tcPr>
            <w:tcW w:w="2330"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ind w:firstLine="35"/>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lang w:val="en-US"/>
              </w:rPr>
              <w:t>6470</w:t>
            </w:r>
          </w:p>
        </w:tc>
        <w:tc>
          <w:tcPr>
            <w:tcW w:w="1622"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lang w:val="en-US"/>
              </w:rPr>
            </w:pPr>
            <w:r w:rsidRPr="00840074">
              <w:rPr>
                <w:rFonts w:ascii="Times New Roman" w:eastAsia="Calibri" w:hAnsi="Times New Roman" w:cs="Times New Roman"/>
                <w:sz w:val="24"/>
                <w:szCs w:val="24"/>
              </w:rPr>
              <w:t>7763</w:t>
            </w:r>
          </w:p>
        </w:tc>
        <w:tc>
          <w:tcPr>
            <w:tcW w:w="1630"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120</w:t>
            </w:r>
          </w:p>
        </w:tc>
      </w:tr>
    </w:tbl>
    <w:p w:rsidR="00840074" w:rsidRPr="00840074" w:rsidRDefault="00840074" w:rsidP="00840074">
      <w:pPr>
        <w:spacing w:after="0" w:line="240" w:lineRule="auto"/>
        <w:ind w:firstLine="708"/>
        <w:jc w:val="both"/>
        <w:rPr>
          <w:rFonts w:ascii="Times New Roman" w:eastAsia="Calibri" w:hAnsi="Times New Roman" w:cs="Times New Roman"/>
          <w:sz w:val="24"/>
          <w:szCs w:val="24"/>
        </w:rPr>
      </w:pPr>
    </w:p>
    <w:p w:rsidR="00840074" w:rsidRPr="00840074" w:rsidRDefault="00840074" w:rsidP="00840074">
      <w:pPr>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Наблюдается снижение темпа роста по трем видам налоговых доходов: </w:t>
      </w:r>
    </w:p>
    <w:p w:rsidR="00840074" w:rsidRPr="00840074" w:rsidRDefault="00840074" w:rsidP="00840074">
      <w:pPr>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i/>
          <w:sz w:val="24"/>
          <w:szCs w:val="24"/>
        </w:rPr>
        <w:t>1) Налоги на совокупный доход</w:t>
      </w:r>
      <w:r w:rsidRPr="00840074">
        <w:rPr>
          <w:rFonts w:ascii="Times New Roman" w:eastAsia="Calibri" w:hAnsi="Times New Roman" w:cs="Times New Roman"/>
          <w:sz w:val="24"/>
          <w:szCs w:val="24"/>
        </w:rPr>
        <w:t xml:space="preserve"> </w:t>
      </w:r>
      <w:r w:rsidRPr="00840074">
        <w:rPr>
          <w:rFonts w:ascii="Times New Roman" w:eastAsia="Calibri" w:hAnsi="Times New Roman" w:cs="Times New Roman"/>
          <w:i/>
          <w:sz w:val="24"/>
          <w:szCs w:val="24"/>
        </w:rPr>
        <w:t>на 5,3 %, или на 1 728 тыс. руб.</w:t>
      </w:r>
      <w:r w:rsidRPr="00840074">
        <w:rPr>
          <w:rFonts w:ascii="Times New Roman" w:eastAsia="Calibri" w:hAnsi="Times New Roman" w:cs="Times New Roman"/>
          <w:sz w:val="24"/>
          <w:szCs w:val="24"/>
        </w:rPr>
        <w:t xml:space="preserve"> связано с применением льготной ставки налогообложения в соответствии с Законом Ханты-Мансийского автономного округа - Югры от 30.12.2008 N 166-оз (ред. от 17.10.2018) «О ставках налога, уплачиваемого в связи с применением упрощенной системы налогообложения» (принят Думой Ханты-Мансийского автономного округа - Югры от 27.12.2008), который устанавливает, что в течение 2019 - 2021 годов в случае, если объектом налогообложения являются доходы, уменьшенные на величину расходов, налоговая ставка в размере 5 % устанавливается для организаций и индивидуальных предпринимателей, применяющих упрощенную систему налогообложения, т.е. вместо 15 % позволяет использовать пониженную ставку – 5 %;</w:t>
      </w:r>
    </w:p>
    <w:p w:rsidR="00840074" w:rsidRPr="00840074" w:rsidRDefault="00840074" w:rsidP="00840074">
      <w:pPr>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i/>
          <w:sz w:val="24"/>
          <w:szCs w:val="24"/>
        </w:rPr>
        <w:t>2) Налога на доходы физических лиц на 33,5 %, или на 202 489 тыс. руб.</w:t>
      </w:r>
      <w:r w:rsidRPr="00840074">
        <w:rPr>
          <w:rFonts w:ascii="Times New Roman" w:eastAsia="Calibri" w:hAnsi="Times New Roman" w:cs="Times New Roman"/>
          <w:sz w:val="24"/>
          <w:szCs w:val="24"/>
        </w:rPr>
        <w:t xml:space="preserve"> обусловлено изменением законодательных актов по распределению поступающих доходов в бюджет города Покачи, с 01 января 2021 года процентное отчисление составило – 61,99 % (2020 году – 89,03 %);</w:t>
      </w:r>
    </w:p>
    <w:p w:rsidR="00840074" w:rsidRPr="00840074" w:rsidRDefault="00840074" w:rsidP="00840074">
      <w:pPr>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i/>
          <w:sz w:val="24"/>
          <w:szCs w:val="24"/>
        </w:rPr>
        <w:t>3) По земельному налогу</w:t>
      </w:r>
      <w:r w:rsidRPr="00840074">
        <w:rPr>
          <w:rFonts w:ascii="Times New Roman" w:eastAsia="Calibri" w:hAnsi="Times New Roman" w:cs="Times New Roman"/>
          <w:sz w:val="24"/>
          <w:szCs w:val="24"/>
        </w:rPr>
        <w:t xml:space="preserve"> </w:t>
      </w:r>
      <w:r w:rsidRPr="00840074">
        <w:rPr>
          <w:rFonts w:ascii="Times New Roman" w:eastAsia="Calibri" w:hAnsi="Times New Roman" w:cs="Times New Roman"/>
          <w:i/>
          <w:sz w:val="24"/>
          <w:szCs w:val="24"/>
        </w:rPr>
        <w:t>на 5,6 %, или 457 тыс. руб.</w:t>
      </w:r>
      <w:r w:rsidRPr="00840074">
        <w:rPr>
          <w:rFonts w:ascii="Times New Roman" w:eastAsia="Calibri" w:hAnsi="Times New Roman" w:cs="Times New Roman"/>
          <w:sz w:val="24"/>
          <w:szCs w:val="24"/>
        </w:rPr>
        <w:t xml:space="preserve"> - связано с применением во втором квартале 2020 года льготы «Индивидуальными предпринимателями, осуществляющими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(освобождение от уплаты налога на краткосрочный период).</w:t>
      </w:r>
    </w:p>
    <w:p w:rsidR="00840074" w:rsidRPr="00840074" w:rsidRDefault="00840074" w:rsidP="00840074">
      <w:pPr>
        <w:spacing w:after="0" w:line="240" w:lineRule="auto"/>
        <w:ind w:firstLine="708"/>
        <w:jc w:val="both"/>
        <w:rPr>
          <w:rFonts w:ascii="Times New Roman" w:eastAsia="Calibri" w:hAnsi="Times New Roman" w:cs="Times New Roman"/>
          <w:sz w:val="24"/>
          <w:szCs w:val="24"/>
        </w:rPr>
      </w:pPr>
    </w:p>
    <w:p w:rsidR="00840074" w:rsidRPr="00840074" w:rsidRDefault="00840074" w:rsidP="00840074">
      <w:pPr>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За 2021 год в бюджет муниципального образования города </w:t>
      </w:r>
      <w:r w:rsidRPr="00840074">
        <w:rPr>
          <w:rFonts w:ascii="Times New Roman" w:eastAsia="Calibri" w:hAnsi="Times New Roman" w:cs="Times New Roman"/>
          <w:b/>
          <w:sz w:val="24"/>
          <w:szCs w:val="24"/>
        </w:rPr>
        <w:t xml:space="preserve">Лангепас </w:t>
      </w:r>
      <w:r w:rsidRPr="00840074">
        <w:rPr>
          <w:rFonts w:ascii="Times New Roman" w:eastAsia="Calibri" w:hAnsi="Times New Roman" w:cs="Times New Roman"/>
          <w:sz w:val="24"/>
          <w:szCs w:val="24"/>
        </w:rPr>
        <w:t>перечислено 779 586 тыс. руб., или 95,2 % к АППГ (818 346 тыс. руб.), в том числе:</w:t>
      </w:r>
    </w:p>
    <w:p w:rsidR="00840074" w:rsidRPr="00840074" w:rsidRDefault="00840074" w:rsidP="00840074">
      <w:pPr>
        <w:tabs>
          <w:tab w:val="left" w:pos="720"/>
        </w:tabs>
        <w:spacing w:after="0" w:line="240" w:lineRule="auto"/>
        <w:ind w:firstLine="720"/>
        <w:jc w:val="right"/>
        <w:rPr>
          <w:rFonts w:ascii="Times New Roman" w:eastAsia="Calibri" w:hAnsi="Times New Roman" w:cs="Times New Roman"/>
          <w:sz w:val="24"/>
          <w:szCs w:val="24"/>
        </w:rPr>
      </w:pPr>
      <w:r w:rsidRPr="00840074">
        <w:rPr>
          <w:rFonts w:ascii="Times New Roman" w:eastAsia="Calibri" w:hAnsi="Times New Roman" w:cs="Times New Roman"/>
          <w:sz w:val="24"/>
          <w:szCs w:val="24"/>
        </w:rPr>
        <w:t>Таблица № 11</w:t>
      </w:r>
    </w:p>
    <w:tbl>
      <w:tblPr>
        <w:tblW w:w="0" w:type="auto"/>
        <w:tblLayout w:type="fixed"/>
        <w:tblCellMar>
          <w:top w:w="8" w:type="dxa"/>
          <w:left w:w="16" w:type="dxa"/>
          <w:bottom w:w="8" w:type="dxa"/>
          <w:right w:w="16" w:type="dxa"/>
        </w:tblCellMar>
        <w:tblLook w:val="00A0" w:firstRow="1" w:lastRow="0" w:firstColumn="1" w:lastColumn="0" w:noHBand="0" w:noVBand="0"/>
      </w:tblPr>
      <w:tblGrid>
        <w:gridCol w:w="3806"/>
        <w:gridCol w:w="2330"/>
        <w:gridCol w:w="1622"/>
        <w:gridCol w:w="1630"/>
      </w:tblGrid>
      <w:tr w:rsidR="00840074" w:rsidRPr="00840074" w:rsidTr="0070054C">
        <w:trPr>
          <w:trHeight w:val="510"/>
        </w:trPr>
        <w:tc>
          <w:tcPr>
            <w:tcW w:w="3806"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Наименование дохода</w:t>
            </w:r>
          </w:p>
        </w:tc>
        <w:tc>
          <w:tcPr>
            <w:tcW w:w="2330"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ind w:right="146"/>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Поступило</w:t>
            </w:r>
          </w:p>
          <w:p w:rsidR="00840074" w:rsidRPr="00840074" w:rsidRDefault="00840074" w:rsidP="00840074">
            <w:pPr>
              <w:spacing w:after="0" w:line="240" w:lineRule="auto"/>
              <w:ind w:right="146"/>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 01.01.2021</w:t>
            </w:r>
          </w:p>
          <w:p w:rsidR="00840074" w:rsidRPr="00840074" w:rsidRDefault="00840074" w:rsidP="00840074">
            <w:pPr>
              <w:spacing w:after="0" w:line="240" w:lineRule="auto"/>
              <w:ind w:right="146"/>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тыс. руб.</w:t>
            </w:r>
          </w:p>
        </w:tc>
        <w:tc>
          <w:tcPr>
            <w:tcW w:w="1622"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Поступило</w:t>
            </w:r>
          </w:p>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 01.01.2022</w:t>
            </w:r>
          </w:p>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тыс. руб.</w:t>
            </w:r>
          </w:p>
        </w:tc>
        <w:tc>
          <w:tcPr>
            <w:tcW w:w="1630"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Темп роста,</w:t>
            </w:r>
          </w:p>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w:t>
            </w:r>
          </w:p>
        </w:tc>
      </w:tr>
      <w:tr w:rsidR="00840074" w:rsidRPr="00840074" w:rsidTr="0070054C">
        <w:trPr>
          <w:trHeight w:val="510"/>
        </w:trPr>
        <w:tc>
          <w:tcPr>
            <w:tcW w:w="3806"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Налоги на совокупный доход</w:t>
            </w:r>
          </w:p>
        </w:tc>
        <w:tc>
          <w:tcPr>
            <w:tcW w:w="2330"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ind w:firstLine="35"/>
              <w:jc w:val="center"/>
              <w:rPr>
                <w:rFonts w:ascii="Times New Roman" w:eastAsia="Calibri" w:hAnsi="Times New Roman" w:cs="Times New Roman"/>
                <w:sz w:val="24"/>
                <w:szCs w:val="24"/>
                <w:lang w:val="en-US"/>
              </w:rPr>
            </w:pPr>
            <w:r w:rsidRPr="00840074">
              <w:rPr>
                <w:rFonts w:ascii="Times New Roman" w:eastAsia="Calibri" w:hAnsi="Times New Roman" w:cs="Times New Roman"/>
                <w:sz w:val="24"/>
                <w:szCs w:val="24"/>
                <w:lang w:val="en-US"/>
              </w:rPr>
              <w:t>94 902</w:t>
            </w:r>
          </w:p>
        </w:tc>
        <w:tc>
          <w:tcPr>
            <w:tcW w:w="1622"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lang w:val="en-US"/>
              </w:rPr>
            </w:pPr>
            <w:r w:rsidRPr="00840074">
              <w:rPr>
                <w:rFonts w:ascii="Times New Roman" w:eastAsia="Calibri" w:hAnsi="Times New Roman" w:cs="Times New Roman"/>
                <w:sz w:val="24"/>
                <w:szCs w:val="24"/>
              </w:rPr>
              <w:t>85 623</w:t>
            </w:r>
          </w:p>
        </w:tc>
        <w:tc>
          <w:tcPr>
            <w:tcW w:w="1630"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90,2</w:t>
            </w:r>
          </w:p>
        </w:tc>
      </w:tr>
      <w:tr w:rsidR="00840074" w:rsidRPr="00840074" w:rsidTr="0070054C">
        <w:trPr>
          <w:trHeight w:val="510"/>
        </w:trPr>
        <w:tc>
          <w:tcPr>
            <w:tcW w:w="3806"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Налог на доходы физических лиц </w:t>
            </w:r>
          </w:p>
        </w:tc>
        <w:tc>
          <w:tcPr>
            <w:tcW w:w="2330"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667 012</w:t>
            </w:r>
          </w:p>
        </w:tc>
        <w:tc>
          <w:tcPr>
            <w:tcW w:w="1622"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643 964</w:t>
            </w:r>
          </w:p>
        </w:tc>
        <w:tc>
          <w:tcPr>
            <w:tcW w:w="1630"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96,5</w:t>
            </w:r>
          </w:p>
        </w:tc>
      </w:tr>
      <w:tr w:rsidR="00840074" w:rsidRPr="00840074" w:rsidTr="0070054C">
        <w:trPr>
          <w:trHeight w:val="510"/>
        </w:trPr>
        <w:tc>
          <w:tcPr>
            <w:tcW w:w="3806"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Земельный налог</w:t>
            </w:r>
          </w:p>
        </w:tc>
        <w:tc>
          <w:tcPr>
            <w:tcW w:w="2330"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9 208</w:t>
            </w:r>
          </w:p>
        </w:tc>
        <w:tc>
          <w:tcPr>
            <w:tcW w:w="1622"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9 599</w:t>
            </w:r>
          </w:p>
        </w:tc>
        <w:tc>
          <w:tcPr>
            <w:tcW w:w="1630"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104,2</w:t>
            </w:r>
          </w:p>
        </w:tc>
      </w:tr>
      <w:tr w:rsidR="00840074" w:rsidRPr="00840074" w:rsidTr="0070054C">
        <w:trPr>
          <w:trHeight w:val="510"/>
        </w:trPr>
        <w:tc>
          <w:tcPr>
            <w:tcW w:w="3806"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Налог на имущество физических лиц</w:t>
            </w:r>
          </w:p>
        </w:tc>
        <w:tc>
          <w:tcPr>
            <w:tcW w:w="2330"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ind w:firstLine="35"/>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31 153</w:t>
            </w:r>
          </w:p>
        </w:tc>
        <w:tc>
          <w:tcPr>
            <w:tcW w:w="1622"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lang w:val="en-US"/>
              </w:rPr>
            </w:pPr>
            <w:r w:rsidRPr="00840074">
              <w:rPr>
                <w:rFonts w:ascii="Times New Roman" w:eastAsia="Calibri" w:hAnsi="Times New Roman" w:cs="Times New Roman"/>
                <w:sz w:val="24"/>
                <w:szCs w:val="24"/>
              </w:rPr>
              <w:t>25 366</w:t>
            </w:r>
          </w:p>
        </w:tc>
        <w:tc>
          <w:tcPr>
            <w:tcW w:w="1630"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81,4</w:t>
            </w:r>
          </w:p>
        </w:tc>
      </w:tr>
    </w:tbl>
    <w:p w:rsidR="00840074" w:rsidRPr="00840074" w:rsidRDefault="00840074" w:rsidP="00840074">
      <w:pPr>
        <w:spacing w:after="0" w:line="240" w:lineRule="auto"/>
        <w:ind w:firstLine="708"/>
        <w:jc w:val="both"/>
        <w:rPr>
          <w:rFonts w:ascii="Times New Roman" w:eastAsia="Calibri" w:hAnsi="Times New Roman" w:cs="Times New Roman"/>
          <w:sz w:val="24"/>
          <w:szCs w:val="24"/>
        </w:rPr>
      </w:pPr>
    </w:p>
    <w:p w:rsidR="00840074" w:rsidRPr="00840074" w:rsidRDefault="00840074" w:rsidP="00840074">
      <w:pPr>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Наблюдается снижение темпа роста по трем видам налоговых доходов: </w:t>
      </w:r>
    </w:p>
    <w:p w:rsidR="00840074" w:rsidRPr="00840074" w:rsidRDefault="00840074" w:rsidP="00840074">
      <w:pPr>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i/>
          <w:sz w:val="24"/>
          <w:szCs w:val="24"/>
        </w:rPr>
        <w:t>Налоги на совокупный доход</w:t>
      </w:r>
      <w:r w:rsidRPr="00840074">
        <w:rPr>
          <w:rFonts w:ascii="Times New Roman" w:eastAsia="Calibri" w:hAnsi="Times New Roman" w:cs="Times New Roman"/>
          <w:sz w:val="24"/>
          <w:szCs w:val="24"/>
        </w:rPr>
        <w:t xml:space="preserve"> </w:t>
      </w:r>
      <w:r w:rsidRPr="00840074">
        <w:rPr>
          <w:rFonts w:ascii="Times New Roman" w:eastAsia="Calibri" w:hAnsi="Times New Roman" w:cs="Times New Roman"/>
          <w:i/>
          <w:sz w:val="24"/>
          <w:szCs w:val="24"/>
        </w:rPr>
        <w:t>на 9,8 %, или на 9 279 тыс. руб.</w:t>
      </w:r>
      <w:r w:rsidRPr="00840074">
        <w:rPr>
          <w:rFonts w:ascii="Times New Roman" w:eastAsia="Calibri" w:hAnsi="Times New Roman" w:cs="Times New Roman"/>
          <w:sz w:val="24"/>
          <w:szCs w:val="24"/>
        </w:rPr>
        <w:t xml:space="preserve"> связано с прекращением действия системы налогообложения в виде единого налога на вмененный доход для отдельных видов деятельности с 01.01.2021 года, а также применение пониженных ставок по упрощенной системе налогообложения если объектом </w:t>
      </w:r>
      <w:r w:rsidRPr="00840074">
        <w:rPr>
          <w:rFonts w:ascii="Times New Roman" w:eastAsia="Calibri" w:hAnsi="Times New Roman" w:cs="Times New Roman"/>
          <w:sz w:val="24"/>
          <w:szCs w:val="24"/>
        </w:rPr>
        <w:lastRenderedPageBreak/>
        <w:t>налогообложения являются «доходы», или «доходы, уменьшенные на величину расходов»;</w:t>
      </w:r>
    </w:p>
    <w:p w:rsidR="00840074" w:rsidRPr="00840074" w:rsidRDefault="00840074" w:rsidP="00840074">
      <w:pPr>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i/>
          <w:sz w:val="24"/>
          <w:szCs w:val="24"/>
        </w:rPr>
        <w:t>Налога на доходы физических лиц на 3,5 %, или на 23 048 тыс. руб.</w:t>
      </w:r>
      <w:r w:rsidRPr="00840074">
        <w:rPr>
          <w:rFonts w:ascii="Times New Roman" w:eastAsia="Calibri" w:hAnsi="Times New Roman" w:cs="Times New Roman"/>
          <w:sz w:val="24"/>
          <w:szCs w:val="24"/>
        </w:rPr>
        <w:t xml:space="preserve"> связано со сложившейся эпидемиологической обстановкой в связи с распространением новой коронавирусной инфекции, вызванной COVID-19; </w:t>
      </w:r>
    </w:p>
    <w:p w:rsidR="00840074" w:rsidRPr="00840074" w:rsidRDefault="00840074" w:rsidP="00840074">
      <w:pPr>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i/>
          <w:sz w:val="24"/>
          <w:szCs w:val="24"/>
        </w:rPr>
        <w:t>Налога на имущество физических лиц на 18,6 %, или 5 787 тыс. руб.</w:t>
      </w:r>
      <w:r w:rsidRPr="00840074">
        <w:rPr>
          <w:rFonts w:ascii="Times New Roman" w:eastAsia="Calibri" w:hAnsi="Times New Roman" w:cs="Times New Roman"/>
          <w:sz w:val="24"/>
          <w:szCs w:val="24"/>
        </w:rPr>
        <w:t>, обусловлено снижением ставки налога (с 2 % до 0,7 %) на объекты недвижимости, включенные в перечень, определяемый в соответствии с пунктом 7 статьи 378.2 Кодекса.</w:t>
      </w:r>
    </w:p>
    <w:p w:rsidR="00840074" w:rsidRPr="00840074" w:rsidRDefault="00840074" w:rsidP="00840074">
      <w:pPr>
        <w:spacing w:after="0" w:line="240" w:lineRule="auto"/>
        <w:ind w:firstLine="708"/>
        <w:jc w:val="both"/>
        <w:rPr>
          <w:rFonts w:ascii="Times New Roman" w:eastAsia="Calibri" w:hAnsi="Times New Roman" w:cs="Times New Roman"/>
          <w:sz w:val="24"/>
          <w:szCs w:val="24"/>
        </w:rPr>
      </w:pPr>
    </w:p>
    <w:p w:rsidR="00840074" w:rsidRPr="00840074" w:rsidRDefault="00840074" w:rsidP="00840074">
      <w:pPr>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За 2021 год в бюджет муниципального образования города </w:t>
      </w:r>
      <w:r w:rsidRPr="00840074">
        <w:rPr>
          <w:rFonts w:ascii="Times New Roman" w:eastAsia="Calibri" w:hAnsi="Times New Roman" w:cs="Times New Roman"/>
          <w:b/>
          <w:sz w:val="24"/>
          <w:szCs w:val="24"/>
        </w:rPr>
        <w:t xml:space="preserve">Мегиона </w:t>
      </w:r>
      <w:r w:rsidRPr="00840074">
        <w:rPr>
          <w:rFonts w:ascii="Times New Roman" w:eastAsia="Calibri" w:hAnsi="Times New Roman" w:cs="Times New Roman"/>
          <w:sz w:val="24"/>
          <w:szCs w:val="24"/>
        </w:rPr>
        <w:t>перечислено 1 188 631 тыс. руб., или 95,3 % к АППГ (1 247 467 тыс. руб.), в том числе:</w:t>
      </w:r>
    </w:p>
    <w:p w:rsidR="00840074" w:rsidRPr="00840074" w:rsidRDefault="00840074" w:rsidP="00840074">
      <w:pPr>
        <w:tabs>
          <w:tab w:val="left" w:pos="720"/>
        </w:tabs>
        <w:spacing w:after="0" w:line="240" w:lineRule="auto"/>
        <w:ind w:firstLine="720"/>
        <w:jc w:val="right"/>
        <w:rPr>
          <w:rFonts w:ascii="Times New Roman" w:eastAsia="Calibri" w:hAnsi="Times New Roman" w:cs="Times New Roman"/>
          <w:sz w:val="24"/>
          <w:szCs w:val="24"/>
        </w:rPr>
      </w:pPr>
      <w:r w:rsidRPr="00840074">
        <w:rPr>
          <w:rFonts w:ascii="Times New Roman" w:eastAsia="Calibri" w:hAnsi="Times New Roman" w:cs="Times New Roman"/>
          <w:sz w:val="24"/>
          <w:szCs w:val="24"/>
        </w:rPr>
        <w:t>Таблица № 12</w:t>
      </w:r>
    </w:p>
    <w:tbl>
      <w:tblPr>
        <w:tblW w:w="0" w:type="auto"/>
        <w:tblLayout w:type="fixed"/>
        <w:tblCellMar>
          <w:top w:w="8" w:type="dxa"/>
          <w:left w:w="16" w:type="dxa"/>
          <w:bottom w:w="8" w:type="dxa"/>
          <w:right w:w="16" w:type="dxa"/>
        </w:tblCellMar>
        <w:tblLook w:val="00A0" w:firstRow="1" w:lastRow="0" w:firstColumn="1" w:lastColumn="0" w:noHBand="0" w:noVBand="0"/>
      </w:tblPr>
      <w:tblGrid>
        <w:gridCol w:w="3806"/>
        <w:gridCol w:w="2330"/>
        <w:gridCol w:w="1622"/>
        <w:gridCol w:w="1630"/>
      </w:tblGrid>
      <w:tr w:rsidR="00840074" w:rsidRPr="00840074" w:rsidTr="0070054C">
        <w:trPr>
          <w:trHeight w:val="510"/>
        </w:trPr>
        <w:tc>
          <w:tcPr>
            <w:tcW w:w="3806"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Наименование дохода</w:t>
            </w:r>
          </w:p>
        </w:tc>
        <w:tc>
          <w:tcPr>
            <w:tcW w:w="2330"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ind w:right="146"/>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Поступило</w:t>
            </w:r>
          </w:p>
          <w:p w:rsidR="00840074" w:rsidRPr="00840074" w:rsidRDefault="00840074" w:rsidP="00840074">
            <w:pPr>
              <w:spacing w:after="0" w:line="240" w:lineRule="auto"/>
              <w:ind w:right="146"/>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 01.01.2021</w:t>
            </w:r>
          </w:p>
          <w:p w:rsidR="00840074" w:rsidRPr="00840074" w:rsidRDefault="00840074" w:rsidP="00840074">
            <w:pPr>
              <w:spacing w:after="0" w:line="240" w:lineRule="auto"/>
              <w:ind w:right="146"/>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тыс. руб.</w:t>
            </w:r>
          </w:p>
        </w:tc>
        <w:tc>
          <w:tcPr>
            <w:tcW w:w="1622"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Поступило</w:t>
            </w:r>
          </w:p>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 01.01.2022</w:t>
            </w:r>
          </w:p>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тыс. руб.</w:t>
            </w:r>
          </w:p>
        </w:tc>
        <w:tc>
          <w:tcPr>
            <w:tcW w:w="1630" w:type="dxa"/>
            <w:tcBorders>
              <w:top w:val="single" w:sz="6" w:space="0" w:color="000000"/>
              <w:left w:val="single" w:sz="6" w:space="0" w:color="000000"/>
              <w:bottom w:val="single" w:sz="6" w:space="0" w:color="000000"/>
              <w:right w:val="single" w:sz="6"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Темп роста,</w:t>
            </w:r>
          </w:p>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w:t>
            </w:r>
          </w:p>
        </w:tc>
      </w:tr>
      <w:tr w:rsidR="00840074" w:rsidRPr="00840074" w:rsidTr="0070054C">
        <w:trPr>
          <w:trHeight w:val="510"/>
        </w:trPr>
        <w:tc>
          <w:tcPr>
            <w:tcW w:w="3806"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Налоги на совокупный доход</w:t>
            </w:r>
          </w:p>
        </w:tc>
        <w:tc>
          <w:tcPr>
            <w:tcW w:w="2330"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lang w:val="en-US"/>
              </w:rPr>
            </w:pPr>
            <w:r w:rsidRPr="00840074">
              <w:rPr>
                <w:rFonts w:ascii="Times New Roman" w:eastAsia="Calibri" w:hAnsi="Times New Roman" w:cs="Times New Roman"/>
                <w:sz w:val="24"/>
                <w:szCs w:val="24"/>
              </w:rPr>
              <w:t xml:space="preserve">163 066 </w:t>
            </w:r>
          </w:p>
        </w:tc>
        <w:tc>
          <w:tcPr>
            <w:tcW w:w="1622"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lang w:val="en-US"/>
              </w:rPr>
            </w:pPr>
            <w:r w:rsidRPr="00840074">
              <w:rPr>
                <w:rFonts w:ascii="Times New Roman" w:eastAsia="Calibri" w:hAnsi="Times New Roman" w:cs="Times New Roman"/>
                <w:sz w:val="24"/>
                <w:szCs w:val="24"/>
              </w:rPr>
              <w:t>159 222</w:t>
            </w:r>
          </w:p>
        </w:tc>
        <w:tc>
          <w:tcPr>
            <w:tcW w:w="1630"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97,6</w:t>
            </w:r>
          </w:p>
        </w:tc>
      </w:tr>
      <w:tr w:rsidR="00840074" w:rsidRPr="00840074" w:rsidTr="0070054C">
        <w:trPr>
          <w:trHeight w:val="510"/>
        </w:trPr>
        <w:tc>
          <w:tcPr>
            <w:tcW w:w="3806"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Налог на доходы физических лиц </w:t>
            </w:r>
          </w:p>
        </w:tc>
        <w:tc>
          <w:tcPr>
            <w:tcW w:w="2330"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980 391 </w:t>
            </w:r>
          </w:p>
        </w:tc>
        <w:tc>
          <w:tcPr>
            <w:tcW w:w="1622"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920 222</w:t>
            </w:r>
          </w:p>
        </w:tc>
        <w:tc>
          <w:tcPr>
            <w:tcW w:w="1630"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93,8</w:t>
            </w:r>
          </w:p>
        </w:tc>
      </w:tr>
      <w:tr w:rsidR="00840074" w:rsidRPr="00840074" w:rsidTr="0070054C">
        <w:trPr>
          <w:trHeight w:val="510"/>
        </w:trPr>
        <w:tc>
          <w:tcPr>
            <w:tcW w:w="3806"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Земельный налог</w:t>
            </w:r>
          </w:p>
        </w:tc>
        <w:tc>
          <w:tcPr>
            <w:tcW w:w="2330"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40 618 </w:t>
            </w:r>
          </w:p>
        </w:tc>
        <w:tc>
          <w:tcPr>
            <w:tcW w:w="1622"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49 016 </w:t>
            </w:r>
          </w:p>
        </w:tc>
        <w:tc>
          <w:tcPr>
            <w:tcW w:w="1630"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120,6</w:t>
            </w:r>
          </w:p>
        </w:tc>
      </w:tr>
      <w:tr w:rsidR="00840074" w:rsidRPr="00840074" w:rsidTr="0070054C">
        <w:trPr>
          <w:trHeight w:val="510"/>
        </w:trPr>
        <w:tc>
          <w:tcPr>
            <w:tcW w:w="3806"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Налог на имущество физических лиц</w:t>
            </w:r>
          </w:p>
        </w:tc>
        <w:tc>
          <w:tcPr>
            <w:tcW w:w="2330"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27 430</w:t>
            </w:r>
          </w:p>
        </w:tc>
        <w:tc>
          <w:tcPr>
            <w:tcW w:w="1622"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lang w:val="en-US"/>
              </w:rPr>
            </w:pPr>
            <w:r w:rsidRPr="00840074">
              <w:rPr>
                <w:rFonts w:ascii="Times New Roman" w:eastAsia="Calibri" w:hAnsi="Times New Roman" w:cs="Times New Roman"/>
                <w:sz w:val="24"/>
                <w:szCs w:val="24"/>
              </w:rPr>
              <w:t xml:space="preserve">24 613 </w:t>
            </w:r>
          </w:p>
        </w:tc>
        <w:tc>
          <w:tcPr>
            <w:tcW w:w="1630" w:type="dxa"/>
            <w:tcBorders>
              <w:top w:val="single" w:sz="6" w:space="0" w:color="000000"/>
              <w:left w:val="single" w:sz="6" w:space="0" w:color="000000"/>
              <w:bottom w:val="single" w:sz="6" w:space="0" w:color="000000"/>
              <w:right w:val="single" w:sz="6" w:space="0" w:color="000000"/>
            </w:tcBorders>
            <w:vAlign w:val="bottom"/>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89,6</w:t>
            </w:r>
          </w:p>
        </w:tc>
      </w:tr>
    </w:tbl>
    <w:p w:rsidR="00840074" w:rsidRPr="00840074" w:rsidRDefault="00840074" w:rsidP="00840074">
      <w:pPr>
        <w:spacing w:after="0" w:line="240" w:lineRule="auto"/>
        <w:ind w:firstLine="708"/>
        <w:jc w:val="both"/>
        <w:rPr>
          <w:rFonts w:ascii="Times New Roman" w:eastAsia="Calibri" w:hAnsi="Times New Roman" w:cs="Times New Roman"/>
          <w:sz w:val="24"/>
          <w:szCs w:val="24"/>
        </w:rPr>
      </w:pPr>
    </w:p>
    <w:p w:rsidR="00840074" w:rsidRPr="00840074" w:rsidRDefault="00840074" w:rsidP="00840074">
      <w:pPr>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Наблюдается снижение темпа роста по трем видам налоговых доходов:</w:t>
      </w:r>
    </w:p>
    <w:p w:rsidR="00840074" w:rsidRPr="00840074" w:rsidRDefault="00840074" w:rsidP="00840074">
      <w:pPr>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i/>
          <w:sz w:val="24"/>
          <w:szCs w:val="24"/>
        </w:rPr>
        <w:t>Налоги на совокупный доход</w:t>
      </w:r>
      <w:r w:rsidRPr="00840074">
        <w:rPr>
          <w:rFonts w:ascii="Times New Roman" w:eastAsia="Calibri" w:hAnsi="Times New Roman" w:cs="Times New Roman"/>
          <w:sz w:val="24"/>
          <w:szCs w:val="24"/>
        </w:rPr>
        <w:t xml:space="preserve"> </w:t>
      </w:r>
      <w:r w:rsidRPr="00840074">
        <w:rPr>
          <w:rFonts w:ascii="Times New Roman" w:eastAsia="Calibri" w:hAnsi="Times New Roman" w:cs="Times New Roman"/>
          <w:i/>
          <w:sz w:val="24"/>
          <w:szCs w:val="24"/>
        </w:rPr>
        <w:t>на 2,4 %, или на 3 844 тыс. руб.</w:t>
      </w:r>
      <w:r w:rsidRPr="00840074">
        <w:rPr>
          <w:rFonts w:ascii="Times New Roman" w:eastAsia="Calibri" w:hAnsi="Times New Roman" w:cs="Times New Roman"/>
          <w:sz w:val="24"/>
          <w:szCs w:val="24"/>
        </w:rPr>
        <w:t xml:space="preserve"> - связано с прекращением действия системы налогообложения в виде единого налога на вмененный доход для отдельных видов деятельности с 01.01.2021, а также применение пониженных ставок по упрощенной системе налогообложения, если объектом налогообложения являются «доходы», или «доходы, уменьшенные на величину расходов»;</w:t>
      </w:r>
    </w:p>
    <w:p w:rsidR="00840074" w:rsidRPr="00840074" w:rsidRDefault="00840074" w:rsidP="00840074">
      <w:pPr>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i/>
          <w:sz w:val="24"/>
          <w:szCs w:val="24"/>
        </w:rPr>
        <w:t>Налога на доходы физических лиц на 6,2 %, или 60 169 тыс. руб. -</w:t>
      </w:r>
      <w:r w:rsidRPr="00840074">
        <w:rPr>
          <w:rFonts w:ascii="Times New Roman" w:eastAsia="Calibri" w:hAnsi="Times New Roman" w:cs="Times New Roman"/>
          <w:sz w:val="24"/>
          <w:szCs w:val="24"/>
        </w:rPr>
        <w:t xml:space="preserve"> связано со сложившейся эпидемиологической обстановкой в связи с распространением новой коронавирусной инфекции, вызванной COVID-19, увеличением объема больничных листов;</w:t>
      </w:r>
    </w:p>
    <w:p w:rsidR="00840074" w:rsidRPr="00840074" w:rsidRDefault="00840074" w:rsidP="00840074">
      <w:pPr>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i/>
          <w:sz w:val="24"/>
          <w:szCs w:val="24"/>
        </w:rPr>
        <w:t>Налога на имущество физических лиц на 10,4 %, или 2 817 тыс. руб. -</w:t>
      </w:r>
      <w:r w:rsidRPr="00840074">
        <w:rPr>
          <w:rFonts w:ascii="Times New Roman" w:eastAsia="Calibri" w:hAnsi="Times New Roman" w:cs="Times New Roman"/>
          <w:sz w:val="24"/>
          <w:szCs w:val="24"/>
        </w:rPr>
        <w:t xml:space="preserve"> обусловлено снижением ставки налога (с 2 % до 0,7 %) на объекты недвижимости, включенные в перечень, определяемый в соответствии с пунктом 7 статьи 378.2 Кодекса.</w:t>
      </w:r>
    </w:p>
    <w:p w:rsidR="00840074" w:rsidRPr="00840074" w:rsidRDefault="00840074" w:rsidP="00840074">
      <w:pPr>
        <w:autoSpaceDE w:val="0"/>
        <w:autoSpaceDN w:val="0"/>
        <w:adjustRightInd w:val="0"/>
        <w:spacing w:after="0" w:line="240" w:lineRule="auto"/>
        <w:ind w:firstLine="708"/>
        <w:jc w:val="both"/>
        <w:rPr>
          <w:rFonts w:ascii="Times New Roman" w:eastAsia="Calibri" w:hAnsi="Times New Roman" w:cs="Times New Roman"/>
          <w:sz w:val="24"/>
          <w:szCs w:val="24"/>
        </w:rPr>
      </w:pP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В целом необходимо отметить, что снижение налоговых поступлений к аналогичному периоду прошлого года объясняется снижением начислений по расчетам имущественных налогов, налогов на совокупный доход. </w:t>
      </w:r>
    </w:p>
    <w:p w:rsidR="00840074" w:rsidRPr="00840074" w:rsidRDefault="00840074" w:rsidP="008400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Кроме того, снижение поступлений также связано с изменением законодательных актов принимаемых на федеральном уровне. На основании Федерального закона от 23.11.2020 № 374-ФЗ «О внесении изменений в части первую и вторую Налогового кодекса Российской Федерации и отдельные законодательные акты Российской Федерации» заявление о вынесении судебного приказа подается налоговым органом в суд, если общая сумма налога, сбора, пени, штрафов, страховых взносов, подлежащая взысканию с физического лица, превышает 10 000 руб. Ранее, взыскание с физических лиц в судебном порядке осуществлялось с суммы, превышающей 3 000 руб.</w:t>
      </w:r>
    </w:p>
    <w:p w:rsidR="00840074" w:rsidRPr="00840074" w:rsidRDefault="00840074" w:rsidP="00840074">
      <w:pPr>
        <w:spacing w:after="0" w:line="240" w:lineRule="auto"/>
        <w:ind w:firstLine="708"/>
        <w:jc w:val="both"/>
        <w:rPr>
          <w:rFonts w:ascii="Times New Roman" w:eastAsia="Calibri" w:hAnsi="Times New Roman" w:cs="Times New Roman"/>
          <w:sz w:val="24"/>
          <w:szCs w:val="24"/>
        </w:rPr>
      </w:pPr>
    </w:p>
    <w:p w:rsidR="00840074" w:rsidRPr="00840074" w:rsidRDefault="00840074" w:rsidP="00840074">
      <w:pPr>
        <w:spacing w:after="0" w:line="240" w:lineRule="auto"/>
        <w:ind w:firstLine="709"/>
        <w:jc w:val="both"/>
        <w:rPr>
          <w:rFonts w:ascii="Times New Roman" w:eastAsia="Times New Roman" w:hAnsi="Times New Roman" w:cs="Times New Roman"/>
          <w:b/>
          <w:bCs/>
          <w:sz w:val="24"/>
          <w:szCs w:val="24"/>
          <w:lang w:eastAsia="ru-RU"/>
        </w:rPr>
      </w:pPr>
      <w:r w:rsidRPr="00840074">
        <w:rPr>
          <w:rFonts w:ascii="Times New Roman" w:eastAsia="Times New Roman" w:hAnsi="Times New Roman" w:cs="Times New Roman"/>
          <w:b/>
          <w:bCs/>
          <w:sz w:val="24"/>
          <w:szCs w:val="24"/>
          <w:lang w:eastAsia="ru-RU"/>
        </w:rPr>
        <w:t>2. Организация работы по урегулированию задолженности по налогам и сборам, взносам, налоговым санкциям и пеням по состоянию на 01.01.2022 года.</w:t>
      </w:r>
    </w:p>
    <w:p w:rsidR="00840074" w:rsidRPr="00840074" w:rsidRDefault="00840074" w:rsidP="00840074">
      <w:pPr>
        <w:spacing w:after="0" w:line="240" w:lineRule="auto"/>
        <w:ind w:firstLine="709"/>
        <w:jc w:val="both"/>
        <w:rPr>
          <w:rFonts w:ascii="Times New Roman" w:eastAsia="Times New Roman" w:hAnsi="Times New Roman" w:cs="Times New Roman"/>
          <w:b/>
          <w:sz w:val="24"/>
          <w:szCs w:val="24"/>
          <w:lang w:eastAsia="ru-RU"/>
        </w:rPr>
      </w:pPr>
    </w:p>
    <w:p w:rsidR="00840074" w:rsidRPr="00840074" w:rsidRDefault="00840074" w:rsidP="00840074">
      <w:pPr>
        <w:spacing w:after="0" w:line="240" w:lineRule="auto"/>
        <w:ind w:firstLine="709"/>
        <w:jc w:val="both"/>
        <w:rPr>
          <w:rFonts w:ascii="Times New Roman" w:eastAsia="Times New Roman" w:hAnsi="Times New Roman" w:cs="Times New Roman"/>
          <w:b/>
          <w:sz w:val="24"/>
          <w:szCs w:val="24"/>
          <w:lang w:eastAsia="ru-RU"/>
        </w:rPr>
      </w:pPr>
      <w:r w:rsidRPr="00840074">
        <w:rPr>
          <w:rFonts w:ascii="Times New Roman" w:eastAsia="Times New Roman" w:hAnsi="Times New Roman" w:cs="Times New Roman"/>
          <w:b/>
          <w:sz w:val="24"/>
          <w:szCs w:val="24"/>
          <w:lang w:eastAsia="ru-RU"/>
        </w:rPr>
        <w:lastRenderedPageBreak/>
        <w:t>2.1. Изменение структуры задолженности.</w:t>
      </w:r>
    </w:p>
    <w:p w:rsidR="00840074" w:rsidRPr="00840074" w:rsidRDefault="00840074" w:rsidP="00840074">
      <w:pPr>
        <w:tabs>
          <w:tab w:val="left" w:pos="360"/>
          <w:tab w:val="left" w:pos="720"/>
          <w:tab w:val="left" w:pos="1260"/>
        </w:tabs>
        <w:spacing w:after="0" w:line="240" w:lineRule="auto"/>
        <w:ind w:firstLine="709"/>
        <w:jc w:val="both"/>
        <w:rPr>
          <w:rFonts w:ascii="Times New Roman" w:eastAsia="Calibri" w:hAnsi="Times New Roman" w:cs="Times New Roman"/>
          <w:b/>
          <w:sz w:val="24"/>
          <w:szCs w:val="24"/>
        </w:rPr>
      </w:pPr>
      <w:r w:rsidRPr="00840074">
        <w:rPr>
          <w:rFonts w:ascii="Times New Roman" w:eastAsia="Calibri" w:hAnsi="Times New Roman" w:cs="Times New Roman"/>
          <w:sz w:val="24"/>
          <w:szCs w:val="24"/>
        </w:rPr>
        <w:t>Сумма задолженности по налогам и сборам по состоянию на 01.01.2021 год составляла 2</w:t>
      </w:r>
      <w:r w:rsidRPr="00840074">
        <w:rPr>
          <w:rFonts w:ascii="Times New Roman" w:eastAsia="Calibri" w:hAnsi="Times New Roman" w:cs="Times New Roman"/>
          <w:sz w:val="24"/>
          <w:szCs w:val="24"/>
          <w:lang w:val="en-US"/>
        </w:rPr>
        <w:t> </w:t>
      </w:r>
      <w:r w:rsidRPr="00840074">
        <w:rPr>
          <w:rFonts w:ascii="Times New Roman" w:eastAsia="Calibri" w:hAnsi="Times New Roman" w:cs="Times New Roman"/>
          <w:sz w:val="24"/>
          <w:szCs w:val="24"/>
        </w:rPr>
        <w:t>211 375 тыс. руб. Данный показатель на 01.01.2022 года составил 2</w:t>
      </w:r>
      <w:r w:rsidRPr="00840074">
        <w:rPr>
          <w:rFonts w:ascii="Times New Roman" w:eastAsia="Calibri" w:hAnsi="Times New Roman" w:cs="Times New Roman"/>
          <w:sz w:val="24"/>
          <w:szCs w:val="24"/>
          <w:lang w:val="en-US"/>
        </w:rPr>
        <w:t> </w:t>
      </w:r>
      <w:r w:rsidRPr="00840074">
        <w:rPr>
          <w:rFonts w:ascii="Times New Roman" w:eastAsia="Calibri" w:hAnsi="Times New Roman" w:cs="Times New Roman"/>
          <w:sz w:val="24"/>
          <w:szCs w:val="24"/>
        </w:rPr>
        <w:t>203 841 тыс. руб. Задолженность снизилась на 7 534 тыс. руб., что составляет 0,34 %.</w:t>
      </w:r>
    </w:p>
    <w:p w:rsidR="00840074" w:rsidRPr="00840074" w:rsidRDefault="00840074" w:rsidP="00840074">
      <w:pPr>
        <w:tabs>
          <w:tab w:val="left" w:pos="360"/>
          <w:tab w:val="left" w:pos="720"/>
          <w:tab w:val="left" w:pos="1260"/>
        </w:tabs>
        <w:spacing w:after="0" w:line="240" w:lineRule="auto"/>
        <w:ind w:firstLine="737"/>
        <w:jc w:val="right"/>
        <w:rPr>
          <w:rFonts w:ascii="Times New Roman" w:eastAsia="Times New Roman" w:hAnsi="Times New Roman" w:cs="Times New Roman"/>
          <w:sz w:val="24"/>
          <w:szCs w:val="24"/>
          <w:lang w:eastAsia="ru-RU"/>
        </w:rPr>
      </w:pPr>
      <w:r w:rsidRPr="00840074">
        <w:rPr>
          <w:rFonts w:ascii="Times New Roman" w:eastAsia="Times New Roman" w:hAnsi="Times New Roman" w:cs="Times New Roman"/>
          <w:sz w:val="24"/>
          <w:szCs w:val="24"/>
          <w:lang w:eastAsia="ru-RU"/>
        </w:rPr>
        <w:t>Таблица № 13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22"/>
        <w:gridCol w:w="1950"/>
        <w:gridCol w:w="1950"/>
        <w:gridCol w:w="2042"/>
      </w:tblGrid>
      <w:tr w:rsidR="00840074" w:rsidRPr="00840074" w:rsidTr="0070054C">
        <w:tc>
          <w:tcPr>
            <w:tcW w:w="3522"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Задолженность</w:t>
            </w:r>
          </w:p>
        </w:tc>
        <w:tc>
          <w:tcPr>
            <w:tcW w:w="1950"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на 01.01.2021</w:t>
            </w:r>
          </w:p>
        </w:tc>
        <w:tc>
          <w:tcPr>
            <w:tcW w:w="1950"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rPr>
                <w:rFonts w:ascii="Times New Roman" w:eastAsia="Calibri" w:hAnsi="Times New Roman" w:cs="Times New Roman"/>
                <w:sz w:val="24"/>
                <w:szCs w:val="24"/>
                <w:lang w:val="en-US"/>
              </w:rPr>
            </w:pPr>
            <w:r w:rsidRPr="00840074">
              <w:rPr>
                <w:rFonts w:ascii="Times New Roman" w:eastAsia="Calibri" w:hAnsi="Times New Roman" w:cs="Times New Roman"/>
                <w:sz w:val="24"/>
                <w:szCs w:val="24"/>
              </w:rPr>
              <w:t>на 01.</w:t>
            </w:r>
            <w:r w:rsidRPr="00840074">
              <w:rPr>
                <w:rFonts w:ascii="Times New Roman" w:eastAsia="Calibri" w:hAnsi="Times New Roman" w:cs="Times New Roman"/>
                <w:sz w:val="24"/>
                <w:szCs w:val="24"/>
                <w:lang w:val="en-US"/>
              </w:rPr>
              <w:t>01.2022</w:t>
            </w:r>
          </w:p>
        </w:tc>
        <w:tc>
          <w:tcPr>
            <w:tcW w:w="2042"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Прирост (+), снижение (-)</w:t>
            </w:r>
          </w:p>
        </w:tc>
      </w:tr>
      <w:tr w:rsidR="00840074" w:rsidRPr="00840074" w:rsidTr="0070054C">
        <w:trPr>
          <w:trHeight w:val="679"/>
        </w:trPr>
        <w:tc>
          <w:tcPr>
            <w:tcW w:w="3522"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Налоги, пени (без учета ЕСН, фондов и страховых взносов)</w:t>
            </w:r>
          </w:p>
        </w:tc>
        <w:tc>
          <w:tcPr>
            <w:tcW w:w="1950"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lang w:val="en-US"/>
              </w:rPr>
            </w:pPr>
            <w:r w:rsidRPr="00840074">
              <w:rPr>
                <w:rFonts w:ascii="Times New Roman" w:eastAsia="Calibri" w:hAnsi="Times New Roman" w:cs="Times New Roman"/>
                <w:sz w:val="24"/>
                <w:szCs w:val="24"/>
                <w:lang w:val="en-US"/>
              </w:rPr>
              <w:t>1770558</w:t>
            </w:r>
          </w:p>
        </w:tc>
        <w:tc>
          <w:tcPr>
            <w:tcW w:w="1950"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lang w:val="en-US"/>
              </w:rPr>
            </w:pPr>
            <w:r w:rsidRPr="00840074">
              <w:rPr>
                <w:rFonts w:ascii="Times New Roman" w:eastAsia="Calibri" w:hAnsi="Times New Roman" w:cs="Times New Roman"/>
                <w:sz w:val="24"/>
                <w:szCs w:val="24"/>
                <w:lang w:val="en-US"/>
              </w:rPr>
              <w:t>1767726</w:t>
            </w:r>
          </w:p>
        </w:tc>
        <w:tc>
          <w:tcPr>
            <w:tcW w:w="2042"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lang w:val="en-US"/>
              </w:rPr>
            </w:pPr>
            <w:r w:rsidRPr="00840074">
              <w:rPr>
                <w:rFonts w:ascii="Times New Roman" w:eastAsia="Calibri" w:hAnsi="Times New Roman" w:cs="Times New Roman"/>
                <w:sz w:val="24"/>
                <w:szCs w:val="24"/>
              </w:rPr>
              <w:t>-</w:t>
            </w:r>
            <w:r w:rsidRPr="00840074">
              <w:rPr>
                <w:rFonts w:ascii="Times New Roman" w:eastAsia="Calibri" w:hAnsi="Times New Roman" w:cs="Times New Roman"/>
                <w:sz w:val="24"/>
                <w:szCs w:val="24"/>
                <w:lang w:val="en-US"/>
              </w:rPr>
              <w:t>2832</w:t>
            </w:r>
          </w:p>
        </w:tc>
      </w:tr>
      <w:tr w:rsidR="00840074" w:rsidRPr="00840074" w:rsidTr="0070054C">
        <w:trPr>
          <w:trHeight w:val="321"/>
        </w:trPr>
        <w:tc>
          <w:tcPr>
            <w:tcW w:w="3522"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Страховые взносы до 01.01.2017</w:t>
            </w:r>
          </w:p>
        </w:tc>
        <w:tc>
          <w:tcPr>
            <w:tcW w:w="1950"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lang w:val="en-US"/>
              </w:rPr>
            </w:pPr>
            <w:r w:rsidRPr="00840074">
              <w:rPr>
                <w:rFonts w:ascii="Times New Roman" w:eastAsia="Calibri" w:hAnsi="Times New Roman" w:cs="Times New Roman"/>
                <w:sz w:val="24"/>
                <w:szCs w:val="24"/>
                <w:lang w:val="en-US"/>
              </w:rPr>
              <w:t>72172</w:t>
            </w:r>
          </w:p>
        </w:tc>
        <w:tc>
          <w:tcPr>
            <w:tcW w:w="1950"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61343</w:t>
            </w:r>
          </w:p>
        </w:tc>
        <w:tc>
          <w:tcPr>
            <w:tcW w:w="2042"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lang w:val="en-US"/>
              </w:rPr>
            </w:pPr>
            <w:r w:rsidRPr="00840074">
              <w:rPr>
                <w:rFonts w:ascii="Times New Roman" w:eastAsia="Calibri" w:hAnsi="Times New Roman" w:cs="Times New Roman"/>
                <w:sz w:val="24"/>
                <w:szCs w:val="24"/>
              </w:rPr>
              <w:t>-1</w:t>
            </w:r>
            <w:r w:rsidRPr="00840074">
              <w:rPr>
                <w:rFonts w:ascii="Times New Roman" w:eastAsia="Calibri" w:hAnsi="Times New Roman" w:cs="Times New Roman"/>
                <w:sz w:val="24"/>
                <w:szCs w:val="24"/>
                <w:lang w:val="en-US"/>
              </w:rPr>
              <w:t>0829</w:t>
            </w:r>
          </w:p>
        </w:tc>
      </w:tr>
      <w:tr w:rsidR="00840074" w:rsidRPr="00840074" w:rsidTr="0070054C">
        <w:tc>
          <w:tcPr>
            <w:tcW w:w="3522"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Страховые взносы с 01.01.2017</w:t>
            </w:r>
          </w:p>
        </w:tc>
        <w:tc>
          <w:tcPr>
            <w:tcW w:w="1950"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lang w:val="en-US"/>
              </w:rPr>
            </w:pPr>
            <w:r w:rsidRPr="00840074">
              <w:rPr>
                <w:rFonts w:ascii="Times New Roman" w:eastAsia="Calibri" w:hAnsi="Times New Roman" w:cs="Times New Roman"/>
                <w:sz w:val="24"/>
                <w:szCs w:val="24"/>
                <w:lang w:val="en-US"/>
              </w:rPr>
              <w:t>368645</w:t>
            </w:r>
          </w:p>
        </w:tc>
        <w:tc>
          <w:tcPr>
            <w:tcW w:w="1950"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374772</w:t>
            </w:r>
          </w:p>
        </w:tc>
        <w:tc>
          <w:tcPr>
            <w:tcW w:w="2042"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lang w:val="en-US"/>
              </w:rPr>
            </w:pPr>
            <w:r w:rsidRPr="00840074">
              <w:rPr>
                <w:rFonts w:ascii="Times New Roman" w:eastAsia="Calibri" w:hAnsi="Times New Roman" w:cs="Times New Roman"/>
                <w:sz w:val="24"/>
                <w:szCs w:val="24"/>
                <w:lang w:val="en-US"/>
              </w:rPr>
              <w:t>6127</w:t>
            </w:r>
          </w:p>
        </w:tc>
      </w:tr>
    </w:tbl>
    <w:p w:rsidR="00840074" w:rsidRPr="00840074" w:rsidRDefault="00840074" w:rsidP="00840074">
      <w:pPr>
        <w:tabs>
          <w:tab w:val="left" w:pos="360"/>
          <w:tab w:val="left" w:pos="720"/>
          <w:tab w:val="left" w:pos="1260"/>
        </w:tabs>
        <w:spacing w:after="0" w:line="240" w:lineRule="auto"/>
        <w:ind w:firstLine="737"/>
        <w:jc w:val="right"/>
        <w:rPr>
          <w:rFonts w:ascii="Times New Roman" w:eastAsia="Times New Roman" w:hAnsi="Times New Roman" w:cs="Times New Roman"/>
          <w:sz w:val="24"/>
          <w:szCs w:val="24"/>
          <w:lang w:eastAsia="ru-RU"/>
        </w:rPr>
      </w:pPr>
    </w:p>
    <w:p w:rsidR="00840074" w:rsidRPr="00840074" w:rsidRDefault="00840074" w:rsidP="00840074">
      <w:pPr>
        <w:tabs>
          <w:tab w:val="left" w:pos="720"/>
          <w:tab w:val="left" w:pos="1015"/>
        </w:tabs>
        <w:spacing w:after="0" w:line="240" w:lineRule="auto"/>
        <w:ind w:firstLine="720"/>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По состоянию на 01.01.2022 год в общей сумме задолженности (по налогам и сборам, пени и налоговым санкциям):</w:t>
      </w:r>
    </w:p>
    <w:p w:rsidR="00840074" w:rsidRPr="00840074" w:rsidRDefault="00840074" w:rsidP="00840074">
      <w:pPr>
        <w:tabs>
          <w:tab w:val="left" w:pos="1015"/>
        </w:tabs>
        <w:spacing w:after="0" w:line="240" w:lineRule="auto"/>
        <w:ind w:firstLine="720"/>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1) 350 145 тыс. руб. урегулированная задолженность организаций, индивидуальных предпринимателей и граждан по налогам, находящихся в процедурах банкротства;</w:t>
      </w:r>
    </w:p>
    <w:p w:rsidR="00840074" w:rsidRPr="00840074" w:rsidRDefault="00840074" w:rsidP="00840074">
      <w:pPr>
        <w:tabs>
          <w:tab w:val="left" w:pos="1015"/>
        </w:tabs>
        <w:spacing w:after="0" w:line="240" w:lineRule="auto"/>
        <w:ind w:firstLine="720"/>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2) 363 985 тыс. руб. приходится на задолженность, приостановленную к взысканию по решению судебных органов;</w:t>
      </w:r>
    </w:p>
    <w:p w:rsidR="00840074" w:rsidRPr="00840074" w:rsidRDefault="00840074" w:rsidP="00840074">
      <w:pPr>
        <w:tabs>
          <w:tab w:val="left" w:pos="1015"/>
        </w:tabs>
        <w:spacing w:after="0" w:line="240" w:lineRule="auto"/>
        <w:ind w:firstLine="720"/>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3) 5 475 тыс. руб. приходится на задолженность невозможную к взысканию в связи со смертью физических лиц. Задолженность сформировалась по состоянию на 01.01.2022 год. В течение первого квартала текущего года будут приняты решения о ее списании.</w:t>
      </w:r>
    </w:p>
    <w:p w:rsidR="00840074" w:rsidRPr="00840074" w:rsidRDefault="00840074" w:rsidP="00840074">
      <w:pPr>
        <w:tabs>
          <w:tab w:val="left" w:pos="1015"/>
        </w:tabs>
        <w:spacing w:after="0" w:line="240" w:lineRule="auto"/>
        <w:ind w:firstLine="720"/>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По состоянию на 01.01.2022 год сумма задолженности физических лиц по имущественным налогам составляет 352 318 тыс. руб. по сравнению с 01.01.2021 (383</w:t>
      </w:r>
      <w:r w:rsidRPr="00840074">
        <w:rPr>
          <w:rFonts w:ascii="Times New Roman" w:eastAsia="Calibri" w:hAnsi="Times New Roman" w:cs="Times New Roman"/>
          <w:sz w:val="24"/>
          <w:szCs w:val="24"/>
          <w:lang w:val="en-US"/>
        </w:rPr>
        <w:t> </w:t>
      </w:r>
      <w:r w:rsidRPr="00840074">
        <w:rPr>
          <w:rFonts w:ascii="Times New Roman" w:eastAsia="Calibri" w:hAnsi="Times New Roman" w:cs="Times New Roman"/>
          <w:sz w:val="24"/>
          <w:szCs w:val="24"/>
        </w:rPr>
        <w:t>239 тыс. руб.) задолженность снижена на 30 921 тыс. руб. или на 8,7%.</w:t>
      </w:r>
    </w:p>
    <w:p w:rsidR="00840074" w:rsidRPr="00840074" w:rsidRDefault="00840074" w:rsidP="00840074">
      <w:pPr>
        <w:tabs>
          <w:tab w:val="left" w:pos="360"/>
          <w:tab w:val="left" w:pos="720"/>
          <w:tab w:val="left" w:pos="1260"/>
        </w:tabs>
        <w:spacing w:after="0" w:line="240" w:lineRule="auto"/>
        <w:ind w:firstLine="709"/>
        <w:jc w:val="right"/>
        <w:rPr>
          <w:rFonts w:ascii="Times New Roman" w:eastAsia="Times New Roman" w:hAnsi="Times New Roman" w:cs="Times New Roman"/>
          <w:sz w:val="24"/>
          <w:szCs w:val="24"/>
          <w:lang w:eastAsia="ru-RU"/>
        </w:rPr>
      </w:pPr>
    </w:p>
    <w:p w:rsidR="00840074" w:rsidRPr="00840074" w:rsidRDefault="00840074" w:rsidP="00840074">
      <w:pPr>
        <w:spacing w:after="0" w:line="240" w:lineRule="auto"/>
        <w:ind w:firstLine="720"/>
        <w:jc w:val="both"/>
        <w:rPr>
          <w:rFonts w:ascii="Times New Roman" w:eastAsia="Calibri" w:hAnsi="Times New Roman" w:cs="Times New Roman"/>
          <w:b/>
          <w:sz w:val="24"/>
          <w:szCs w:val="24"/>
        </w:rPr>
      </w:pPr>
      <w:r w:rsidRPr="00840074">
        <w:rPr>
          <w:rFonts w:ascii="Times New Roman" w:eastAsia="Calibri" w:hAnsi="Times New Roman" w:cs="Times New Roman"/>
          <w:b/>
          <w:sz w:val="24"/>
          <w:szCs w:val="24"/>
        </w:rPr>
        <w:t>2.2. Изменение недоимки по налогам.</w:t>
      </w:r>
    </w:p>
    <w:p w:rsidR="00840074" w:rsidRPr="00840074" w:rsidRDefault="00840074" w:rsidP="00840074">
      <w:pPr>
        <w:spacing w:after="0" w:line="240" w:lineRule="auto"/>
        <w:ind w:firstLine="720"/>
        <w:jc w:val="both"/>
        <w:rPr>
          <w:rFonts w:ascii="Times New Roman" w:eastAsia="Calibri" w:hAnsi="Times New Roman" w:cs="Times New Roman"/>
          <w:sz w:val="24"/>
          <w:szCs w:val="24"/>
        </w:rPr>
      </w:pPr>
    </w:p>
    <w:p w:rsidR="00840074" w:rsidRPr="00840074" w:rsidRDefault="00840074" w:rsidP="00840074">
      <w:pPr>
        <w:spacing w:after="0" w:line="240" w:lineRule="auto"/>
        <w:ind w:firstLine="720"/>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Недоимка, числящаяся за налогоплательщиками, возможная к взысканию по состоянию на 01.01.2022 год составила 982 947 тыс. руб., или 140,5 % к АППГ (699 473 тыс. руб.). Рост недоимки на сумму 283 474 тыс. руб., или на 40,5 %.</w:t>
      </w:r>
    </w:p>
    <w:p w:rsidR="00840074" w:rsidRPr="00840074" w:rsidRDefault="00840074" w:rsidP="00840074">
      <w:pPr>
        <w:tabs>
          <w:tab w:val="left" w:pos="6937"/>
        </w:tabs>
        <w:spacing w:after="0" w:line="240" w:lineRule="auto"/>
        <w:jc w:val="right"/>
        <w:rPr>
          <w:rFonts w:ascii="Times New Roman" w:eastAsia="Calibri" w:hAnsi="Times New Roman" w:cs="Times New Roman"/>
          <w:sz w:val="24"/>
          <w:szCs w:val="24"/>
        </w:rPr>
      </w:pPr>
      <w:r w:rsidRPr="00840074">
        <w:rPr>
          <w:rFonts w:ascii="Times New Roman" w:eastAsia="Calibri" w:hAnsi="Times New Roman" w:cs="Times New Roman"/>
          <w:sz w:val="24"/>
          <w:szCs w:val="24"/>
        </w:rPr>
        <w:t>Таблица № 14</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1701"/>
        <w:gridCol w:w="1843"/>
        <w:gridCol w:w="2268"/>
      </w:tblGrid>
      <w:tr w:rsidR="00840074" w:rsidRPr="00840074" w:rsidTr="0070054C">
        <w:tc>
          <w:tcPr>
            <w:tcW w:w="3686" w:type="dxa"/>
            <w:tcBorders>
              <w:top w:val="single" w:sz="4" w:space="0" w:color="000000"/>
              <w:left w:val="single" w:sz="4" w:space="0" w:color="000000"/>
              <w:bottom w:val="single" w:sz="4" w:space="0" w:color="000000"/>
              <w:right w:val="single" w:sz="4" w:space="0" w:color="000000"/>
            </w:tcBorders>
            <w:vAlign w:val="center"/>
            <w:hideMark/>
          </w:tcPr>
          <w:p w:rsidR="00840074" w:rsidRPr="00840074" w:rsidRDefault="00840074" w:rsidP="00840074">
            <w:pPr>
              <w:tabs>
                <w:tab w:val="left" w:pos="6937"/>
              </w:tabs>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Виды налогов и сборов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40074" w:rsidRPr="00840074" w:rsidRDefault="00840074" w:rsidP="00840074">
            <w:pPr>
              <w:tabs>
                <w:tab w:val="left" w:pos="6937"/>
              </w:tabs>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 01.01.2021</w:t>
            </w:r>
          </w:p>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(тыс. руб.)</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40074" w:rsidRPr="00840074" w:rsidRDefault="00840074" w:rsidP="00840074">
            <w:pPr>
              <w:tabs>
                <w:tab w:val="left" w:pos="6937"/>
              </w:tabs>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 01.01.2022</w:t>
            </w:r>
          </w:p>
          <w:p w:rsidR="00840074" w:rsidRPr="00840074" w:rsidRDefault="00840074" w:rsidP="00840074">
            <w:pPr>
              <w:tabs>
                <w:tab w:val="left" w:pos="6937"/>
              </w:tabs>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(тыс. руб.)</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40074" w:rsidRPr="00840074" w:rsidRDefault="00840074" w:rsidP="00840074">
            <w:pPr>
              <w:tabs>
                <w:tab w:val="left" w:pos="6937"/>
              </w:tabs>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Динамика</w:t>
            </w:r>
          </w:p>
          <w:p w:rsidR="00840074" w:rsidRPr="00840074" w:rsidRDefault="00840074" w:rsidP="00840074">
            <w:pPr>
              <w:tabs>
                <w:tab w:val="left" w:pos="6937"/>
              </w:tabs>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к АППГ</w:t>
            </w:r>
          </w:p>
          <w:p w:rsidR="00840074" w:rsidRPr="00840074" w:rsidRDefault="00840074" w:rsidP="00840074">
            <w:pPr>
              <w:tabs>
                <w:tab w:val="left" w:pos="6937"/>
              </w:tabs>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(тыс. руб.)</w:t>
            </w:r>
          </w:p>
        </w:tc>
      </w:tr>
      <w:tr w:rsidR="00840074" w:rsidRPr="00840074" w:rsidTr="0070054C">
        <w:tc>
          <w:tcPr>
            <w:tcW w:w="3686"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Страховые взносы</w:t>
            </w:r>
          </w:p>
        </w:tc>
        <w:tc>
          <w:tcPr>
            <w:tcW w:w="1701"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111 554</w:t>
            </w:r>
          </w:p>
        </w:tc>
        <w:tc>
          <w:tcPr>
            <w:tcW w:w="1843"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249 087</w:t>
            </w:r>
          </w:p>
        </w:tc>
        <w:tc>
          <w:tcPr>
            <w:tcW w:w="2268"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137 533</w:t>
            </w:r>
          </w:p>
        </w:tc>
      </w:tr>
      <w:tr w:rsidR="00840074" w:rsidRPr="00840074" w:rsidTr="0070054C">
        <w:tc>
          <w:tcPr>
            <w:tcW w:w="3686"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Остальные федеральные налоги и сборы</w:t>
            </w:r>
          </w:p>
        </w:tc>
        <w:tc>
          <w:tcPr>
            <w:tcW w:w="1701"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97 397</w:t>
            </w:r>
          </w:p>
        </w:tc>
        <w:tc>
          <w:tcPr>
            <w:tcW w:w="1843"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88 359</w:t>
            </w:r>
          </w:p>
        </w:tc>
        <w:tc>
          <w:tcPr>
            <w:tcW w:w="2268"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- 9 038</w:t>
            </w:r>
          </w:p>
        </w:tc>
      </w:tr>
      <w:tr w:rsidR="00840074" w:rsidRPr="00840074" w:rsidTr="0070054C">
        <w:tc>
          <w:tcPr>
            <w:tcW w:w="3686"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Налог на прибыль организаций</w:t>
            </w:r>
          </w:p>
        </w:tc>
        <w:tc>
          <w:tcPr>
            <w:tcW w:w="1701"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33 227</w:t>
            </w:r>
          </w:p>
        </w:tc>
        <w:tc>
          <w:tcPr>
            <w:tcW w:w="1843"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67 271</w:t>
            </w:r>
          </w:p>
        </w:tc>
        <w:tc>
          <w:tcPr>
            <w:tcW w:w="2268"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34 044</w:t>
            </w:r>
          </w:p>
        </w:tc>
      </w:tr>
      <w:tr w:rsidR="00840074" w:rsidRPr="00840074" w:rsidTr="0070054C">
        <w:tc>
          <w:tcPr>
            <w:tcW w:w="3686"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Платежи за пользование природными ресурсами</w:t>
            </w:r>
          </w:p>
        </w:tc>
        <w:tc>
          <w:tcPr>
            <w:tcW w:w="1701"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54</w:t>
            </w:r>
          </w:p>
        </w:tc>
        <w:tc>
          <w:tcPr>
            <w:tcW w:w="1843"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85</w:t>
            </w:r>
          </w:p>
        </w:tc>
        <w:tc>
          <w:tcPr>
            <w:tcW w:w="2268"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31 </w:t>
            </w:r>
          </w:p>
        </w:tc>
      </w:tr>
      <w:tr w:rsidR="00840074" w:rsidRPr="00840074" w:rsidTr="0070054C">
        <w:trPr>
          <w:trHeight w:val="624"/>
        </w:trPr>
        <w:tc>
          <w:tcPr>
            <w:tcW w:w="3686" w:type="dxa"/>
            <w:tcBorders>
              <w:top w:val="single" w:sz="4" w:space="0" w:color="000000"/>
              <w:left w:val="single" w:sz="4" w:space="0" w:color="000000"/>
              <w:bottom w:val="single" w:sz="4" w:space="0" w:color="000000"/>
              <w:right w:val="single" w:sz="4" w:space="0" w:color="000000"/>
            </w:tcBorders>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Налог на добавленную стоимость</w:t>
            </w:r>
          </w:p>
        </w:tc>
        <w:tc>
          <w:tcPr>
            <w:tcW w:w="1701"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158 160</w:t>
            </w:r>
          </w:p>
        </w:tc>
        <w:tc>
          <w:tcPr>
            <w:tcW w:w="1843"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234 358</w:t>
            </w:r>
          </w:p>
        </w:tc>
        <w:tc>
          <w:tcPr>
            <w:tcW w:w="2268"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76 198</w:t>
            </w:r>
          </w:p>
        </w:tc>
      </w:tr>
      <w:tr w:rsidR="00840074" w:rsidRPr="00840074" w:rsidTr="0070054C">
        <w:tc>
          <w:tcPr>
            <w:tcW w:w="3686"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Региональным налогам и сборам</w:t>
            </w:r>
          </w:p>
        </w:tc>
        <w:tc>
          <w:tcPr>
            <w:tcW w:w="1701"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188 452</w:t>
            </w:r>
          </w:p>
        </w:tc>
        <w:tc>
          <w:tcPr>
            <w:tcW w:w="1843"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202 074</w:t>
            </w:r>
          </w:p>
        </w:tc>
        <w:tc>
          <w:tcPr>
            <w:tcW w:w="2268"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13 622</w:t>
            </w:r>
          </w:p>
        </w:tc>
      </w:tr>
    </w:tbl>
    <w:p w:rsidR="00840074" w:rsidRPr="00840074" w:rsidRDefault="00840074" w:rsidP="00840074">
      <w:pPr>
        <w:spacing w:after="0" w:line="240" w:lineRule="auto"/>
        <w:ind w:firstLine="709"/>
        <w:jc w:val="both"/>
        <w:rPr>
          <w:rFonts w:ascii="Times New Roman" w:eastAsia="Calibri" w:hAnsi="Times New Roman" w:cs="Times New Roman"/>
          <w:sz w:val="24"/>
          <w:szCs w:val="24"/>
        </w:rPr>
      </w:pP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Значительный рост недоимки обусловлен вступлением в силу решений по результатам выездного и камерального контроля. </w:t>
      </w:r>
    </w:p>
    <w:p w:rsidR="00840074" w:rsidRPr="00840074" w:rsidRDefault="00840074" w:rsidP="00840074">
      <w:pPr>
        <w:spacing w:after="0" w:line="240" w:lineRule="auto"/>
        <w:jc w:val="both"/>
        <w:rPr>
          <w:rFonts w:ascii="Times New Roman" w:eastAsia="Calibri" w:hAnsi="Times New Roman" w:cs="Times New Roman"/>
          <w:sz w:val="24"/>
          <w:szCs w:val="24"/>
        </w:rPr>
      </w:pPr>
    </w:p>
    <w:p w:rsidR="00840074" w:rsidRPr="00840074" w:rsidRDefault="00840074" w:rsidP="00840074">
      <w:pPr>
        <w:spacing w:after="0" w:line="240" w:lineRule="auto"/>
        <w:ind w:firstLine="720"/>
        <w:jc w:val="both"/>
        <w:rPr>
          <w:rFonts w:ascii="Times New Roman" w:eastAsia="Calibri" w:hAnsi="Times New Roman" w:cs="Times New Roman"/>
          <w:b/>
          <w:sz w:val="24"/>
          <w:szCs w:val="24"/>
        </w:rPr>
      </w:pPr>
      <w:r w:rsidRPr="00840074">
        <w:rPr>
          <w:rFonts w:ascii="Times New Roman" w:eastAsia="Calibri" w:hAnsi="Times New Roman" w:cs="Times New Roman"/>
          <w:b/>
          <w:sz w:val="24"/>
          <w:szCs w:val="24"/>
        </w:rPr>
        <w:t>2.3. Принудительное взыскание задолженности.</w:t>
      </w:r>
    </w:p>
    <w:p w:rsidR="00840074" w:rsidRPr="00840074" w:rsidRDefault="00840074" w:rsidP="00840074">
      <w:pPr>
        <w:spacing w:after="0" w:line="240" w:lineRule="auto"/>
        <w:ind w:firstLine="720"/>
        <w:jc w:val="both"/>
        <w:rPr>
          <w:rFonts w:ascii="Times New Roman" w:eastAsia="Calibri" w:hAnsi="Times New Roman" w:cs="Times New Roman"/>
          <w:b/>
          <w:sz w:val="24"/>
          <w:szCs w:val="24"/>
        </w:rPr>
      </w:pP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lastRenderedPageBreak/>
        <w:t xml:space="preserve">Работу Инспекции по принудительному взысканию задолженности в бюджеты всех уровней по итогам 2021 года, в целом, можно охарактеризовать следующими показателями: </w:t>
      </w:r>
    </w:p>
    <w:p w:rsidR="00840074" w:rsidRPr="00840074" w:rsidRDefault="00840074" w:rsidP="00840074">
      <w:pPr>
        <w:tabs>
          <w:tab w:val="left" w:pos="708"/>
          <w:tab w:val="left" w:pos="1620"/>
        </w:tabs>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1) направлено требований об уплате налогов и сборов организациям и индивидуальным предпринимателям (за минусом отозванных) 15770 ед., на сумму 3</w:t>
      </w:r>
      <w:r w:rsidRPr="00840074">
        <w:rPr>
          <w:rFonts w:ascii="Times New Roman" w:eastAsia="Calibri" w:hAnsi="Times New Roman" w:cs="Times New Roman"/>
          <w:sz w:val="24"/>
          <w:szCs w:val="24"/>
          <w:lang w:val="en-US"/>
        </w:rPr>
        <w:t> </w:t>
      </w:r>
      <w:r w:rsidRPr="00840074">
        <w:rPr>
          <w:rFonts w:ascii="Times New Roman" w:eastAsia="Calibri" w:hAnsi="Times New Roman" w:cs="Times New Roman"/>
          <w:sz w:val="24"/>
          <w:szCs w:val="24"/>
        </w:rPr>
        <w:t>959 508 тыс. руб. Погашено задолженности добровольно до вручения требования в текущем году 516 311 тыс. руб., прошлого года 23 994 тыс. руб., погашено задолженности после вручения требования на сумму 1</w:t>
      </w:r>
      <w:r w:rsidRPr="00840074">
        <w:rPr>
          <w:rFonts w:ascii="Times New Roman" w:eastAsia="Calibri" w:hAnsi="Times New Roman" w:cs="Times New Roman"/>
          <w:sz w:val="24"/>
          <w:szCs w:val="24"/>
          <w:lang w:val="en-US"/>
        </w:rPr>
        <w:t> </w:t>
      </w:r>
      <w:r w:rsidRPr="00840074">
        <w:rPr>
          <w:rFonts w:ascii="Times New Roman" w:eastAsia="Calibri" w:hAnsi="Times New Roman" w:cs="Times New Roman"/>
          <w:sz w:val="24"/>
          <w:szCs w:val="24"/>
        </w:rPr>
        <w:t>911 284 тыс. руб., прошлого года – 22 933 тыс. руб. Остаток задолженности по требованиям, не исполненным на конец периода составил 359 875 тыс. руб.</w:t>
      </w:r>
    </w:p>
    <w:p w:rsidR="00840074" w:rsidRPr="00840074" w:rsidRDefault="00840074" w:rsidP="00840074">
      <w:pPr>
        <w:tabs>
          <w:tab w:val="left" w:pos="708"/>
          <w:tab w:val="left" w:pos="1620"/>
        </w:tabs>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Эффективность взыскания по требованиям, направленным юридическим лицам и индивидуальным предпринимателям за период с 01.01.2021 года по 01.01.2022 год составила 80,4 %.</w:t>
      </w:r>
    </w:p>
    <w:p w:rsidR="00840074" w:rsidRPr="00840074" w:rsidRDefault="00840074" w:rsidP="00840074">
      <w:pPr>
        <w:tabs>
          <w:tab w:val="left" w:pos="708"/>
          <w:tab w:val="left" w:pos="1620"/>
        </w:tabs>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Физическим лицам, не являющимся индивидуальными предпринимателями, в отношении всех видов налогов по состоянию на 01.01.2022 год направлено требований в количестве 97138 ед. на сумму 374 687 тыс. руб. Погашено должниками добровольно до вручения требований по обязательствам текущего года 30 874 тыс. руб., прошлого года 14 028 тыс. руб., погашено задолженности после вручения требования в этом году 57 655 тыс. руб., прошлого года – 86 150 тыс. руб. </w:t>
      </w:r>
    </w:p>
    <w:p w:rsidR="00840074" w:rsidRPr="00840074" w:rsidRDefault="00840074" w:rsidP="00840074">
      <w:pPr>
        <w:tabs>
          <w:tab w:val="left" w:pos="708"/>
          <w:tab w:val="left" w:pos="1620"/>
        </w:tabs>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1) выставлено инкассовых поручений, за минусом отозванных 19611 ед., на сумму 699 625 тыс. руб. Погашено по инкассовым поручениям 483 222 тыс. руб., в том числе по обязательствам текущего года 465 470 тыс. руб. Эффективность взыскания по инкассовым поручениям составила 24,6 %;</w:t>
      </w:r>
    </w:p>
    <w:p w:rsidR="00840074" w:rsidRPr="00840074" w:rsidRDefault="00840074" w:rsidP="00840074">
      <w:pPr>
        <w:tabs>
          <w:tab w:val="left" w:pos="708"/>
          <w:tab w:val="left" w:pos="1620"/>
        </w:tabs>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2) направлено 2930 постановлений о взыскании задолженности за счет имущества налогоплательщика в порядке ст. 47 Налогового кодекса Российской Федерации (далее – Кодекс) в Федеральную службу судебных приставов (далее – ФССП) на сумму 379 201 тыс. руб. Отделами судебных приставов возбуждено 2899 исполнительных производств на сумму 373 411 тыс. руб., погашено в результате проведения исполнительных действий 116 877 тыс. руб. </w:t>
      </w:r>
    </w:p>
    <w:p w:rsidR="00840074" w:rsidRPr="00840074" w:rsidRDefault="00840074" w:rsidP="00840074">
      <w:pPr>
        <w:tabs>
          <w:tab w:val="left" w:pos="708"/>
          <w:tab w:val="left" w:pos="1620"/>
        </w:tabs>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3) направлено банкам 10238 решений о приостановлении операций по счетам должников на сумму 2 535 099 тыс. руб.;</w:t>
      </w:r>
    </w:p>
    <w:p w:rsidR="00840074" w:rsidRPr="00840074" w:rsidRDefault="00840074" w:rsidP="00840074">
      <w:pPr>
        <w:tabs>
          <w:tab w:val="left" w:pos="708"/>
          <w:tab w:val="left" w:pos="1620"/>
        </w:tabs>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4) вынесено 50 постановлений об аресте имущества должника в соответствии со ст. 77 Кодекса на сумму 71 435 тыс. руб. </w:t>
      </w:r>
    </w:p>
    <w:p w:rsidR="00840074" w:rsidRPr="00840074" w:rsidRDefault="00840074" w:rsidP="00840074">
      <w:pPr>
        <w:tabs>
          <w:tab w:val="left" w:pos="709"/>
        </w:tabs>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5) сформировано 11637 заявлений о вынесении судебного приказа в соответствии со ст. 48 Кодекса на общую сумму 267 377 тыс. руб. </w:t>
      </w:r>
    </w:p>
    <w:p w:rsidR="00840074" w:rsidRPr="00840074" w:rsidRDefault="00840074" w:rsidP="00840074">
      <w:pPr>
        <w:tabs>
          <w:tab w:val="left" w:pos="709"/>
        </w:tabs>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Возбуждено судебными приставами 3551 исполнительное производство о взыскании задолженности с налогоплательщиков, не являющихся индивидуальными предпринимателями на сумму 84 512 тыс. руб. Погашено должниками после возбуждения исполнительного производства 49 738 тыс. руб. Эффективность взыскания по ст. 48 Кодекса по состоянию на 01.01.2022 год составила – 58,8 %.</w:t>
      </w:r>
    </w:p>
    <w:p w:rsidR="00840074" w:rsidRPr="00840074" w:rsidRDefault="00840074" w:rsidP="00840074">
      <w:pPr>
        <w:tabs>
          <w:tab w:val="left" w:pos="709"/>
        </w:tabs>
        <w:spacing w:after="0" w:line="240" w:lineRule="auto"/>
        <w:ind w:firstLine="709"/>
        <w:jc w:val="both"/>
        <w:rPr>
          <w:rFonts w:ascii="Times New Roman" w:eastAsia="Calibri" w:hAnsi="Times New Roman" w:cs="Times New Roman"/>
          <w:b/>
          <w:sz w:val="24"/>
          <w:szCs w:val="24"/>
        </w:rPr>
      </w:pPr>
    </w:p>
    <w:p w:rsidR="00840074" w:rsidRPr="00840074" w:rsidRDefault="00840074" w:rsidP="00840074">
      <w:pPr>
        <w:tabs>
          <w:tab w:val="left" w:pos="709"/>
        </w:tabs>
        <w:spacing w:after="0" w:line="240" w:lineRule="auto"/>
        <w:ind w:firstLine="709"/>
        <w:jc w:val="both"/>
        <w:rPr>
          <w:rFonts w:ascii="Times New Roman" w:eastAsia="Calibri" w:hAnsi="Times New Roman" w:cs="Times New Roman"/>
          <w:b/>
          <w:sz w:val="24"/>
          <w:szCs w:val="24"/>
        </w:rPr>
      </w:pPr>
      <w:r w:rsidRPr="00840074">
        <w:rPr>
          <w:rFonts w:ascii="Times New Roman" w:eastAsia="Calibri" w:hAnsi="Times New Roman" w:cs="Times New Roman"/>
          <w:b/>
          <w:sz w:val="24"/>
          <w:szCs w:val="24"/>
        </w:rPr>
        <w:t>В целях снижения суммы задолженности за 2021 год были проведены следующие мероприятия:</w:t>
      </w:r>
    </w:p>
    <w:p w:rsidR="00840074" w:rsidRPr="00840074" w:rsidRDefault="00840074" w:rsidP="00840074">
      <w:pPr>
        <w:tabs>
          <w:tab w:val="left" w:pos="720"/>
          <w:tab w:val="left" w:pos="1620"/>
        </w:tabs>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1) письма о задолженности физических лиц ежемесячно направляются в адрес администраций соответствующих поселений и ежеквартально в адрес администрации Сургутского района, города Когалыма, города Лангепаса, города Мегиона, города Покачи; </w:t>
      </w:r>
    </w:p>
    <w:p w:rsidR="00840074" w:rsidRPr="00840074" w:rsidRDefault="00840074" w:rsidP="00840074">
      <w:pPr>
        <w:tabs>
          <w:tab w:val="left" w:pos="720"/>
        </w:tabs>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2) Инспекцией при поступлении исполненного судебного приказа от работодателя, проводится проверка наличия других сумм задолженности в отношении данного должника и в случае обнаружения задолженности в адрес работодателя направляется письмо «Об оказании содействия». Указанных писем за 2021 год было направлено в отношении 489 должников.</w:t>
      </w:r>
    </w:p>
    <w:p w:rsidR="00840074" w:rsidRPr="00840074" w:rsidRDefault="00840074" w:rsidP="00840074">
      <w:pPr>
        <w:tabs>
          <w:tab w:val="left" w:pos="720"/>
        </w:tabs>
        <w:spacing w:after="0" w:line="240" w:lineRule="auto"/>
        <w:ind w:firstLine="709"/>
        <w:contextualSpacing/>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Всего в 2021 году в соответствии с Приказом № ММВ-7-8/164@ принято 8556 решений о списании на сумму 101 783 тыс. руб., в соответствии Федеральным законом от </w:t>
      </w:r>
      <w:r w:rsidRPr="00840074">
        <w:rPr>
          <w:rFonts w:ascii="Times New Roman" w:eastAsia="Calibri" w:hAnsi="Times New Roman" w:cs="Times New Roman"/>
          <w:sz w:val="24"/>
          <w:szCs w:val="24"/>
        </w:rPr>
        <w:lastRenderedPageBreak/>
        <w:t>28.12.2017 № 436-ФЗ «О внесении изменений в части первую и вторую Налогового кодекса Российской Федерации», принято 117 решений на сумму 305 тыс. руб.</w:t>
      </w:r>
    </w:p>
    <w:p w:rsidR="00840074" w:rsidRPr="00840074" w:rsidRDefault="00840074" w:rsidP="00840074">
      <w:pPr>
        <w:tabs>
          <w:tab w:val="left" w:pos="720"/>
        </w:tabs>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По итогам работы за 2021 год направлено:</w:t>
      </w:r>
    </w:p>
    <w:p w:rsidR="00840074" w:rsidRPr="00840074" w:rsidRDefault="00840074" w:rsidP="00840074">
      <w:pPr>
        <w:tabs>
          <w:tab w:val="left" w:pos="720"/>
        </w:tabs>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1) в адрес работодателей 1122 судебных приказа на сумму 17 693 тыс. руб., взыскано 9 329 тыс. руб. в отношении 869 должников;</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2) в адрес кредитных учреждений направлено 2003 судебных приказа на сумму 32 496 тыс. руб., взыскано 16 309 тыс. руб. в отношении 1403 должников;</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3) в адрес судебных приставов направлено 3551 судебный приказ на сумму 84 512 тыс. руб., поступило со счетов судебных приставов 32 690 тыс. руб.;</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4) в службу судебных приставов направлено 3551 ходатайство о наложении ареста на имущество на сумму 84 512 тыс. руб. Судебными приставами проведено 29 арестов имущества по имущественным налогам на сумму 1 842 тыс. руб.</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По состоянию на 01.01.2022 год судебными приставами вынесено 121 постановление об ограничении выезда за пределы Российской Федерации на сумму 6 874 тыс. руб., в том числе в отношении задолженности по транспортному налогу вынесено 91 ограничение выезда за пределы Российской Федерации на сумму 4 662 тыс. руб. Сумма задолженности погашенной после применения ограничения выезда за пределы Российской Федерации составляет 3 217 тыс. руб., в том числе по транспортному налогу погашено 2 497 тыс. руб.</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В адрес работодателей должников направлено 926 писем о задолженности 27280 сотрудников с общей суммой задолженности свыше 69 617 тыс. руб. </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Кроме того, Инспекцией в адрес руководителя ПАО «Сургутнефтегаз» направляются письма об оказании содействия с приложением списка сотрудников ПАО «Сургутнефтегаз» (12164) имеющих задолженность по обязательным платежам в бюджетную систему Российской Федерации на общую сумму 36 820 тыс. руб.</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Информационные письма об оказании содействия направлены в ООО «Лукойл - Западная Сибирь» в отношении 1728 сотрудников на сумму 6 055 тыс. руб., в ПАО «Славнефть-Мегионнефтегаз» в отношении 873 сотрудников на сумму 3 425 тыс. руб., в ООО АГЕНТСТВО «ЛУКОМ-А-ЗАПАДНАЯ СИБИРЬ» в отношении 190 сотрудников на сумму 614 тыс. руб.</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С целью снижения задолженности Инспекцией регулярно проводятся комиссии по урегулированию задолженности, как с физическими лицами, так и с юридическими лицами, в том числе комиссии по урегулированию задолженности проводятся в онлайн - формате в рамках проекта «Электронный операционный зал».</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В средствах массовой информации проводится информационная кампания, в том числе совместно с администрацией Сургутского района, города Когалыма, города Покачи (21.10.2021 в администрации города Когалыма, проведено совещание, посвященное вопросу уплаты задолженности и текущих начислений по имущественным налогам жителями города Когалыма, аналогичное совещание проведено 17.12.2021 года и 27.12.2021 года в администрации города Покачи).</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В целях проведения мероприятий по снижению задолженности по имущественным налогам физических лиц, в том числе задолженности за налоговый период 2020 года, Департаменту финансов администрации Сургутского района предоставлены сведения о состоянии задолженности по имущественным налогам физических лиц в разрезе городских и сельских поселений Сургутского района.</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23.12.2021 года заместитель главы Сургутского района - Нигматуллин М.Э. на Совете Глав выступил с докладом: «О задолженности по имущественным налогам», а также дал интервью для представителей ТРК «СургутинформТВ», о текущей задолженности по Сургутскому району.</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В администрации города Мегиона 17.12.2021 году проведено совещание по вопросу уплаты имущественных налогов. </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В ходе совещания налоговой службой акцентировано внимание на количестве должников (2248 сотрудников), осуществляющих свою деятельность в 51 организации </w:t>
      </w:r>
      <w:r w:rsidRPr="00840074">
        <w:rPr>
          <w:rFonts w:ascii="Times New Roman" w:eastAsia="Calibri" w:hAnsi="Times New Roman" w:cs="Times New Roman"/>
          <w:sz w:val="24"/>
          <w:szCs w:val="24"/>
        </w:rPr>
        <w:lastRenderedPageBreak/>
        <w:t xml:space="preserve">города Мегиона, задолженность которых составляет 9 078 тыс. руб., в том числе 5 712 тыс. руб. приходится на четырех основных работодателей, осуществляющих деятельность на территории города Мегиона, основной вид деятельности которых добыча нефти и газа, а также предприятия обеспечивающие деятельность данного производства. </w:t>
      </w:r>
    </w:p>
    <w:p w:rsidR="00840074" w:rsidRPr="00840074" w:rsidRDefault="00840074" w:rsidP="008400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0074">
        <w:rPr>
          <w:rFonts w:ascii="Times New Roman" w:eastAsia="Times New Roman" w:hAnsi="Times New Roman" w:cs="Times New Roman"/>
          <w:sz w:val="24"/>
          <w:szCs w:val="24"/>
          <w:lang w:eastAsia="ru-RU"/>
        </w:rPr>
        <w:t xml:space="preserve">В дминистрации города Покачи 27.12.2021 году проведено совещание по вопросу уплаты имущественных налогов. </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В ходе совещания налоговой службой акцентировано внимание на основную задолженность, которая числится за сотрудниками пяти организаций города Покачи на общую сумму 3 007 тыс. руб. Наиболее крупная задолженность числится за сотрудниками трех основных работодателей, осуществляющих деятельность на территории города Покачи, основной вид деятельности которых добыча нефти и газа, а также предприятия, обеспечивающие деятельность данного производства. </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По итогам проведенных совещаний достигнута общая договоренность, о проведении с руководителями предприятий индивидуальной работы с целью побуждения сотрудников к погашению задолженности. </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Результатом совместной работы стало погашение задолженности на общую сумму 37 431 тыс. руб. </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p>
    <w:p w:rsidR="00840074" w:rsidRPr="00840074" w:rsidRDefault="00840074" w:rsidP="00840074">
      <w:pPr>
        <w:spacing w:after="0" w:line="240" w:lineRule="auto"/>
        <w:ind w:firstLine="709"/>
        <w:jc w:val="both"/>
        <w:rPr>
          <w:rFonts w:ascii="Times New Roman" w:eastAsia="Calibri" w:hAnsi="Times New Roman" w:cs="Times New Roman"/>
          <w:b/>
          <w:sz w:val="24"/>
          <w:szCs w:val="24"/>
        </w:rPr>
      </w:pPr>
      <w:r w:rsidRPr="00840074">
        <w:rPr>
          <w:rFonts w:ascii="Times New Roman" w:eastAsia="Calibri" w:hAnsi="Times New Roman" w:cs="Times New Roman"/>
          <w:b/>
          <w:sz w:val="24"/>
          <w:szCs w:val="24"/>
        </w:rPr>
        <w:t>3. Работа в отношении функций по обеспечению процедур банкротства.</w:t>
      </w:r>
    </w:p>
    <w:p w:rsidR="00840074" w:rsidRPr="00840074" w:rsidRDefault="00840074" w:rsidP="00840074">
      <w:pPr>
        <w:spacing w:after="0" w:line="240" w:lineRule="auto"/>
        <w:ind w:firstLine="709"/>
        <w:jc w:val="both"/>
        <w:rPr>
          <w:rFonts w:ascii="Times New Roman" w:eastAsia="Calibri" w:hAnsi="Times New Roman" w:cs="Times New Roman"/>
          <w:b/>
          <w:sz w:val="24"/>
          <w:szCs w:val="24"/>
        </w:rPr>
      </w:pP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По состоянию на 01.01.2022 год в стадиях банкротства находится 259 должников (20 юридических лиц и 239 физических лиц), из которых в отношении 244 должников заявление было подано третьими лицами. В отношении 15 должников заявление подано уполномоченным органом. </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Из общего количества дел о несостоятельности (банкротство):</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1) 92 налогоплательщика зарегистрированы на территории Сургутского района (четыре юридических лица, 88 физических лиц);</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2) 34 налогоплательщика зарегистрированы на территории города Когалыма (четыре юридических лица, 30 физических лиц);</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3) 39 налогоплательщиков зарегистрированы на территории города Лангепаса (два юридических лица, 37 физических лиц);</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4) 74 налогоплательщика зарегистрированы на территории города Мегиона (10 юридических лица, 64 физических лица);</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5) 20 налогоплательщиков зарегистрированы на территории города Покачи (20 физических лиц).</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По отношению к 62 налогоплательщикам - должникам уполномоченный орган является кредитором. Общая сумма требований налогового органа, включенная арбитражным судом в реестр требований кредиторов, составляет 477 834 тыс. руб. </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Задолженность по текущим платежам должников-банкротов на 01.01.2022 год составляет 107 755 тыс. руб. </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По состоянию на 01.01.2022 год в стадиях банкротства находятся 239 физических лиц, в том числе:</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1) на территории Сургутского района 88 физических лиц, из них в отношении пяти физических лиц уполномоченный орган является кредитором (общая сумма задолженности, включенная в реестр требований кредиторов 4 279 тыс. руб.);</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2) на территории города Когалыма 30 физических лиц, из них в отношении трех должников уполномоченный орган является кредитором (общая сумма задолженности, включенная в реестр требований кредиторов 6 974 тыс. руб.);</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3) на территории города Лангепаса 37 физических лиц, из них в отношении 8 должников уполномоченный орган является кредитором (общая сумма задолженности, включенная в реестр требований кредиторов 1 273 тыс. руб.);</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lastRenderedPageBreak/>
        <w:t>4) на территории города Мегиона 64 физических лица, из них в отношении 16 должников уполномоченный орган является кредитором (общая сумма задолженности, включенная в реестр требований кредиторов 3546 тыс. руб.);</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5) на территории города Покачи 20 физических лиц, из них в отношении трех должников уполномоченный орган является кредитором (общая сумма задолженности, включенная в реестр требований кредиторов 219 тыс. руб.).</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p>
    <w:p w:rsidR="00840074" w:rsidRPr="00840074" w:rsidRDefault="00840074" w:rsidP="00840074">
      <w:pPr>
        <w:tabs>
          <w:tab w:val="left" w:pos="1890"/>
        </w:tabs>
        <w:spacing w:after="0" w:line="240" w:lineRule="auto"/>
        <w:ind w:left="927"/>
        <w:jc w:val="both"/>
        <w:rPr>
          <w:rFonts w:ascii="Times New Roman" w:eastAsia="Times New Roman" w:hAnsi="Times New Roman" w:cs="Times New Roman"/>
          <w:b/>
          <w:sz w:val="24"/>
          <w:szCs w:val="24"/>
          <w:lang w:eastAsia="ru-RU"/>
        </w:rPr>
      </w:pPr>
      <w:r w:rsidRPr="00840074">
        <w:rPr>
          <w:rFonts w:ascii="Times New Roman" w:eastAsia="Times New Roman" w:hAnsi="Times New Roman" w:cs="Times New Roman"/>
          <w:b/>
          <w:sz w:val="24"/>
          <w:szCs w:val="24"/>
          <w:lang w:eastAsia="ru-RU"/>
        </w:rPr>
        <w:t>4. Контрольная работа.</w:t>
      </w:r>
    </w:p>
    <w:p w:rsidR="00840074" w:rsidRPr="00840074" w:rsidRDefault="00840074" w:rsidP="00840074">
      <w:pPr>
        <w:tabs>
          <w:tab w:val="left" w:pos="1890"/>
        </w:tabs>
        <w:spacing w:after="0" w:line="240" w:lineRule="auto"/>
        <w:ind w:left="927"/>
        <w:jc w:val="both"/>
        <w:rPr>
          <w:rFonts w:ascii="Times New Roman" w:eastAsia="Times New Roman" w:hAnsi="Times New Roman" w:cs="Times New Roman"/>
          <w:b/>
          <w:sz w:val="24"/>
          <w:szCs w:val="24"/>
          <w:lang w:eastAsia="ru-RU"/>
        </w:rPr>
      </w:pPr>
    </w:p>
    <w:p w:rsidR="00840074" w:rsidRPr="00840074" w:rsidRDefault="00840074" w:rsidP="00840074">
      <w:pPr>
        <w:spacing w:after="0" w:line="240" w:lineRule="auto"/>
        <w:ind w:firstLine="720"/>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За 2021 год доначислено в бюджет Российской Федерации 953 771 тыс. руб., или 322 % от суммы доначисленных платежей к АППГ (295 484тыс. руб.). </w:t>
      </w:r>
    </w:p>
    <w:p w:rsidR="00840074" w:rsidRPr="00840074" w:rsidRDefault="00840074" w:rsidP="00840074">
      <w:pPr>
        <w:spacing w:after="0" w:line="240" w:lineRule="auto"/>
        <w:ind w:firstLine="720"/>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За 2021 год доначислено по выездным налоговым проверкам (далее – ВНП) – 885 227 тыс. руб., что составляет 92,8 % от общего объема доначислений (953 771 тыс. руб.), к аналогичному периоду прошлого года в структуре доначислений по ВНП 412,4 % (214 622 тыс. руб.).</w:t>
      </w:r>
    </w:p>
    <w:p w:rsidR="00840074" w:rsidRPr="00840074" w:rsidRDefault="00840074" w:rsidP="00840074">
      <w:pPr>
        <w:spacing w:after="0" w:line="240" w:lineRule="auto"/>
        <w:ind w:firstLine="720"/>
        <w:jc w:val="right"/>
        <w:rPr>
          <w:rFonts w:ascii="Times New Roman" w:eastAsia="Calibri" w:hAnsi="Times New Roman" w:cs="Times New Roman"/>
          <w:sz w:val="24"/>
          <w:szCs w:val="24"/>
        </w:rPr>
      </w:pPr>
      <w:r w:rsidRPr="00840074">
        <w:rPr>
          <w:rFonts w:ascii="Times New Roman" w:eastAsia="Calibri" w:hAnsi="Times New Roman" w:cs="Times New Roman"/>
          <w:sz w:val="24"/>
          <w:szCs w:val="24"/>
        </w:rPr>
        <w:t>Таблица 15</w:t>
      </w:r>
    </w:p>
    <w:tbl>
      <w:tblPr>
        <w:tblW w:w="94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2598"/>
        <w:gridCol w:w="939"/>
        <w:gridCol w:w="1079"/>
        <w:gridCol w:w="985"/>
        <w:gridCol w:w="992"/>
        <w:gridCol w:w="992"/>
        <w:gridCol w:w="1473"/>
      </w:tblGrid>
      <w:tr w:rsidR="00840074" w:rsidRPr="00840074" w:rsidTr="0070054C">
        <w:trPr>
          <w:cantSplit/>
          <w:trHeight w:val="495"/>
        </w:trPr>
        <w:tc>
          <w:tcPr>
            <w:tcW w:w="37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40074" w:rsidRPr="00840074" w:rsidRDefault="00840074" w:rsidP="00840074">
            <w:pPr>
              <w:spacing w:after="0" w:line="240" w:lineRule="auto"/>
              <w:ind w:left="-735" w:firstLine="720"/>
              <w:jc w:val="center"/>
              <w:rPr>
                <w:rFonts w:ascii="Times New Roman" w:eastAsia="Calibri" w:hAnsi="Times New Roman" w:cs="Times New Roman"/>
                <w:bCs/>
                <w:sz w:val="24"/>
                <w:szCs w:val="24"/>
              </w:rPr>
            </w:pPr>
            <w:r w:rsidRPr="00840074">
              <w:rPr>
                <w:rFonts w:ascii="Times New Roman" w:eastAsia="Calibri" w:hAnsi="Times New Roman" w:cs="Times New Roman"/>
                <w:bCs/>
                <w:sz w:val="24"/>
                <w:szCs w:val="24"/>
              </w:rPr>
              <w:t>№</w:t>
            </w:r>
          </w:p>
        </w:tc>
        <w:tc>
          <w:tcPr>
            <w:tcW w:w="259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40074" w:rsidRPr="00840074" w:rsidRDefault="00840074" w:rsidP="00840074">
            <w:pPr>
              <w:spacing w:after="0" w:line="240" w:lineRule="auto"/>
              <w:jc w:val="center"/>
              <w:outlineLvl w:val="5"/>
              <w:rPr>
                <w:rFonts w:ascii="Times New Roman" w:eastAsia="Times New Roman" w:hAnsi="Times New Roman" w:cs="Times New Roman"/>
                <w:sz w:val="24"/>
                <w:szCs w:val="24"/>
                <w:lang w:eastAsia="ru-RU"/>
              </w:rPr>
            </w:pPr>
            <w:r w:rsidRPr="00840074">
              <w:rPr>
                <w:rFonts w:ascii="Times New Roman" w:eastAsia="Times New Roman" w:hAnsi="Times New Roman" w:cs="Times New Roman"/>
                <w:sz w:val="24"/>
                <w:szCs w:val="24"/>
                <w:lang w:eastAsia="ru-RU"/>
              </w:rPr>
              <w:t>Основные налоги</w:t>
            </w:r>
          </w:p>
        </w:tc>
        <w:tc>
          <w:tcPr>
            <w:tcW w:w="2018" w:type="dxa"/>
            <w:gridSpan w:val="2"/>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bCs/>
                <w:sz w:val="24"/>
                <w:szCs w:val="24"/>
              </w:rPr>
            </w:pPr>
            <w:r w:rsidRPr="00840074">
              <w:rPr>
                <w:rFonts w:ascii="Times New Roman" w:eastAsia="Calibri" w:hAnsi="Times New Roman" w:cs="Times New Roman"/>
                <w:bCs/>
                <w:sz w:val="24"/>
                <w:szCs w:val="24"/>
              </w:rPr>
              <w:t>Сумма дополнительных начислений по результатам выездных налоговых проверок,</w:t>
            </w:r>
          </w:p>
          <w:p w:rsidR="00840074" w:rsidRPr="00840074" w:rsidRDefault="00840074" w:rsidP="00840074">
            <w:pPr>
              <w:spacing w:after="0" w:line="240" w:lineRule="auto"/>
              <w:jc w:val="center"/>
              <w:rPr>
                <w:rFonts w:ascii="Times New Roman" w:eastAsia="Calibri" w:hAnsi="Times New Roman" w:cs="Times New Roman"/>
                <w:bCs/>
                <w:sz w:val="24"/>
                <w:szCs w:val="24"/>
              </w:rPr>
            </w:pPr>
            <w:r w:rsidRPr="00840074">
              <w:rPr>
                <w:rFonts w:ascii="Times New Roman" w:eastAsia="Calibri" w:hAnsi="Times New Roman" w:cs="Times New Roman"/>
                <w:bCs/>
                <w:sz w:val="24"/>
                <w:szCs w:val="24"/>
              </w:rPr>
              <w:t>тыс. руб.</w:t>
            </w:r>
          </w:p>
        </w:tc>
        <w:tc>
          <w:tcPr>
            <w:tcW w:w="1977" w:type="dxa"/>
            <w:gridSpan w:val="2"/>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bCs/>
                <w:sz w:val="24"/>
                <w:szCs w:val="24"/>
              </w:rPr>
            </w:pPr>
            <w:r w:rsidRPr="00840074">
              <w:rPr>
                <w:rFonts w:ascii="Times New Roman" w:eastAsia="Calibri" w:hAnsi="Times New Roman" w:cs="Times New Roman"/>
                <w:bCs/>
                <w:sz w:val="24"/>
                <w:szCs w:val="24"/>
              </w:rPr>
              <w:t>Удельный вес доначислений в структуре доначислений по выездным проверкам</w:t>
            </w:r>
          </w:p>
          <w:p w:rsidR="00840074" w:rsidRPr="00840074" w:rsidRDefault="00840074" w:rsidP="00840074">
            <w:pPr>
              <w:spacing w:after="0" w:line="240" w:lineRule="auto"/>
              <w:jc w:val="center"/>
              <w:rPr>
                <w:rFonts w:ascii="Times New Roman" w:eastAsia="Calibri" w:hAnsi="Times New Roman" w:cs="Times New Roman"/>
                <w:bCs/>
                <w:sz w:val="24"/>
                <w:szCs w:val="24"/>
              </w:rPr>
            </w:pPr>
            <w:r w:rsidRPr="00840074">
              <w:rPr>
                <w:rFonts w:ascii="Times New Roman" w:eastAsia="Calibri" w:hAnsi="Times New Roman" w:cs="Times New Roman"/>
                <w:bCs/>
                <w:sz w:val="24"/>
                <w:szCs w:val="24"/>
              </w:rPr>
              <w:t>%</w:t>
            </w:r>
          </w:p>
        </w:tc>
        <w:tc>
          <w:tcPr>
            <w:tcW w:w="2465" w:type="dxa"/>
            <w:gridSpan w:val="2"/>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bCs/>
                <w:sz w:val="24"/>
                <w:szCs w:val="24"/>
              </w:rPr>
            </w:pPr>
            <w:r w:rsidRPr="00840074">
              <w:rPr>
                <w:rFonts w:ascii="Times New Roman" w:eastAsia="Calibri" w:hAnsi="Times New Roman" w:cs="Times New Roman"/>
                <w:bCs/>
                <w:sz w:val="24"/>
                <w:szCs w:val="24"/>
              </w:rPr>
              <w:t>Уровень результативности выездных проверок,</w:t>
            </w:r>
          </w:p>
          <w:p w:rsidR="00840074" w:rsidRPr="00840074" w:rsidRDefault="00840074" w:rsidP="00840074">
            <w:pPr>
              <w:spacing w:after="0" w:line="240" w:lineRule="auto"/>
              <w:jc w:val="center"/>
              <w:rPr>
                <w:rFonts w:ascii="Times New Roman" w:eastAsia="Calibri" w:hAnsi="Times New Roman" w:cs="Times New Roman"/>
                <w:bCs/>
                <w:sz w:val="24"/>
                <w:szCs w:val="24"/>
              </w:rPr>
            </w:pPr>
            <w:r w:rsidRPr="00840074">
              <w:rPr>
                <w:rFonts w:ascii="Times New Roman" w:eastAsia="Calibri" w:hAnsi="Times New Roman" w:cs="Times New Roman"/>
                <w:bCs/>
                <w:sz w:val="24"/>
                <w:szCs w:val="24"/>
              </w:rPr>
              <w:t>%</w:t>
            </w:r>
          </w:p>
        </w:tc>
      </w:tr>
      <w:tr w:rsidR="00840074" w:rsidRPr="00840074" w:rsidTr="0070054C">
        <w:trPr>
          <w:cantSplit/>
          <w:trHeight w:val="330"/>
        </w:trPr>
        <w:tc>
          <w:tcPr>
            <w:tcW w:w="379" w:type="dxa"/>
            <w:vMerge/>
            <w:tcBorders>
              <w:top w:val="single" w:sz="4" w:space="0" w:color="auto"/>
              <w:left w:val="single" w:sz="4" w:space="0" w:color="auto"/>
              <w:bottom w:val="single" w:sz="4" w:space="0" w:color="auto"/>
              <w:right w:val="single" w:sz="4" w:space="0" w:color="auto"/>
            </w:tcBorders>
            <w:vAlign w:val="center"/>
            <w:hideMark/>
          </w:tcPr>
          <w:p w:rsidR="00840074" w:rsidRPr="00840074" w:rsidRDefault="00840074" w:rsidP="00840074">
            <w:pPr>
              <w:spacing w:after="0" w:line="240" w:lineRule="auto"/>
              <w:rPr>
                <w:rFonts w:ascii="Times New Roman" w:eastAsia="Calibri" w:hAnsi="Times New Roman" w:cs="Times New Roman"/>
                <w:bCs/>
                <w:sz w:val="24"/>
                <w:szCs w:val="24"/>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840074" w:rsidRPr="00840074" w:rsidRDefault="00840074" w:rsidP="00840074">
            <w:pPr>
              <w:spacing w:after="0" w:line="240" w:lineRule="auto"/>
              <w:rPr>
                <w:rFonts w:ascii="Times New Roman" w:eastAsia="Calibri" w:hAnsi="Times New Roman" w:cs="Times New Roman"/>
                <w:bCs/>
                <w:sz w:val="24"/>
                <w:szCs w:val="24"/>
              </w:rPr>
            </w:pPr>
          </w:p>
        </w:tc>
        <w:tc>
          <w:tcPr>
            <w:tcW w:w="939"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bCs/>
                <w:sz w:val="24"/>
                <w:szCs w:val="24"/>
              </w:rPr>
            </w:pPr>
            <w:r w:rsidRPr="00840074">
              <w:rPr>
                <w:rFonts w:ascii="Times New Roman" w:eastAsia="Calibri" w:hAnsi="Times New Roman" w:cs="Times New Roman"/>
                <w:sz w:val="24"/>
                <w:szCs w:val="24"/>
              </w:rPr>
              <w:t>Предыдущий отчетный период</w:t>
            </w:r>
          </w:p>
        </w:tc>
        <w:tc>
          <w:tcPr>
            <w:tcW w:w="1079"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bCs/>
                <w:sz w:val="24"/>
                <w:szCs w:val="24"/>
              </w:rPr>
            </w:pPr>
            <w:r w:rsidRPr="00840074">
              <w:rPr>
                <w:rFonts w:ascii="Times New Roman" w:eastAsia="Calibri" w:hAnsi="Times New Roman" w:cs="Times New Roman"/>
                <w:sz w:val="24"/>
                <w:szCs w:val="24"/>
              </w:rPr>
              <w:t>Отчетный период</w:t>
            </w:r>
          </w:p>
        </w:tc>
        <w:tc>
          <w:tcPr>
            <w:tcW w:w="985"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bCs/>
                <w:sz w:val="24"/>
                <w:szCs w:val="24"/>
              </w:rPr>
            </w:pPr>
            <w:r w:rsidRPr="00840074">
              <w:rPr>
                <w:rFonts w:ascii="Times New Roman" w:eastAsia="Calibri" w:hAnsi="Times New Roman" w:cs="Times New Roman"/>
                <w:sz w:val="24"/>
                <w:szCs w:val="24"/>
              </w:rPr>
              <w:t>Предыдущий отчетный период</w:t>
            </w:r>
          </w:p>
        </w:tc>
        <w:tc>
          <w:tcPr>
            <w:tcW w:w="992"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bCs/>
                <w:sz w:val="24"/>
                <w:szCs w:val="24"/>
              </w:rPr>
            </w:pPr>
            <w:r w:rsidRPr="00840074">
              <w:rPr>
                <w:rFonts w:ascii="Times New Roman" w:eastAsia="Calibri" w:hAnsi="Times New Roman" w:cs="Times New Roman"/>
                <w:sz w:val="24"/>
                <w:szCs w:val="24"/>
              </w:rPr>
              <w:t>Отчетный период</w:t>
            </w:r>
          </w:p>
        </w:tc>
        <w:tc>
          <w:tcPr>
            <w:tcW w:w="992"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bCs/>
                <w:sz w:val="24"/>
                <w:szCs w:val="24"/>
              </w:rPr>
            </w:pPr>
            <w:r w:rsidRPr="00840074">
              <w:rPr>
                <w:rFonts w:ascii="Times New Roman" w:eastAsia="Calibri" w:hAnsi="Times New Roman" w:cs="Times New Roman"/>
                <w:sz w:val="24"/>
                <w:szCs w:val="24"/>
              </w:rPr>
              <w:t>Предыдущий отчетный период</w:t>
            </w:r>
          </w:p>
        </w:tc>
        <w:tc>
          <w:tcPr>
            <w:tcW w:w="1473"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bCs/>
                <w:sz w:val="24"/>
                <w:szCs w:val="24"/>
                <w:highlight w:val="yellow"/>
              </w:rPr>
            </w:pPr>
            <w:r w:rsidRPr="00840074">
              <w:rPr>
                <w:rFonts w:ascii="Times New Roman" w:eastAsia="Calibri" w:hAnsi="Times New Roman" w:cs="Times New Roman"/>
                <w:sz w:val="24"/>
                <w:szCs w:val="24"/>
              </w:rPr>
              <w:t>Отчетный период</w:t>
            </w:r>
          </w:p>
        </w:tc>
      </w:tr>
      <w:tr w:rsidR="00840074" w:rsidRPr="00840074" w:rsidTr="0070054C">
        <w:trPr>
          <w:cantSplit/>
          <w:trHeight w:val="200"/>
        </w:trPr>
        <w:tc>
          <w:tcPr>
            <w:tcW w:w="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w:t>
            </w:r>
          </w:p>
        </w:tc>
        <w:tc>
          <w:tcPr>
            <w:tcW w:w="25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НДС</w:t>
            </w:r>
          </w:p>
        </w:tc>
        <w:tc>
          <w:tcPr>
            <w:tcW w:w="939"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79234</w:t>
            </w:r>
          </w:p>
        </w:tc>
        <w:tc>
          <w:tcPr>
            <w:tcW w:w="1079"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420418</w:t>
            </w:r>
          </w:p>
        </w:tc>
        <w:tc>
          <w:tcPr>
            <w:tcW w:w="985"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36,9</w:t>
            </w:r>
          </w:p>
        </w:tc>
        <w:tc>
          <w:tcPr>
            <w:tcW w:w="992"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49,1</w:t>
            </w:r>
          </w:p>
        </w:tc>
        <w:tc>
          <w:tcPr>
            <w:tcW w:w="992"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100</w:t>
            </w:r>
          </w:p>
        </w:tc>
        <w:tc>
          <w:tcPr>
            <w:tcW w:w="1473"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94</w:t>
            </w:r>
          </w:p>
        </w:tc>
      </w:tr>
      <w:tr w:rsidR="00840074" w:rsidRPr="00840074" w:rsidTr="0070054C">
        <w:trPr>
          <w:cantSplit/>
          <w:trHeight w:val="270"/>
        </w:trPr>
        <w:tc>
          <w:tcPr>
            <w:tcW w:w="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w:t>
            </w:r>
          </w:p>
        </w:tc>
        <w:tc>
          <w:tcPr>
            <w:tcW w:w="25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Акцизы</w:t>
            </w:r>
          </w:p>
        </w:tc>
        <w:tc>
          <w:tcPr>
            <w:tcW w:w="939"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w:t>
            </w:r>
          </w:p>
        </w:tc>
        <w:tc>
          <w:tcPr>
            <w:tcW w:w="1079"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w:t>
            </w:r>
          </w:p>
        </w:tc>
        <w:tc>
          <w:tcPr>
            <w:tcW w:w="1473"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w:t>
            </w:r>
          </w:p>
        </w:tc>
      </w:tr>
      <w:tr w:rsidR="00840074" w:rsidRPr="00840074" w:rsidTr="0070054C">
        <w:trPr>
          <w:cantSplit/>
          <w:trHeight w:val="252"/>
        </w:trPr>
        <w:tc>
          <w:tcPr>
            <w:tcW w:w="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w:t>
            </w:r>
          </w:p>
        </w:tc>
        <w:tc>
          <w:tcPr>
            <w:tcW w:w="25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Налог на прибыль организаций</w:t>
            </w:r>
          </w:p>
        </w:tc>
        <w:tc>
          <w:tcPr>
            <w:tcW w:w="939"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59196</w:t>
            </w:r>
          </w:p>
        </w:tc>
        <w:tc>
          <w:tcPr>
            <w:tcW w:w="1079"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427329</w:t>
            </w:r>
          </w:p>
        </w:tc>
        <w:tc>
          <w:tcPr>
            <w:tcW w:w="985"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27,6</w:t>
            </w:r>
          </w:p>
        </w:tc>
        <w:tc>
          <w:tcPr>
            <w:tcW w:w="992"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49,9</w:t>
            </w:r>
          </w:p>
        </w:tc>
        <w:tc>
          <w:tcPr>
            <w:tcW w:w="992"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100</w:t>
            </w:r>
          </w:p>
        </w:tc>
        <w:tc>
          <w:tcPr>
            <w:tcW w:w="1473"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87,5</w:t>
            </w:r>
          </w:p>
        </w:tc>
      </w:tr>
      <w:tr w:rsidR="00840074" w:rsidRPr="00840074" w:rsidTr="0070054C">
        <w:trPr>
          <w:cantSplit/>
          <w:trHeight w:val="240"/>
        </w:trPr>
        <w:tc>
          <w:tcPr>
            <w:tcW w:w="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4</w:t>
            </w:r>
          </w:p>
        </w:tc>
        <w:tc>
          <w:tcPr>
            <w:tcW w:w="25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НДФЛ</w:t>
            </w:r>
          </w:p>
        </w:tc>
        <w:tc>
          <w:tcPr>
            <w:tcW w:w="939"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29177</w:t>
            </w:r>
          </w:p>
        </w:tc>
        <w:tc>
          <w:tcPr>
            <w:tcW w:w="1079"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21249</w:t>
            </w:r>
          </w:p>
        </w:tc>
        <w:tc>
          <w:tcPr>
            <w:tcW w:w="985"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13,5</w:t>
            </w:r>
          </w:p>
        </w:tc>
        <w:tc>
          <w:tcPr>
            <w:tcW w:w="992"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85,7</w:t>
            </w:r>
          </w:p>
        </w:tc>
        <w:tc>
          <w:tcPr>
            <w:tcW w:w="1473"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83,3</w:t>
            </w:r>
          </w:p>
        </w:tc>
      </w:tr>
      <w:tr w:rsidR="00840074" w:rsidRPr="00840074" w:rsidTr="0070054C">
        <w:trPr>
          <w:cantSplit/>
          <w:trHeight w:val="240"/>
        </w:trPr>
        <w:tc>
          <w:tcPr>
            <w:tcW w:w="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5</w:t>
            </w:r>
          </w:p>
        </w:tc>
        <w:tc>
          <w:tcPr>
            <w:tcW w:w="25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НДПИ</w:t>
            </w:r>
          </w:p>
        </w:tc>
        <w:tc>
          <w:tcPr>
            <w:tcW w:w="939"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w:t>
            </w:r>
          </w:p>
        </w:tc>
        <w:tc>
          <w:tcPr>
            <w:tcW w:w="1079"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w:t>
            </w:r>
          </w:p>
        </w:tc>
        <w:tc>
          <w:tcPr>
            <w:tcW w:w="1473"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w:t>
            </w:r>
          </w:p>
        </w:tc>
      </w:tr>
      <w:tr w:rsidR="00840074" w:rsidRPr="00840074" w:rsidTr="0070054C">
        <w:trPr>
          <w:cantSplit/>
          <w:trHeight w:val="240"/>
        </w:trPr>
        <w:tc>
          <w:tcPr>
            <w:tcW w:w="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6</w:t>
            </w:r>
          </w:p>
        </w:tc>
        <w:tc>
          <w:tcPr>
            <w:tcW w:w="25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Налог на имущество организаций</w:t>
            </w:r>
          </w:p>
        </w:tc>
        <w:tc>
          <w:tcPr>
            <w:tcW w:w="939"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3222</w:t>
            </w:r>
          </w:p>
        </w:tc>
        <w:tc>
          <w:tcPr>
            <w:tcW w:w="1079"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6984</w:t>
            </w:r>
          </w:p>
        </w:tc>
        <w:tc>
          <w:tcPr>
            <w:tcW w:w="985"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0,8</w:t>
            </w:r>
          </w:p>
        </w:tc>
        <w:tc>
          <w:tcPr>
            <w:tcW w:w="992"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50</w:t>
            </w:r>
          </w:p>
        </w:tc>
        <w:tc>
          <w:tcPr>
            <w:tcW w:w="1473"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25</w:t>
            </w:r>
          </w:p>
        </w:tc>
      </w:tr>
      <w:tr w:rsidR="00840074" w:rsidRPr="00840074" w:rsidTr="0070054C">
        <w:trPr>
          <w:cantSplit/>
          <w:trHeight w:val="240"/>
        </w:trPr>
        <w:tc>
          <w:tcPr>
            <w:tcW w:w="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7</w:t>
            </w:r>
          </w:p>
        </w:tc>
        <w:tc>
          <w:tcPr>
            <w:tcW w:w="25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Страховые взносы</w:t>
            </w:r>
          </w:p>
        </w:tc>
        <w:tc>
          <w:tcPr>
            <w:tcW w:w="939"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41160</w:t>
            </w:r>
          </w:p>
        </w:tc>
        <w:tc>
          <w:tcPr>
            <w:tcW w:w="1079"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7349</w:t>
            </w:r>
          </w:p>
        </w:tc>
        <w:tc>
          <w:tcPr>
            <w:tcW w:w="985"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19,2</w:t>
            </w:r>
          </w:p>
        </w:tc>
        <w:tc>
          <w:tcPr>
            <w:tcW w:w="992"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09</w:t>
            </w:r>
          </w:p>
        </w:tc>
        <w:tc>
          <w:tcPr>
            <w:tcW w:w="992"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71,4</w:t>
            </w:r>
          </w:p>
        </w:tc>
        <w:tc>
          <w:tcPr>
            <w:tcW w:w="1473"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41,2</w:t>
            </w:r>
          </w:p>
        </w:tc>
      </w:tr>
    </w:tbl>
    <w:p w:rsidR="00840074" w:rsidRPr="00840074" w:rsidRDefault="00840074" w:rsidP="00840074">
      <w:pPr>
        <w:spacing w:after="0" w:line="240" w:lineRule="auto"/>
        <w:ind w:firstLine="720"/>
        <w:jc w:val="both"/>
        <w:rPr>
          <w:rFonts w:ascii="Times New Roman" w:eastAsia="Calibri" w:hAnsi="Times New Roman" w:cs="Times New Roman"/>
          <w:sz w:val="24"/>
          <w:szCs w:val="24"/>
        </w:rPr>
      </w:pPr>
    </w:p>
    <w:p w:rsidR="00840074" w:rsidRPr="00840074" w:rsidRDefault="00840074" w:rsidP="00840074">
      <w:pPr>
        <w:spacing w:after="0" w:line="240" w:lineRule="auto"/>
        <w:ind w:firstLine="720"/>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Наибольший удельный вес доначислений по ВНП в отчетном периоде приходится на налог на прибыль организаций (далее – НПО) - 427 329  тыс. руб.; на НДС – 420 418 тыс. руб.; НДФЛ – 21 249 тыс. руб. В АППГ основную долю доначисленных сумм составляли: НДС – 79 234 тыс. руб., НПО – 59 196 тыс. руб., страховые взносы – 41 160 тыс. руб.</w:t>
      </w:r>
    </w:p>
    <w:p w:rsidR="00840074" w:rsidRPr="00840074" w:rsidRDefault="00840074" w:rsidP="00840074">
      <w:pPr>
        <w:spacing w:after="0" w:line="240" w:lineRule="auto"/>
        <w:ind w:firstLine="720"/>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В отчетном периоде завершены 20 ВНП: 17 проверок в отношении юридических лиц, где сумма доначислений составила 872 911 тыс. руб., и три проверки в отношении  индивидуальных предпринимателей с суммой доначислений 12 316 тыс. руб. В АППГ завершено восемь выездных налоговых проверок в отношении юридических лиц с суммой доначислений – 212 474 тыс. руб., одна из которых с суммой доначислений– 102 100 тыс. руб., а также две проверки в отношении  индивидуальных предпринимателей с суммой доначислений 2 148 тыс. руб.</w:t>
      </w:r>
    </w:p>
    <w:p w:rsidR="00840074" w:rsidRPr="00840074" w:rsidRDefault="00840074" w:rsidP="00840074">
      <w:pPr>
        <w:spacing w:after="0" w:line="240" w:lineRule="auto"/>
        <w:ind w:firstLine="720"/>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Количественный показатель в отношении проверок по сравнению с АППГ увеличен на 12 ВНП, или на 150 %, суммовой показатель доначисленных сумм к АППГ увеличен на 670 605 тыс. руб., или 312,4 %.</w:t>
      </w:r>
    </w:p>
    <w:p w:rsidR="00840074" w:rsidRPr="00840074" w:rsidRDefault="00840074" w:rsidP="00840074">
      <w:pPr>
        <w:tabs>
          <w:tab w:val="left" w:pos="709"/>
          <w:tab w:val="left" w:pos="1638"/>
        </w:tabs>
        <w:spacing w:after="0" w:line="240" w:lineRule="auto"/>
        <w:ind w:firstLine="709"/>
        <w:jc w:val="both"/>
        <w:rPr>
          <w:rFonts w:ascii="Times New Roman" w:eastAsia="Times New Roman" w:hAnsi="Times New Roman" w:cs="Times New Roman"/>
          <w:b/>
          <w:sz w:val="24"/>
          <w:szCs w:val="24"/>
          <w:lang w:eastAsia="ru-RU"/>
        </w:rPr>
      </w:pPr>
    </w:p>
    <w:p w:rsidR="00840074" w:rsidRPr="00840074" w:rsidRDefault="00840074" w:rsidP="00840074">
      <w:pPr>
        <w:tabs>
          <w:tab w:val="left" w:pos="709"/>
          <w:tab w:val="left" w:pos="1638"/>
        </w:tabs>
        <w:spacing w:after="0" w:line="240" w:lineRule="auto"/>
        <w:ind w:firstLine="709"/>
        <w:jc w:val="both"/>
        <w:rPr>
          <w:rFonts w:ascii="Times New Roman" w:eastAsia="Times New Roman" w:hAnsi="Times New Roman" w:cs="Times New Roman"/>
          <w:b/>
          <w:sz w:val="24"/>
          <w:szCs w:val="24"/>
          <w:lang w:eastAsia="ru-RU"/>
        </w:rPr>
      </w:pPr>
      <w:r w:rsidRPr="00840074">
        <w:rPr>
          <w:rFonts w:ascii="Times New Roman" w:eastAsia="Times New Roman" w:hAnsi="Times New Roman" w:cs="Times New Roman"/>
          <w:b/>
          <w:sz w:val="24"/>
          <w:szCs w:val="24"/>
          <w:lang w:eastAsia="ru-RU"/>
        </w:rPr>
        <w:t>В части камерального контроля.</w:t>
      </w:r>
    </w:p>
    <w:p w:rsidR="00840074" w:rsidRPr="00840074" w:rsidRDefault="00840074" w:rsidP="00840074">
      <w:pPr>
        <w:spacing w:after="0" w:line="240" w:lineRule="auto"/>
        <w:ind w:firstLine="720"/>
        <w:jc w:val="both"/>
        <w:rPr>
          <w:rFonts w:ascii="Times New Roman" w:eastAsia="Calibri" w:hAnsi="Times New Roman" w:cs="Times New Roman"/>
          <w:bCs/>
          <w:sz w:val="24"/>
          <w:szCs w:val="24"/>
        </w:rPr>
      </w:pPr>
      <w:r w:rsidRPr="00840074">
        <w:rPr>
          <w:rFonts w:ascii="Times New Roman" w:eastAsia="Calibri" w:hAnsi="Times New Roman" w:cs="Times New Roman"/>
          <w:bCs/>
          <w:sz w:val="24"/>
          <w:szCs w:val="24"/>
        </w:rPr>
        <w:t>За 2021 год по камеральным налоговым проверкам (далее – КНП) доначислено 68 544 тыс. руб., что составляет 8 % от общего объема доначислений (855 227 тыс. руб.), к аналогичному периоду 2020 года 90,2 % в структуре доначислений по КНП (75 969 тыс. руб.)</w:t>
      </w:r>
    </w:p>
    <w:p w:rsidR="00840074" w:rsidRPr="00840074" w:rsidRDefault="00840074" w:rsidP="00840074">
      <w:pPr>
        <w:spacing w:after="0" w:line="240" w:lineRule="auto"/>
        <w:ind w:firstLine="720"/>
        <w:jc w:val="right"/>
        <w:rPr>
          <w:rFonts w:ascii="Times New Roman" w:eastAsia="Calibri" w:hAnsi="Times New Roman" w:cs="Times New Roman"/>
          <w:sz w:val="24"/>
          <w:szCs w:val="24"/>
        </w:rPr>
      </w:pPr>
      <w:r w:rsidRPr="00840074">
        <w:rPr>
          <w:rFonts w:ascii="Times New Roman" w:eastAsia="Calibri" w:hAnsi="Times New Roman" w:cs="Times New Roman"/>
          <w:sz w:val="24"/>
          <w:szCs w:val="24"/>
        </w:rPr>
        <w:t>Таблица № 16</w:t>
      </w:r>
    </w:p>
    <w:tbl>
      <w:tblPr>
        <w:tblW w:w="94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2598"/>
        <w:gridCol w:w="939"/>
        <w:gridCol w:w="1079"/>
        <w:gridCol w:w="985"/>
        <w:gridCol w:w="992"/>
        <w:gridCol w:w="992"/>
        <w:gridCol w:w="1473"/>
      </w:tblGrid>
      <w:tr w:rsidR="00840074" w:rsidRPr="00840074" w:rsidTr="0070054C">
        <w:trPr>
          <w:cantSplit/>
          <w:trHeight w:val="495"/>
        </w:trPr>
        <w:tc>
          <w:tcPr>
            <w:tcW w:w="37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40074" w:rsidRPr="00840074" w:rsidRDefault="00840074" w:rsidP="00840074">
            <w:pPr>
              <w:spacing w:after="0" w:line="240" w:lineRule="auto"/>
              <w:ind w:left="-735" w:firstLine="720"/>
              <w:jc w:val="center"/>
              <w:rPr>
                <w:rFonts w:ascii="Times New Roman" w:eastAsia="Calibri" w:hAnsi="Times New Roman" w:cs="Times New Roman"/>
                <w:bCs/>
                <w:sz w:val="24"/>
                <w:szCs w:val="24"/>
              </w:rPr>
            </w:pPr>
            <w:r w:rsidRPr="00840074">
              <w:rPr>
                <w:rFonts w:ascii="Times New Roman" w:eastAsia="Calibri" w:hAnsi="Times New Roman" w:cs="Times New Roman"/>
                <w:bCs/>
                <w:sz w:val="24"/>
                <w:szCs w:val="24"/>
              </w:rPr>
              <w:t>№</w:t>
            </w:r>
          </w:p>
        </w:tc>
        <w:tc>
          <w:tcPr>
            <w:tcW w:w="259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40074" w:rsidRPr="00840074" w:rsidRDefault="00840074" w:rsidP="00840074">
            <w:pPr>
              <w:spacing w:after="0" w:line="240" w:lineRule="auto"/>
              <w:jc w:val="center"/>
              <w:outlineLvl w:val="5"/>
              <w:rPr>
                <w:rFonts w:ascii="Times New Roman" w:eastAsia="Times New Roman" w:hAnsi="Times New Roman" w:cs="Times New Roman"/>
                <w:sz w:val="24"/>
                <w:szCs w:val="24"/>
                <w:lang w:eastAsia="ru-RU"/>
              </w:rPr>
            </w:pPr>
            <w:r w:rsidRPr="00840074">
              <w:rPr>
                <w:rFonts w:ascii="Times New Roman" w:eastAsia="Times New Roman" w:hAnsi="Times New Roman" w:cs="Times New Roman"/>
                <w:sz w:val="24"/>
                <w:szCs w:val="24"/>
                <w:lang w:eastAsia="ru-RU"/>
              </w:rPr>
              <w:t>Основные налоги</w:t>
            </w:r>
          </w:p>
        </w:tc>
        <w:tc>
          <w:tcPr>
            <w:tcW w:w="2018" w:type="dxa"/>
            <w:gridSpan w:val="2"/>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bCs/>
                <w:sz w:val="24"/>
                <w:szCs w:val="24"/>
              </w:rPr>
            </w:pPr>
            <w:r w:rsidRPr="00840074">
              <w:rPr>
                <w:rFonts w:ascii="Times New Roman" w:eastAsia="Calibri" w:hAnsi="Times New Roman" w:cs="Times New Roman"/>
                <w:bCs/>
                <w:sz w:val="24"/>
                <w:szCs w:val="24"/>
              </w:rPr>
              <w:t>Сумма дополнительных начислений по результатам камеральных налоговых проверок,</w:t>
            </w:r>
          </w:p>
          <w:p w:rsidR="00840074" w:rsidRPr="00840074" w:rsidRDefault="00840074" w:rsidP="00840074">
            <w:pPr>
              <w:spacing w:after="0" w:line="240" w:lineRule="auto"/>
              <w:jc w:val="center"/>
              <w:rPr>
                <w:rFonts w:ascii="Times New Roman" w:eastAsia="Calibri" w:hAnsi="Times New Roman" w:cs="Times New Roman"/>
                <w:bCs/>
                <w:sz w:val="24"/>
                <w:szCs w:val="24"/>
              </w:rPr>
            </w:pPr>
            <w:r w:rsidRPr="00840074">
              <w:rPr>
                <w:rFonts w:ascii="Times New Roman" w:eastAsia="Calibri" w:hAnsi="Times New Roman" w:cs="Times New Roman"/>
                <w:bCs/>
                <w:sz w:val="24"/>
                <w:szCs w:val="24"/>
              </w:rPr>
              <w:t>тыс. руб.</w:t>
            </w:r>
          </w:p>
        </w:tc>
        <w:tc>
          <w:tcPr>
            <w:tcW w:w="1977" w:type="dxa"/>
            <w:gridSpan w:val="2"/>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bCs/>
                <w:sz w:val="24"/>
                <w:szCs w:val="24"/>
              </w:rPr>
            </w:pPr>
            <w:r w:rsidRPr="00840074">
              <w:rPr>
                <w:rFonts w:ascii="Times New Roman" w:eastAsia="Calibri" w:hAnsi="Times New Roman" w:cs="Times New Roman"/>
                <w:bCs/>
                <w:sz w:val="24"/>
                <w:szCs w:val="24"/>
              </w:rPr>
              <w:t>Удельный вес доначислений в структуре доначислений по камеральным проверкам</w:t>
            </w:r>
          </w:p>
          <w:p w:rsidR="00840074" w:rsidRPr="00840074" w:rsidRDefault="00840074" w:rsidP="00840074">
            <w:pPr>
              <w:spacing w:after="0" w:line="240" w:lineRule="auto"/>
              <w:jc w:val="center"/>
              <w:rPr>
                <w:rFonts w:ascii="Times New Roman" w:eastAsia="Calibri" w:hAnsi="Times New Roman" w:cs="Times New Roman"/>
                <w:bCs/>
                <w:sz w:val="24"/>
                <w:szCs w:val="24"/>
              </w:rPr>
            </w:pPr>
            <w:r w:rsidRPr="00840074">
              <w:rPr>
                <w:rFonts w:ascii="Times New Roman" w:eastAsia="Calibri" w:hAnsi="Times New Roman" w:cs="Times New Roman"/>
                <w:bCs/>
                <w:sz w:val="24"/>
                <w:szCs w:val="24"/>
              </w:rPr>
              <w:t>%</w:t>
            </w:r>
          </w:p>
        </w:tc>
        <w:tc>
          <w:tcPr>
            <w:tcW w:w="2465" w:type="dxa"/>
            <w:gridSpan w:val="2"/>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bCs/>
                <w:sz w:val="24"/>
                <w:szCs w:val="24"/>
              </w:rPr>
            </w:pPr>
            <w:r w:rsidRPr="00840074">
              <w:rPr>
                <w:rFonts w:ascii="Times New Roman" w:eastAsia="Calibri" w:hAnsi="Times New Roman" w:cs="Times New Roman"/>
                <w:bCs/>
                <w:sz w:val="24"/>
                <w:szCs w:val="24"/>
              </w:rPr>
              <w:t>Уровень результативности камеральных проверок,</w:t>
            </w:r>
          </w:p>
          <w:p w:rsidR="00840074" w:rsidRPr="00840074" w:rsidRDefault="00840074" w:rsidP="00840074">
            <w:pPr>
              <w:spacing w:after="0" w:line="240" w:lineRule="auto"/>
              <w:jc w:val="center"/>
              <w:rPr>
                <w:rFonts w:ascii="Times New Roman" w:eastAsia="Calibri" w:hAnsi="Times New Roman" w:cs="Times New Roman"/>
                <w:bCs/>
                <w:sz w:val="24"/>
                <w:szCs w:val="24"/>
              </w:rPr>
            </w:pPr>
            <w:r w:rsidRPr="00840074">
              <w:rPr>
                <w:rFonts w:ascii="Times New Roman" w:eastAsia="Calibri" w:hAnsi="Times New Roman" w:cs="Times New Roman"/>
                <w:bCs/>
                <w:sz w:val="24"/>
                <w:szCs w:val="24"/>
              </w:rPr>
              <w:t>%</w:t>
            </w:r>
          </w:p>
        </w:tc>
      </w:tr>
      <w:tr w:rsidR="00840074" w:rsidRPr="00840074" w:rsidTr="0070054C">
        <w:trPr>
          <w:cantSplit/>
          <w:trHeight w:val="330"/>
        </w:trPr>
        <w:tc>
          <w:tcPr>
            <w:tcW w:w="379" w:type="dxa"/>
            <w:vMerge/>
            <w:tcBorders>
              <w:top w:val="single" w:sz="4" w:space="0" w:color="auto"/>
              <w:left w:val="single" w:sz="4" w:space="0" w:color="auto"/>
              <w:bottom w:val="single" w:sz="4" w:space="0" w:color="auto"/>
              <w:right w:val="single" w:sz="4" w:space="0" w:color="auto"/>
            </w:tcBorders>
            <w:vAlign w:val="center"/>
            <w:hideMark/>
          </w:tcPr>
          <w:p w:rsidR="00840074" w:rsidRPr="00840074" w:rsidRDefault="00840074" w:rsidP="00840074">
            <w:pPr>
              <w:spacing w:after="0" w:line="240" w:lineRule="auto"/>
              <w:rPr>
                <w:rFonts w:ascii="Times New Roman" w:eastAsia="Calibri" w:hAnsi="Times New Roman" w:cs="Times New Roman"/>
                <w:bCs/>
                <w:sz w:val="24"/>
                <w:szCs w:val="24"/>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840074" w:rsidRPr="00840074" w:rsidRDefault="00840074" w:rsidP="00840074">
            <w:pPr>
              <w:spacing w:after="0" w:line="240" w:lineRule="auto"/>
              <w:rPr>
                <w:rFonts w:ascii="Times New Roman" w:eastAsia="Calibri" w:hAnsi="Times New Roman" w:cs="Times New Roman"/>
                <w:bCs/>
                <w:sz w:val="24"/>
                <w:szCs w:val="24"/>
              </w:rPr>
            </w:pPr>
          </w:p>
        </w:tc>
        <w:tc>
          <w:tcPr>
            <w:tcW w:w="939"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bCs/>
                <w:sz w:val="24"/>
                <w:szCs w:val="24"/>
              </w:rPr>
            </w:pPr>
            <w:r w:rsidRPr="00840074">
              <w:rPr>
                <w:rFonts w:ascii="Times New Roman" w:eastAsia="Calibri" w:hAnsi="Times New Roman" w:cs="Times New Roman"/>
                <w:sz w:val="24"/>
                <w:szCs w:val="24"/>
              </w:rPr>
              <w:t>Предыдущий отчетный период</w:t>
            </w:r>
          </w:p>
        </w:tc>
        <w:tc>
          <w:tcPr>
            <w:tcW w:w="1079"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bCs/>
                <w:sz w:val="24"/>
                <w:szCs w:val="24"/>
              </w:rPr>
            </w:pPr>
            <w:r w:rsidRPr="00840074">
              <w:rPr>
                <w:rFonts w:ascii="Times New Roman" w:eastAsia="Calibri" w:hAnsi="Times New Roman" w:cs="Times New Roman"/>
                <w:sz w:val="24"/>
                <w:szCs w:val="24"/>
              </w:rPr>
              <w:t>Отчетный период</w:t>
            </w:r>
          </w:p>
        </w:tc>
        <w:tc>
          <w:tcPr>
            <w:tcW w:w="985"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bCs/>
                <w:sz w:val="24"/>
                <w:szCs w:val="24"/>
              </w:rPr>
            </w:pPr>
            <w:r w:rsidRPr="00840074">
              <w:rPr>
                <w:rFonts w:ascii="Times New Roman" w:eastAsia="Calibri" w:hAnsi="Times New Roman" w:cs="Times New Roman"/>
                <w:sz w:val="24"/>
                <w:szCs w:val="24"/>
              </w:rPr>
              <w:t>Предыдущий отчетный период</w:t>
            </w:r>
          </w:p>
        </w:tc>
        <w:tc>
          <w:tcPr>
            <w:tcW w:w="992"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bCs/>
                <w:sz w:val="24"/>
                <w:szCs w:val="24"/>
              </w:rPr>
            </w:pPr>
            <w:r w:rsidRPr="00840074">
              <w:rPr>
                <w:rFonts w:ascii="Times New Roman" w:eastAsia="Calibri" w:hAnsi="Times New Roman" w:cs="Times New Roman"/>
                <w:sz w:val="24"/>
                <w:szCs w:val="24"/>
              </w:rPr>
              <w:t>Отчетный период</w:t>
            </w:r>
          </w:p>
        </w:tc>
        <w:tc>
          <w:tcPr>
            <w:tcW w:w="992"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bCs/>
                <w:sz w:val="24"/>
                <w:szCs w:val="24"/>
              </w:rPr>
            </w:pPr>
            <w:r w:rsidRPr="00840074">
              <w:rPr>
                <w:rFonts w:ascii="Times New Roman" w:eastAsia="Calibri" w:hAnsi="Times New Roman" w:cs="Times New Roman"/>
                <w:sz w:val="24"/>
                <w:szCs w:val="24"/>
              </w:rPr>
              <w:t>Предыдущий отчетный период</w:t>
            </w:r>
          </w:p>
        </w:tc>
        <w:tc>
          <w:tcPr>
            <w:tcW w:w="1473"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bCs/>
                <w:sz w:val="24"/>
                <w:szCs w:val="24"/>
                <w:highlight w:val="yellow"/>
              </w:rPr>
            </w:pPr>
            <w:r w:rsidRPr="00840074">
              <w:rPr>
                <w:rFonts w:ascii="Times New Roman" w:eastAsia="Calibri" w:hAnsi="Times New Roman" w:cs="Times New Roman"/>
                <w:sz w:val="24"/>
                <w:szCs w:val="24"/>
              </w:rPr>
              <w:t>Отчетный период</w:t>
            </w:r>
          </w:p>
        </w:tc>
      </w:tr>
      <w:tr w:rsidR="00840074" w:rsidRPr="00840074" w:rsidTr="0070054C">
        <w:trPr>
          <w:cantSplit/>
          <w:trHeight w:val="200"/>
        </w:trPr>
        <w:tc>
          <w:tcPr>
            <w:tcW w:w="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w:t>
            </w:r>
          </w:p>
        </w:tc>
        <w:tc>
          <w:tcPr>
            <w:tcW w:w="25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НДС</w:t>
            </w:r>
          </w:p>
        </w:tc>
        <w:tc>
          <w:tcPr>
            <w:tcW w:w="939" w:type="dxa"/>
            <w:tcBorders>
              <w:top w:val="single" w:sz="4" w:space="0" w:color="auto"/>
              <w:left w:val="single" w:sz="4" w:space="0" w:color="auto"/>
              <w:bottom w:val="single" w:sz="4" w:space="0" w:color="auto"/>
              <w:right w:val="single" w:sz="4" w:space="0" w:color="auto"/>
            </w:tcBorders>
            <w:vAlign w:val="center"/>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46560</w:t>
            </w:r>
          </w:p>
        </w:tc>
        <w:tc>
          <w:tcPr>
            <w:tcW w:w="1079" w:type="dxa"/>
            <w:tcBorders>
              <w:top w:val="single" w:sz="4" w:space="0" w:color="auto"/>
              <w:left w:val="single" w:sz="4" w:space="0" w:color="auto"/>
              <w:bottom w:val="single" w:sz="4" w:space="0" w:color="auto"/>
              <w:right w:val="single" w:sz="4" w:space="0" w:color="auto"/>
            </w:tcBorders>
            <w:vAlign w:val="center"/>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38804</w:t>
            </w:r>
          </w:p>
        </w:tc>
        <w:tc>
          <w:tcPr>
            <w:tcW w:w="985" w:type="dxa"/>
            <w:tcBorders>
              <w:top w:val="single" w:sz="4" w:space="0" w:color="auto"/>
              <w:left w:val="single" w:sz="4" w:space="0" w:color="auto"/>
              <w:bottom w:val="single" w:sz="4" w:space="0" w:color="auto"/>
              <w:right w:val="single" w:sz="4" w:space="0" w:color="auto"/>
            </w:tcBorders>
            <w:vAlign w:val="center"/>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61,3</w:t>
            </w:r>
          </w:p>
        </w:tc>
        <w:tc>
          <w:tcPr>
            <w:tcW w:w="992" w:type="dxa"/>
            <w:tcBorders>
              <w:top w:val="single" w:sz="4" w:space="0" w:color="auto"/>
              <w:left w:val="single" w:sz="4" w:space="0" w:color="auto"/>
              <w:bottom w:val="single" w:sz="4" w:space="0" w:color="auto"/>
              <w:right w:val="single" w:sz="4" w:space="0" w:color="auto"/>
            </w:tcBorders>
            <w:vAlign w:val="center"/>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56,6</w:t>
            </w:r>
          </w:p>
        </w:tc>
        <w:tc>
          <w:tcPr>
            <w:tcW w:w="992" w:type="dxa"/>
            <w:tcBorders>
              <w:top w:val="single" w:sz="4" w:space="0" w:color="auto"/>
              <w:left w:val="single" w:sz="4" w:space="0" w:color="auto"/>
              <w:bottom w:val="single" w:sz="4" w:space="0" w:color="auto"/>
              <w:right w:val="single" w:sz="4" w:space="0" w:color="auto"/>
            </w:tcBorders>
            <w:vAlign w:val="center"/>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9,1</w:t>
            </w:r>
          </w:p>
        </w:tc>
        <w:tc>
          <w:tcPr>
            <w:tcW w:w="1473" w:type="dxa"/>
            <w:tcBorders>
              <w:top w:val="single" w:sz="4" w:space="0" w:color="auto"/>
              <w:left w:val="single" w:sz="4" w:space="0" w:color="auto"/>
              <w:bottom w:val="single" w:sz="4" w:space="0" w:color="auto"/>
              <w:right w:val="single" w:sz="4" w:space="0" w:color="auto"/>
            </w:tcBorders>
            <w:vAlign w:val="center"/>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2,1</w:t>
            </w:r>
          </w:p>
        </w:tc>
      </w:tr>
      <w:tr w:rsidR="00840074" w:rsidRPr="00840074" w:rsidTr="0070054C">
        <w:trPr>
          <w:cantSplit/>
          <w:trHeight w:val="270"/>
        </w:trPr>
        <w:tc>
          <w:tcPr>
            <w:tcW w:w="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w:t>
            </w:r>
          </w:p>
        </w:tc>
        <w:tc>
          <w:tcPr>
            <w:tcW w:w="25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Акцизы</w:t>
            </w:r>
          </w:p>
        </w:tc>
        <w:tc>
          <w:tcPr>
            <w:tcW w:w="939" w:type="dxa"/>
            <w:tcBorders>
              <w:top w:val="single" w:sz="4" w:space="0" w:color="auto"/>
              <w:left w:val="single" w:sz="4" w:space="0" w:color="auto"/>
              <w:bottom w:val="single" w:sz="4" w:space="0" w:color="auto"/>
              <w:right w:val="single" w:sz="4" w:space="0" w:color="auto"/>
            </w:tcBorders>
            <w:vAlign w:val="center"/>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w:t>
            </w:r>
          </w:p>
        </w:tc>
        <w:tc>
          <w:tcPr>
            <w:tcW w:w="1079"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vAlign w:val="center"/>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w:t>
            </w:r>
          </w:p>
        </w:tc>
        <w:tc>
          <w:tcPr>
            <w:tcW w:w="1473"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w:t>
            </w:r>
          </w:p>
        </w:tc>
      </w:tr>
      <w:tr w:rsidR="00840074" w:rsidRPr="00840074" w:rsidTr="0070054C">
        <w:trPr>
          <w:cantSplit/>
          <w:trHeight w:val="252"/>
        </w:trPr>
        <w:tc>
          <w:tcPr>
            <w:tcW w:w="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w:t>
            </w:r>
          </w:p>
        </w:tc>
        <w:tc>
          <w:tcPr>
            <w:tcW w:w="25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Налог на прибыль организаций </w:t>
            </w:r>
          </w:p>
        </w:tc>
        <w:tc>
          <w:tcPr>
            <w:tcW w:w="939" w:type="dxa"/>
            <w:tcBorders>
              <w:top w:val="single" w:sz="4" w:space="0" w:color="auto"/>
              <w:left w:val="single" w:sz="4" w:space="0" w:color="auto"/>
              <w:bottom w:val="single" w:sz="4" w:space="0" w:color="auto"/>
              <w:right w:val="single" w:sz="4" w:space="0" w:color="auto"/>
            </w:tcBorders>
            <w:vAlign w:val="center"/>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1093</w:t>
            </w:r>
          </w:p>
        </w:tc>
        <w:tc>
          <w:tcPr>
            <w:tcW w:w="1079"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2546</w:t>
            </w:r>
          </w:p>
        </w:tc>
        <w:tc>
          <w:tcPr>
            <w:tcW w:w="985" w:type="dxa"/>
            <w:tcBorders>
              <w:top w:val="single" w:sz="4" w:space="0" w:color="auto"/>
              <w:left w:val="single" w:sz="4" w:space="0" w:color="auto"/>
              <w:bottom w:val="single" w:sz="4" w:space="0" w:color="auto"/>
              <w:right w:val="single" w:sz="4" w:space="0" w:color="auto"/>
            </w:tcBorders>
            <w:vAlign w:val="center"/>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3,7</w:t>
            </w:r>
          </w:p>
        </w:tc>
        <w:tc>
          <w:tcPr>
            <w:tcW w:w="992" w:type="dxa"/>
            <w:tcBorders>
              <w:top w:val="single" w:sz="4" w:space="0" w:color="auto"/>
              <w:left w:val="single" w:sz="4" w:space="0" w:color="auto"/>
              <w:bottom w:val="single" w:sz="4" w:space="0" w:color="auto"/>
              <w:right w:val="single" w:sz="4" w:space="0" w:color="auto"/>
            </w:tcBorders>
            <w:vAlign w:val="center"/>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0,9</w:t>
            </w:r>
          </w:p>
        </w:tc>
        <w:tc>
          <w:tcPr>
            <w:tcW w:w="1473"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0,2</w:t>
            </w:r>
          </w:p>
        </w:tc>
      </w:tr>
      <w:tr w:rsidR="00840074" w:rsidRPr="00840074" w:rsidTr="0070054C">
        <w:trPr>
          <w:cantSplit/>
          <w:trHeight w:val="240"/>
        </w:trPr>
        <w:tc>
          <w:tcPr>
            <w:tcW w:w="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4</w:t>
            </w:r>
          </w:p>
        </w:tc>
        <w:tc>
          <w:tcPr>
            <w:tcW w:w="25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НДФЛ</w:t>
            </w:r>
          </w:p>
        </w:tc>
        <w:tc>
          <w:tcPr>
            <w:tcW w:w="939" w:type="dxa"/>
            <w:tcBorders>
              <w:top w:val="single" w:sz="4" w:space="0" w:color="auto"/>
              <w:left w:val="single" w:sz="4" w:space="0" w:color="auto"/>
              <w:bottom w:val="single" w:sz="4" w:space="0" w:color="auto"/>
              <w:right w:val="single" w:sz="4" w:space="0" w:color="auto"/>
            </w:tcBorders>
            <w:vAlign w:val="center"/>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15649</w:t>
            </w:r>
          </w:p>
        </w:tc>
        <w:tc>
          <w:tcPr>
            <w:tcW w:w="1079"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11714</w:t>
            </w:r>
          </w:p>
        </w:tc>
        <w:tc>
          <w:tcPr>
            <w:tcW w:w="985" w:type="dxa"/>
            <w:tcBorders>
              <w:top w:val="single" w:sz="4" w:space="0" w:color="auto"/>
              <w:left w:val="single" w:sz="4" w:space="0" w:color="auto"/>
              <w:bottom w:val="single" w:sz="4" w:space="0" w:color="auto"/>
              <w:right w:val="single" w:sz="4" w:space="0" w:color="auto"/>
            </w:tcBorders>
            <w:vAlign w:val="center"/>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20,6</w:t>
            </w:r>
          </w:p>
        </w:tc>
        <w:tc>
          <w:tcPr>
            <w:tcW w:w="992"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17,1</w:t>
            </w:r>
          </w:p>
        </w:tc>
        <w:tc>
          <w:tcPr>
            <w:tcW w:w="992" w:type="dxa"/>
            <w:tcBorders>
              <w:top w:val="single" w:sz="4" w:space="0" w:color="auto"/>
              <w:left w:val="single" w:sz="4" w:space="0" w:color="auto"/>
              <w:bottom w:val="single" w:sz="4" w:space="0" w:color="auto"/>
              <w:right w:val="single" w:sz="4" w:space="0" w:color="auto"/>
            </w:tcBorders>
            <w:vAlign w:val="center"/>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2,8</w:t>
            </w:r>
          </w:p>
        </w:tc>
        <w:tc>
          <w:tcPr>
            <w:tcW w:w="1473"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3,4</w:t>
            </w:r>
          </w:p>
        </w:tc>
      </w:tr>
      <w:tr w:rsidR="00840074" w:rsidRPr="00840074" w:rsidTr="0070054C">
        <w:trPr>
          <w:cantSplit/>
          <w:trHeight w:val="240"/>
        </w:trPr>
        <w:tc>
          <w:tcPr>
            <w:tcW w:w="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5</w:t>
            </w:r>
          </w:p>
        </w:tc>
        <w:tc>
          <w:tcPr>
            <w:tcW w:w="25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НДПИ</w:t>
            </w:r>
          </w:p>
        </w:tc>
        <w:tc>
          <w:tcPr>
            <w:tcW w:w="939" w:type="dxa"/>
            <w:tcBorders>
              <w:top w:val="single" w:sz="4" w:space="0" w:color="auto"/>
              <w:left w:val="single" w:sz="4" w:space="0" w:color="auto"/>
              <w:bottom w:val="single" w:sz="4" w:space="0" w:color="auto"/>
              <w:right w:val="single" w:sz="4" w:space="0" w:color="auto"/>
            </w:tcBorders>
            <w:vAlign w:val="center"/>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w:t>
            </w:r>
          </w:p>
        </w:tc>
        <w:tc>
          <w:tcPr>
            <w:tcW w:w="1079"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vAlign w:val="center"/>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w:t>
            </w:r>
          </w:p>
        </w:tc>
        <w:tc>
          <w:tcPr>
            <w:tcW w:w="1473"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w:t>
            </w:r>
          </w:p>
        </w:tc>
      </w:tr>
      <w:tr w:rsidR="00840074" w:rsidRPr="00840074" w:rsidTr="0070054C">
        <w:trPr>
          <w:cantSplit/>
          <w:trHeight w:val="240"/>
        </w:trPr>
        <w:tc>
          <w:tcPr>
            <w:tcW w:w="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6</w:t>
            </w:r>
          </w:p>
        </w:tc>
        <w:tc>
          <w:tcPr>
            <w:tcW w:w="25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Имущественные налоги</w:t>
            </w:r>
          </w:p>
        </w:tc>
        <w:tc>
          <w:tcPr>
            <w:tcW w:w="939" w:type="dxa"/>
            <w:tcBorders>
              <w:top w:val="single" w:sz="4" w:space="0" w:color="auto"/>
              <w:left w:val="single" w:sz="4" w:space="0" w:color="auto"/>
              <w:bottom w:val="single" w:sz="4" w:space="0" w:color="auto"/>
              <w:right w:val="single" w:sz="4" w:space="0" w:color="auto"/>
            </w:tcBorders>
            <w:vAlign w:val="center"/>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2794</w:t>
            </w:r>
          </w:p>
        </w:tc>
        <w:tc>
          <w:tcPr>
            <w:tcW w:w="1079"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340</w:t>
            </w:r>
          </w:p>
        </w:tc>
        <w:tc>
          <w:tcPr>
            <w:tcW w:w="985" w:type="dxa"/>
            <w:tcBorders>
              <w:top w:val="single" w:sz="4" w:space="0" w:color="auto"/>
              <w:left w:val="single" w:sz="4" w:space="0" w:color="auto"/>
              <w:bottom w:val="single" w:sz="4" w:space="0" w:color="auto"/>
              <w:right w:val="single" w:sz="4" w:space="0" w:color="auto"/>
            </w:tcBorders>
            <w:vAlign w:val="center"/>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3,7</w:t>
            </w:r>
          </w:p>
        </w:tc>
        <w:tc>
          <w:tcPr>
            <w:tcW w:w="992"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4,9</w:t>
            </w:r>
          </w:p>
        </w:tc>
        <w:tc>
          <w:tcPr>
            <w:tcW w:w="1473"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2,0</w:t>
            </w:r>
          </w:p>
        </w:tc>
      </w:tr>
      <w:tr w:rsidR="00840074" w:rsidRPr="00840074" w:rsidTr="0070054C">
        <w:trPr>
          <w:cantSplit/>
          <w:trHeight w:val="240"/>
        </w:trPr>
        <w:tc>
          <w:tcPr>
            <w:tcW w:w="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7</w:t>
            </w:r>
          </w:p>
        </w:tc>
        <w:tc>
          <w:tcPr>
            <w:tcW w:w="25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Специальные налоговые режимы</w:t>
            </w:r>
          </w:p>
        </w:tc>
        <w:tc>
          <w:tcPr>
            <w:tcW w:w="939" w:type="dxa"/>
            <w:tcBorders>
              <w:top w:val="single" w:sz="4" w:space="0" w:color="auto"/>
              <w:left w:val="single" w:sz="4" w:space="0" w:color="auto"/>
              <w:bottom w:val="single" w:sz="4" w:space="0" w:color="auto"/>
              <w:right w:val="single" w:sz="4" w:space="0" w:color="auto"/>
            </w:tcBorders>
            <w:vAlign w:val="center"/>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6619</w:t>
            </w:r>
          </w:p>
        </w:tc>
        <w:tc>
          <w:tcPr>
            <w:tcW w:w="1079"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10320</w:t>
            </w:r>
          </w:p>
        </w:tc>
        <w:tc>
          <w:tcPr>
            <w:tcW w:w="985" w:type="dxa"/>
            <w:tcBorders>
              <w:top w:val="single" w:sz="4" w:space="0" w:color="auto"/>
              <w:left w:val="single" w:sz="4" w:space="0" w:color="auto"/>
              <w:bottom w:val="single" w:sz="4" w:space="0" w:color="auto"/>
              <w:right w:val="single" w:sz="4" w:space="0" w:color="auto"/>
            </w:tcBorders>
            <w:vAlign w:val="center"/>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8,7</w:t>
            </w:r>
          </w:p>
        </w:tc>
        <w:tc>
          <w:tcPr>
            <w:tcW w:w="992"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15,1</w:t>
            </w:r>
          </w:p>
        </w:tc>
        <w:tc>
          <w:tcPr>
            <w:tcW w:w="992" w:type="dxa"/>
            <w:tcBorders>
              <w:top w:val="single" w:sz="4" w:space="0" w:color="auto"/>
              <w:left w:val="single" w:sz="4" w:space="0" w:color="auto"/>
              <w:bottom w:val="single" w:sz="4" w:space="0" w:color="auto"/>
              <w:right w:val="single" w:sz="4" w:space="0" w:color="auto"/>
            </w:tcBorders>
            <w:vAlign w:val="center"/>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4,5</w:t>
            </w:r>
          </w:p>
        </w:tc>
        <w:tc>
          <w:tcPr>
            <w:tcW w:w="1473"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0,8</w:t>
            </w:r>
          </w:p>
        </w:tc>
      </w:tr>
      <w:tr w:rsidR="00840074" w:rsidRPr="00840074" w:rsidTr="0070054C">
        <w:trPr>
          <w:cantSplit/>
          <w:trHeight w:val="240"/>
        </w:trPr>
        <w:tc>
          <w:tcPr>
            <w:tcW w:w="3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8</w:t>
            </w:r>
          </w:p>
        </w:tc>
        <w:tc>
          <w:tcPr>
            <w:tcW w:w="25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Страховые взносы</w:t>
            </w:r>
          </w:p>
        </w:tc>
        <w:tc>
          <w:tcPr>
            <w:tcW w:w="939" w:type="dxa"/>
            <w:tcBorders>
              <w:top w:val="single" w:sz="4" w:space="0" w:color="auto"/>
              <w:left w:val="single" w:sz="4" w:space="0" w:color="auto"/>
              <w:bottom w:val="single" w:sz="4" w:space="0" w:color="auto"/>
              <w:right w:val="single" w:sz="4" w:space="0" w:color="auto"/>
            </w:tcBorders>
            <w:vAlign w:val="center"/>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2253</w:t>
            </w:r>
          </w:p>
        </w:tc>
        <w:tc>
          <w:tcPr>
            <w:tcW w:w="1079"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1004</w:t>
            </w:r>
          </w:p>
        </w:tc>
        <w:tc>
          <w:tcPr>
            <w:tcW w:w="985" w:type="dxa"/>
            <w:tcBorders>
              <w:top w:val="single" w:sz="4" w:space="0" w:color="auto"/>
              <w:left w:val="single" w:sz="4" w:space="0" w:color="auto"/>
              <w:bottom w:val="single" w:sz="4" w:space="0" w:color="auto"/>
              <w:right w:val="single" w:sz="4" w:space="0" w:color="auto"/>
            </w:tcBorders>
            <w:vAlign w:val="center"/>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2,9</w:t>
            </w:r>
          </w:p>
        </w:tc>
        <w:tc>
          <w:tcPr>
            <w:tcW w:w="992"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6,4</w:t>
            </w:r>
          </w:p>
        </w:tc>
        <w:tc>
          <w:tcPr>
            <w:tcW w:w="1473" w:type="dxa"/>
            <w:tcBorders>
              <w:top w:val="single" w:sz="4" w:space="0" w:color="auto"/>
              <w:left w:val="single" w:sz="4" w:space="0" w:color="auto"/>
              <w:bottom w:val="single" w:sz="4" w:space="0" w:color="auto"/>
              <w:right w:val="single" w:sz="4" w:space="0" w:color="auto"/>
            </w:tcBorders>
            <w:hideMark/>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0,3</w:t>
            </w:r>
          </w:p>
        </w:tc>
      </w:tr>
    </w:tbl>
    <w:p w:rsidR="00840074" w:rsidRPr="00840074" w:rsidRDefault="00840074" w:rsidP="00840074">
      <w:pPr>
        <w:spacing w:after="0" w:line="240" w:lineRule="auto"/>
        <w:ind w:firstLine="720"/>
        <w:jc w:val="right"/>
        <w:rPr>
          <w:rFonts w:ascii="Times New Roman" w:eastAsia="Calibri" w:hAnsi="Times New Roman" w:cs="Times New Roman"/>
          <w:sz w:val="24"/>
          <w:szCs w:val="24"/>
        </w:rPr>
      </w:pPr>
    </w:p>
    <w:p w:rsidR="00840074" w:rsidRPr="00840074" w:rsidRDefault="00840074" w:rsidP="00840074">
      <w:pPr>
        <w:spacing w:after="0" w:line="240" w:lineRule="auto"/>
        <w:ind w:firstLine="720"/>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Наибольший удельный вес доначислений по КНП приходится на НДС – 38 804 тыс. руб., на НДФЛ – 11 714 тыс. руб., и на специальные налоговые режимы – 10 320 тыс. руб., где общая сумма доначислений составляет 60 838 тыс. руб., или 87,7 % от доначисленных сумм по КНП (</w:t>
      </w:r>
      <w:r w:rsidRPr="00840074">
        <w:rPr>
          <w:rFonts w:ascii="Times New Roman" w:eastAsia="Calibri" w:hAnsi="Times New Roman" w:cs="Times New Roman"/>
          <w:bCs/>
          <w:sz w:val="24"/>
          <w:szCs w:val="24"/>
        </w:rPr>
        <w:t xml:space="preserve">68 544 </w:t>
      </w:r>
      <w:r w:rsidRPr="00840074">
        <w:rPr>
          <w:rFonts w:ascii="Times New Roman" w:eastAsia="Calibri" w:hAnsi="Times New Roman" w:cs="Times New Roman"/>
          <w:sz w:val="24"/>
          <w:szCs w:val="24"/>
        </w:rPr>
        <w:t>тыс. руб.). В АППГ наибольший удельный вес доначислений приходился на НДС – 46 560 тыс. руб., НДФЛ – 15 649 тыс. руб., и специальные налоговые режимы 6 619 тыс. руб., где общая сумма доначислений составляла 68 828 тыс. руб., или 90,6 % от доначисленных сумм по КНП (</w:t>
      </w:r>
      <w:r w:rsidRPr="00840074">
        <w:rPr>
          <w:rFonts w:ascii="Times New Roman" w:eastAsia="Calibri" w:hAnsi="Times New Roman" w:cs="Times New Roman"/>
          <w:bCs/>
          <w:sz w:val="24"/>
          <w:szCs w:val="24"/>
        </w:rPr>
        <w:t xml:space="preserve">75 969 </w:t>
      </w:r>
      <w:r w:rsidRPr="00840074">
        <w:rPr>
          <w:rFonts w:ascii="Times New Roman" w:eastAsia="Calibri" w:hAnsi="Times New Roman" w:cs="Times New Roman"/>
          <w:sz w:val="24"/>
          <w:szCs w:val="24"/>
        </w:rPr>
        <w:t>тыс. руб.).</w:t>
      </w:r>
    </w:p>
    <w:p w:rsidR="00840074" w:rsidRPr="00840074" w:rsidRDefault="00840074" w:rsidP="00840074">
      <w:pPr>
        <w:spacing w:after="0" w:line="240" w:lineRule="auto"/>
        <w:ind w:firstLine="708"/>
        <w:jc w:val="both"/>
        <w:rPr>
          <w:rFonts w:ascii="Times New Roman" w:eastAsia="Calibri" w:hAnsi="Times New Roman" w:cs="Times New Roman"/>
          <w:bCs/>
          <w:iCs/>
          <w:sz w:val="24"/>
          <w:szCs w:val="24"/>
        </w:rPr>
      </w:pPr>
      <w:r w:rsidRPr="00840074">
        <w:rPr>
          <w:rFonts w:ascii="Times New Roman" w:eastAsia="Calibri" w:hAnsi="Times New Roman" w:cs="Times New Roman"/>
          <w:bCs/>
          <w:iCs/>
          <w:sz w:val="24"/>
          <w:szCs w:val="24"/>
        </w:rPr>
        <w:t>По итогам рабочих встреч с налогоплательщиками в формате «круглого стола» сумма самостоятельно уточненных налоговых обязательств составила –</w:t>
      </w:r>
      <w:r w:rsidRPr="00840074">
        <w:rPr>
          <w:rFonts w:ascii="Times New Roman" w:eastAsia="Calibri" w:hAnsi="Times New Roman" w:cs="Times New Roman"/>
          <w:sz w:val="24"/>
          <w:szCs w:val="24"/>
        </w:rPr>
        <w:t xml:space="preserve">105 347 </w:t>
      </w:r>
      <w:r w:rsidRPr="00840074">
        <w:rPr>
          <w:rFonts w:ascii="Times New Roman" w:eastAsia="Calibri" w:hAnsi="Times New Roman" w:cs="Times New Roman"/>
          <w:bCs/>
          <w:iCs/>
          <w:sz w:val="24"/>
          <w:szCs w:val="24"/>
        </w:rPr>
        <w:t>тыс. руб., из них поступило 101 280 тыс. руб., или 96,1 %.</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За 2021 год в бюджетную систему Российской Федерации по результатам контрольной работы Инспекции поступило 191 370 тыс. руб., или 20,1 % от суммы дополнительно начисленных платежей (953 771 тыс. руб.).</w:t>
      </w:r>
    </w:p>
    <w:p w:rsidR="00840074" w:rsidRPr="00840074" w:rsidRDefault="00840074" w:rsidP="00840074">
      <w:pPr>
        <w:spacing w:after="0" w:line="240" w:lineRule="auto"/>
        <w:ind w:firstLine="720"/>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По результатам выездных налоговых проверок в бюджетную систему Российской Федерации поступило 154 919 тыс. руб., или 17,5 % от общей суммы доначисленных платежей по выездным налоговым проверкам (885 227 тыс. руб.)</w:t>
      </w:r>
    </w:p>
    <w:p w:rsidR="00840074" w:rsidRPr="00840074" w:rsidRDefault="00840074" w:rsidP="00840074">
      <w:pPr>
        <w:tabs>
          <w:tab w:val="left" w:pos="993"/>
        </w:tabs>
        <w:spacing w:after="0" w:line="240" w:lineRule="auto"/>
        <w:ind w:firstLine="737"/>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По результатам камеральных налоговых проверок в бюджетную систему Российской Федерации поступило (взыскано) 36 451 тыс. руб., или 53,2 % от общей суммы доначисленных платежей (68 544 тыс. руб.).</w:t>
      </w:r>
    </w:p>
    <w:p w:rsidR="00840074" w:rsidRPr="00840074" w:rsidRDefault="00840074" w:rsidP="00840074">
      <w:pPr>
        <w:spacing w:after="0" w:line="240" w:lineRule="auto"/>
        <w:ind w:firstLine="720"/>
        <w:jc w:val="both"/>
        <w:rPr>
          <w:rFonts w:ascii="Times New Roman" w:eastAsia="Calibri" w:hAnsi="Times New Roman" w:cs="Times New Roman"/>
          <w:i/>
          <w:sz w:val="24"/>
          <w:szCs w:val="24"/>
        </w:rPr>
      </w:pPr>
    </w:p>
    <w:p w:rsidR="00840074" w:rsidRPr="00840074" w:rsidRDefault="00840074" w:rsidP="00840074">
      <w:pPr>
        <w:spacing w:after="0" w:line="240" w:lineRule="auto"/>
        <w:ind w:firstLine="709"/>
        <w:jc w:val="both"/>
        <w:rPr>
          <w:rFonts w:ascii="Times New Roman" w:eastAsia="Calibri" w:hAnsi="Times New Roman" w:cs="Times New Roman"/>
          <w:b/>
          <w:sz w:val="24"/>
          <w:szCs w:val="24"/>
        </w:rPr>
      </w:pPr>
      <w:r w:rsidRPr="00840074">
        <w:rPr>
          <w:rFonts w:ascii="Times New Roman" w:eastAsia="Calibri" w:hAnsi="Times New Roman" w:cs="Times New Roman"/>
          <w:b/>
          <w:sz w:val="24"/>
          <w:szCs w:val="24"/>
        </w:rPr>
        <w:t>5. Организация работы по администрированию отдельных налогов.</w:t>
      </w:r>
    </w:p>
    <w:p w:rsidR="00840074" w:rsidRPr="00840074" w:rsidRDefault="00840074" w:rsidP="00840074">
      <w:pPr>
        <w:spacing w:after="0" w:line="240" w:lineRule="auto"/>
        <w:ind w:firstLine="709"/>
        <w:jc w:val="both"/>
        <w:rPr>
          <w:rFonts w:ascii="Times New Roman" w:eastAsia="Calibri" w:hAnsi="Times New Roman" w:cs="Times New Roman"/>
          <w:b/>
          <w:sz w:val="24"/>
          <w:szCs w:val="24"/>
        </w:rPr>
      </w:pPr>
    </w:p>
    <w:p w:rsidR="00840074" w:rsidRPr="00840074" w:rsidRDefault="00840074" w:rsidP="00840074">
      <w:pPr>
        <w:spacing w:after="0" w:line="240" w:lineRule="auto"/>
        <w:ind w:firstLine="709"/>
        <w:jc w:val="both"/>
        <w:rPr>
          <w:rFonts w:ascii="Times New Roman" w:eastAsia="Calibri" w:hAnsi="Times New Roman" w:cs="Times New Roman"/>
          <w:b/>
          <w:sz w:val="24"/>
          <w:szCs w:val="24"/>
        </w:rPr>
      </w:pPr>
      <w:r w:rsidRPr="00840074">
        <w:rPr>
          <w:rFonts w:ascii="Times New Roman" w:eastAsia="Calibri" w:hAnsi="Times New Roman" w:cs="Times New Roman"/>
          <w:b/>
          <w:sz w:val="24"/>
          <w:szCs w:val="24"/>
        </w:rPr>
        <w:lastRenderedPageBreak/>
        <w:t>5.1. Упрощенная система налогообложения (УСН).</w:t>
      </w:r>
    </w:p>
    <w:p w:rsidR="00840074" w:rsidRPr="00840074" w:rsidRDefault="00840074" w:rsidP="00840074">
      <w:pPr>
        <w:tabs>
          <w:tab w:val="left" w:pos="709"/>
        </w:tabs>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По состоянию на 01.01.2022 год количество налогоплательщиков, применяющих упрощенную систему налогообложения, составляет 4748 из них:</w:t>
      </w:r>
    </w:p>
    <w:p w:rsidR="00840074" w:rsidRPr="00840074" w:rsidRDefault="00840074" w:rsidP="00840074">
      <w:pPr>
        <w:tabs>
          <w:tab w:val="left" w:pos="709"/>
        </w:tabs>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1) 1530 – юридических лиц, в том числе налогоплательщиков Сургутского района – 480, города Когалыма – 376, города Лангепаса – 193, города Мегиона – 402, города Покачи - 79;</w:t>
      </w:r>
    </w:p>
    <w:p w:rsidR="00840074" w:rsidRPr="00840074" w:rsidRDefault="00840074" w:rsidP="00840074">
      <w:pPr>
        <w:tabs>
          <w:tab w:val="left" w:pos="709"/>
        </w:tabs>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2) 3218 - индивидуальных предпринимателей, в том числе налогоплательщиков Сургутского района – 1144, города Когалыма – 708, города Лангепаса - 502, города Мегиона - 726, города Покачи - 138.</w:t>
      </w:r>
    </w:p>
    <w:p w:rsidR="00840074" w:rsidRPr="00840074" w:rsidRDefault="00840074" w:rsidP="00840074">
      <w:pPr>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Поступления единого налога, взимаемого в связи с применением упрощенной системы налогообложения, за 2021 год составили 593 878 тыс. руб., или 99,4 % от суммы начислений (596 921 тыс. руб.) в том числе Сургутский район – 184 571 тыс. руб., города Когалым – 149 725 тыс. руб., города Лангепас – 76 672 тыс. руб., города Мегион – 149 203 тыс. руб., города Покачи –33 707 тыс. руб.</w:t>
      </w:r>
    </w:p>
    <w:p w:rsidR="00840074" w:rsidRPr="00840074" w:rsidRDefault="00840074" w:rsidP="00840074">
      <w:pPr>
        <w:spacing w:after="0" w:line="240" w:lineRule="auto"/>
        <w:jc w:val="both"/>
        <w:rPr>
          <w:rFonts w:ascii="Times New Roman" w:eastAsia="Calibri" w:hAnsi="Times New Roman" w:cs="Times New Roman"/>
          <w:sz w:val="24"/>
          <w:szCs w:val="24"/>
        </w:rPr>
      </w:pPr>
    </w:p>
    <w:p w:rsidR="00840074" w:rsidRPr="00840074" w:rsidRDefault="00840074" w:rsidP="00840074">
      <w:pPr>
        <w:tabs>
          <w:tab w:val="left" w:pos="709"/>
        </w:tabs>
        <w:spacing w:after="0" w:line="240" w:lineRule="auto"/>
        <w:ind w:firstLine="709"/>
        <w:jc w:val="both"/>
        <w:rPr>
          <w:rFonts w:ascii="Times New Roman" w:eastAsia="Calibri" w:hAnsi="Times New Roman" w:cs="Times New Roman"/>
          <w:b/>
          <w:sz w:val="24"/>
          <w:szCs w:val="24"/>
        </w:rPr>
      </w:pPr>
      <w:r w:rsidRPr="00840074">
        <w:rPr>
          <w:rFonts w:ascii="Times New Roman" w:eastAsia="Calibri" w:hAnsi="Times New Roman" w:cs="Times New Roman"/>
          <w:b/>
          <w:sz w:val="24"/>
          <w:szCs w:val="24"/>
        </w:rPr>
        <w:t>5.2. Налог, взимаемый в связи с применением патентной системы налогообложения (Патент).</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По состоянию на 01.01.2022 год количество налогоплательщиков, применяющих патентную систему налогообложения, составляет 3034 из них:</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1) налогоплательщиков Сургутского района – 825, города Когалыма – 618, города Лангепаса - 418, города Мегиона - 728, города Покачи - 180, состоящих на учете в иных налоговых органах - 265.</w:t>
      </w:r>
    </w:p>
    <w:p w:rsidR="00840074" w:rsidRPr="00840074" w:rsidRDefault="00840074" w:rsidP="00840074">
      <w:pPr>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Поступления налога, взимаемого в связи с применением патентной системы налогообложения, за 2021 год составили 53 560 тыс. руб., или 92 % от суммы начислений (58 052 тыс. руб.) в том числе Сургутский район – 20 754 тыс. руб., города Когалым – 15 216 тыс. руб., города Лангепас – 7 062 тыс. руб., города. Мегион – 7 626 тыс. руб., города Покачи – 2 902 тыс. руб.</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p>
    <w:p w:rsidR="00840074" w:rsidRPr="00840074" w:rsidRDefault="00840074" w:rsidP="00840074">
      <w:pPr>
        <w:tabs>
          <w:tab w:val="left" w:pos="709"/>
        </w:tabs>
        <w:spacing w:after="0" w:line="240" w:lineRule="auto"/>
        <w:ind w:firstLine="709"/>
        <w:jc w:val="both"/>
        <w:rPr>
          <w:rFonts w:ascii="Times New Roman" w:eastAsia="Calibri" w:hAnsi="Times New Roman" w:cs="Times New Roman"/>
          <w:b/>
          <w:sz w:val="24"/>
          <w:szCs w:val="24"/>
        </w:rPr>
      </w:pPr>
      <w:r w:rsidRPr="00840074">
        <w:rPr>
          <w:rFonts w:ascii="Times New Roman" w:eastAsia="Calibri" w:hAnsi="Times New Roman" w:cs="Times New Roman"/>
          <w:b/>
          <w:sz w:val="24"/>
          <w:szCs w:val="24"/>
        </w:rPr>
        <w:t>5.3. Единый сельскохозяйственный налог.</w:t>
      </w:r>
    </w:p>
    <w:p w:rsidR="00840074" w:rsidRPr="00840074" w:rsidRDefault="00840074" w:rsidP="00840074">
      <w:pPr>
        <w:tabs>
          <w:tab w:val="left" w:pos="0"/>
          <w:tab w:val="left" w:pos="709"/>
        </w:tabs>
        <w:spacing w:after="0" w:line="240" w:lineRule="auto"/>
        <w:ind w:firstLine="709"/>
        <w:jc w:val="both"/>
        <w:rPr>
          <w:rFonts w:ascii="Times New Roman" w:eastAsia="Calibri" w:hAnsi="Times New Roman" w:cs="Times New Roman"/>
          <w:sz w:val="24"/>
          <w:szCs w:val="24"/>
        </w:rPr>
      </w:pPr>
    </w:p>
    <w:p w:rsidR="00840074" w:rsidRPr="00840074" w:rsidRDefault="00840074" w:rsidP="00840074">
      <w:pPr>
        <w:tabs>
          <w:tab w:val="left" w:pos="0"/>
          <w:tab w:val="left" w:pos="709"/>
        </w:tabs>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По состоянию на 01.01.2022 год количество налогоплательщиков, применяющих единый сельскохозяйственный налог, составляет 17 из них:</w:t>
      </w:r>
    </w:p>
    <w:p w:rsidR="00840074" w:rsidRPr="00840074" w:rsidRDefault="00840074" w:rsidP="00840074">
      <w:pPr>
        <w:tabs>
          <w:tab w:val="left" w:pos="0"/>
          <w:tab w:val="left" w:pos="709"/>
        </w:tabs>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1) три – юридических лица, в том числе налогоплательщиков Сургутского района – два, города Когалыма – ноль, города Лангепаса –  один, города Мегиона – ноль, города Покачи - ноль;</w:t>
      </w:r>
    </w:p>
    <w:p w:rsidR="00840074" w:rsidRPr="00840074" w:rsidRDefault="00840074" w:rsidP="00840074">
      <w:pPr>
        <w:tabs>
          <w:tab w:val="left" w:pos="0"/>
          <w:tab w:val="left" w:pos="709"/>
        </w:tabs>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2) 14 - индивидуальных предпринимателей, в том числе налогоплательщиков Сургутского района – семь, города Когалыма – четыре, города Лангепаса – один, города Мегиона - один, города Покачи - один.</w:t>
      </w:r>
    </w:p>
    <w:p w:rsidR="00840074" w:rsidRPr="00840074" w:rsidRDefault="00840074" w:rsidP="00840074">
      <w:pPr>
        <w:tabs>
          <w:tab w:val="left" w:pos="0"/>
          <w:tab w:val="left" w:pos="709"/>
        </w:tabs>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Поступления Единого сельскохозяйственного налога за 2021 год составляют 2 359 тыс. руб., или 93,8 % от суммы начислений (2 515 тыс. руб.) в том числе Сургутский район – 2 345 тыс. руб., города Когалым – 14 тыс. руб.</w:t>
      </w:r>
    </w:p>
    <w:p w:rsidR="00840074" w:rsidRPr="00840074" w:rsidRDefault="00840074" w:rsidP="00840074">
      <w:pPr>
        <w:tabs>
          <w:tab w:val="left" w:pos="0"/>
          <w:tab w:val="left" w:pos="709"/>
        </w:tabs>
        <w:spacing w:after="0" w:line="240" w:lineRule="auto"/>
        <w:ind w:firstLine="709"/>
        <w:jc w:val="both"/>
        <w:rPr>
          <w:rFonts w:ascii="Times New Roman" w:eastAsia="Calibri" w:hAnsi="Times New Roman" w:cs="Times New Roman"/>
          <w:sz w:val="24"/>
          <w:szCs w:val="24"/>
        </w:rPr>
      </w:pPr>
    </w:p>
    <w:p w:rsidR="00840074" w:rsidRPr="00840074" w:rsidRDefault="00840074" w:rsidP="00840074">
      <w:pPr>
        <w:spacing w:after="0" w:line="240" w:lineRule="auto"/>
        <w:ind w:firstLine="709"/>
        <w:jc w:val="both"/>
        <w:rPr>
          <w:rFonts w:ascii="Times New Roman" w:eastAsia="Calibri" w:hAnsi="Times New Roman" w:cs="Times New Roman"/>
          <w:b/>
          <w:sz w:val="24"/>
          <w:szCs w:val="24"/>
        </w:rPr>
      </w:pPr>
      <w:r w:rsidRPr="00840074">
        <w:rPr>
          <w:rFonts w:ascii="Times New Roman" w:eastAsia="Calibri" w:hAnsi="Times New Roman" w:cs="Times New Roman"/>
          <w:b/>
          <w:sz w:val="24"/>
          <w:szCs w:val="24"/>
        </w:rPr>
        <w:t>5.4. Налог на профессиональный доход.</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По состоянию на 01.01.2022 год количество налогоплательщиков, применяющих налог на профессиональный доход, составляет 6670 из них: налогоплательщиков Сургутского района – 2997, города Когалыма – 1359, города Мегиона – 1088, города Лангепаса – 888, города Покачи - 338.</w:t>
      </w:r>
    </w:p>
    <w:p w:rsidR="00840074" w:rsidRPr="00840074" w:rsidRDefault="00840074" w:rsidP="00840074">
      <w:pPr>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Поступления налога на профессиональный доход за 2021 год составляют </w:t>
      </w:r>
      <w:r w:rsidRPr="00840074">
        <w:rPr>
          <w:rFonts w:ascii="Times New Roman" w:eastAsia="Calibri" w:hAnsi="Times New Roman" w:cs="Times New Roman"/>
          <w:bCs/>
          <w:sz w:val="24"/>
          <w:szCs w:val="24"/>
        </w:rPr>
        <w:t xml:space="preserve">12 995 </w:t>
      </w:r>
      <w:r w:rsidRPr="00840074">
        <w:rPr>
          <w:rFonts w:ascii="Times New Roman" w:eastAsia="Calibri" w:hAnsi="Times New Roman" w:cs="Times New Roman"/>
          <w:sz w:val="24"/>
          <w:szCs w:val="24"/>
        </w:rPr>
        <w:t>тыс. руб., или 86,3 % от суммы исчисленного налога (</w:t>
      </w:r>
      <w:r w:rsidRPr="00840074">
        <w:rPr>
          <w:rFonts w:ascii="Times New Roman" w:eastAsia="Calibri" w:hAnsi="Times New Roman" w:cs="Times New Roman"/>
          <w:bCs/>
          <w:sz w:val="24"/>
          <w:szCs w:val="24"/>
        </w:rPr>
        <w:t xml:space="preserve">15 045 </w:t>
      </w:r>
      <w:r w:rsidRPr="00840074">
        <w:rPr>
          <w:rFonts w:ascii="Times New Roman" w:eastAsia="Calibri" w:hAnsi="Times New Roman" w:cs="Times New Roman"/>
          <w:sz w:val="24"/>
          <w:szCs w:val="24"/>
        </w:rPr>
        <w:t>тыс. руб.).</w:t>
      </w:r>
    </w:p>
    <w:p w:rsidR="00840074" w:rsidRPr="00840074" w:rsidRDefault="00840074" w:rsidP="00840074">
      <w:pPr>
        <w:tabs>
          <w:tab w:val="left" w:pos="709"/>
        </w:tabs>
        <w:spacing w:after="0" w:line="240" w:lineRule="auto"/>
        <w:ind w:firstLine="709"/>
        <w:jc w:val="both"/>
        <w:rPr>
          <w:rFonts w:ascii="Times New Roman" w:eastAsia="Calibri" w:hAnsi="Times New Roman" w:cs="Times New Roman"/>
          <w:sz w:val="24"/>
          <w:szCs w:val="24"/>
        </w:rPr>
      </w:pPr>
    </w:p>
    <w:p w:rsidR="00840074" w:rsidRPr="00840074" w:rsidRDefault="00840074" w:rsidP="00840074">
      <w:pPr>
        <w:spacing w:after="0" w:line="240" w:lineRule="auto"/>
        <w:ind w:firstLine="709"/>
        <w:jc w:val="both"/>
        <w:rPr>
          <w:rFonts w:ascii="Times New Roman" w:eastAsia="Calibri" w:hAnsi="Times New Roman" w:cs="Times New Roman"/>
          <w:b/>
          <w:sz w:val="24"/>
          <w:szCs w:val="24"/>
        </w:rPr>
      </w:pPr>
      <w:r w:rsidRPr="00840074">
        <w:rPr>
          <w:rFonts w:ascii="Times New Roman" w:eastAsia="Calibri" w:hAnsi="Times New Roman" w:cs="Times New Roman"/>
          <w:b/>
          <w:sz w:val="24"/>
          <w:szCs w:val="24"/>
        </w:rPr>
        <w:t>5.5. Регулярные платежи за пользование недрами.</w:t>
      </w:r>
    </w:p>
    <w:p w:rsidR="00840074" w:rsidRPr="00840074" w:rsidRDefault="00840074" w:rsidP="00840074">
      <w:pPr>
        <w:spacing w:after="0" w:line="240" w:lineRule="auto"/>
        <w:ind w:left="283" w:firstLine="709"/>
        <w:rPr>
          <w:rFonts w:ascii="Times New Roman" w:eastAsia="Calibri" w:hAnsi="Times New Roman" w:cs="Times New Roman"/>
          <w:sz w:val="24"/>
          <w:szCs w:val="24"/>
        </w:rPr>
      </w:pP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На учете (по месту нахождения участков недр), в качестве плательщика Регулярных платежей за право пользования недрами состоит 49 организаций. </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Поступления по данному виду неналоговых доходов за 2021 год составили 42 203 тыс. руб., или 529 % от суммы исчисленного дохода (</w:t>
      </w:r>
      <w:r w:rsidRPr="00840074">
        <w:rPr>
          <w:rFonts w:ascii="Times New Roman" w:eastAsia="Calibri" w:hAnsi="Times New Roman" w:cs="Times New Roman"/>
          <w:bCs/>
          <w:sz w:val="24"/>
          <w:szCs w:val="24"/>
        </w:rPr>
        <w:t xml:space="preserve">7 971 </w:t>
      </w:r>
      <w:r w:rsidRPr="00840074">
        <w:rPr>
          <w:rFonts w:ascii="Times New Roman" w:eastAsia="Calibri" w:hAnsi="Times New Roman" w:cs="Times New Roman"/>
          <w:sz w:val="24"/>
          <w:szCs w:val="24"/>
        </w:rPr>
        <w:t>тыс. руб.). Причиной превышения поступлений является погашение задолженности прошлых периодов.</w:t>
      </w:r>
    </w:p>
    <w:p w:rsidR="00840074" w:rsidRPr="00840074" w:rsidRDefault="00840074" w:rsidP="00840074">
      <w:pPr>
        <w:spacing w:after="0" w:line="240" w:lineRule="auto"/>
        <w:ind w:firstLine="709"/>
        <w:jc w:val="both"/>
        <w:rPr>
          <w:rFonts w:ascii="Times New Roman" w:eastAsia="Calibri" w:hAnsi="Times New Roman" w:cs="Times New Roman"/>
          <w:b/>
          <w:sz w:val="24"/>
          <w:szCs w:val="24"/>
        </w:rPr>
      </w:pPr>
    </w:p>
    <w:p w:rsidR="00840074" w:rsidRPr="00840074" w:rsidRDefault="00840074" w:rsidP="00840074">
      <w:pPr>
        <w:spacing w:after="0" w:line="240" w:lineRule="auto"/>
        <w:ind w:firstLine="709"/>
        <w:jc w:val="both"/>
        <w:rPr>
          <w:rFonts w:ascii="Times New Roman" w:eastAsia="Calibri" w:hAnsi="Times New Roman" w:cs="Times New Roman"/>
          <w:b/>
          <w:sz w:val="24"/>
          <w:szCs w:val="24"/>
        </w:rPr>
      </w:pPr>
      <w:r w:rsidRPr="00840074">
        <w:rPr>
          <w:rFonts w:ascii="Times New Roman" w:eastAsia="Calibri" w:hAnsi="Times New Roman" w:cs="Times New Roman"/>
          <w:b/>
          <w:sz w:val="24"/>
          <w:szCs w:val="24"/>
        </w:rPr>
        <w:t>6. Организация работы по проведению налогового контроля по камеральным налоговым проверкам физических лиц.</w:t>
      </w:r>
    </w:p>
    <w:p w:rsidR="00840074" w:rsidRPr="00840074" w:rsidRDefault="00840074" w:rsidP="0084007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40074" w:rsidRPr="00840074" w:rsidRDefault="00840074" w:rsidP="008400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Количество налогоплательщиков, представивших налоговые декларации по налогу на доходы физических лиц (форма 3-НДФЛ) (далее – декларация), – 34827 чел., за АППГ – 24333 чел.</w:t>
      </w:r>
    </w:p>
    <w:p w:rsidR="00840074" w:rsidRPr="00840074" w:rsidRDefault="00840074" w:rsidP="008400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Общая сумма налога, подлежащая к уплате (доплате) в бюджет, по представленным налогоплательщиками актуальным декларациям – 77 686 тыс. руб., за АППГ – 65 089 тыс. руб.</w:t>
      </w:r>
    </w:p>
    <w:p w:rsidR="00840074" w:rsidRPr="00840074" w:rsidRDefault="00840074" w:rsidP="008400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Общая сумма налога, подлежащая возврату из бюджета, по представленным актуальным декларациям налогоплательщиков – 1 844 880 тыс. руб., за АППГ – 1 847 247 тыс. руб.</w:t>
      </w:r>
    </w:p>
    <w:p w:rsidR="00840074" w:rsidRPr="00840074" w:rsidRDefault="00840074" w:rsidP="008400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Количество налогоплательщиков, которым выдано уведомление о подтверждении права на имущественный налоговый вычет – 175 ед., за АППГ – 139 ед. Количество налогоплательщиков, которым выдано уведомление о подтверждении права на получение социального налогового вычета у налогового агента – 63 ед., за АППГ – 45 ед.</w:t>
      </w:r>
    </w:p>
    <w:p w:rsidR="00840074" w:rsidRPr="00840074" w:rsidRDefault="00840074" w:rsidP="008400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Процент привлечения к декларированию на 01.01.2022 составил – 93,5 %, на 01.01.2021 год составлял – 84,9 %.</w:t>
      </w:r>
    </w:p>
    <w:p w:rsidR="00840074" w:rsidRPr="00840074" w:rsidRDefault="00840074" w:rsidP="0084007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40074" w:rsidRPr="00840074" w:rsidRDefault="00840074" w:rsidP="00840074">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840074">
        <w:rPr>
          <w:rFonts w:ascii="Times New Roman" w:eastAsia="Calibri" w:hAnsi="Times New Roman" w:cs="Times New Roman"/>
          <w:b/>
          <w:sz w:val="24"/>
          <w:szCs w:val="24"/>
        </w:rPr>
        <w:t>В целях повышения уровня привлечения к декларированию Инспекцией проведены следующие мероприятия:</w:t>
      </w:r>
    </w:p>
    <w:p w:rsidR="00840074" w:rsidRPr="00840074" w:rsidRDefault="00840074" w:rsidP="00840074">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40074" w:rsidRPr="00840074" w:rsidRDefault="00840074" w:rsidP="008400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Инспекцией подготовлены уведомления (количество 4541 ед.) об обязанности предоставления налоговой декларации, о сроках предоставления и об ответственности налогоплательщиков за несвоевременное предоставление налоговых деклараций, в том числе:</w:t>
      </w:r>
    </w:p>
    <w:p w:rsidR="00840074" w:rsidRPr="00840074" w:rsidRDefault="00840074" w:rsidP="008400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1) посредством Интернет-сервиса «Личный кабинет налогоплательщика для физических лиц» в адрес налогоплательщиков направлено 2539 уведомлений;</w:t>
      </w:r>
    </w:p>
    <w:p w:rsidR="00840074" w:rsidRPr="00840074" w:rsidRDefault="00840074" w:rsidP="008400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2) посредством почтовой связи в адрес налогоплательщиков, обязанных предоставить декларации, направлено 2002 уведомления.</w:t>
      </w:r>
    </w:p>
    <w:p w:rsidR="00840074" w:rsidRPr="00840074" w:rsidRDefault="00840074" w:rsidP="008400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Проведена индивидуальная работа с физическими лицами (3821 потенциальный декларант) по телефонному информированию об обязанности предоставления налоговой декларации за 2020 год, а также информирование об ответственности за неисполнение такой обязанности. </w:t>
      </w:r>
    </w:p>
    <w:p w:rsidR="00840074" w:rsidRPr="00840074" w:rsidRDefault="00840074" w:rsidP="008400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В целях повышения уровня привлечения к декларированию Инспекцией также проведены следующие мероприятия:</w:t>
      </w:r>
    </w:p>
    <w:p w:rsidR="00840074" w:rsidRPr="00840074" w:rsidRDefault="00840074" w:rsidP="008400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1) направлены информационные письма в адрес налогоплательщиков, имеющих в собственности объекты недвижимости, входящие в перечень, формируемый в соответствии со статьей 378.2 Кодекса, о представлении в Инспекцию пояснений об использовании объектов недвижимого имущества, отнесенных к торгово-офисной недвижимости и (или) декларацию, отразив доход, в случае получения дохода от использования вышеуказанного имущества с целью извлечения выгоды. А также обязанности зарегистрироваться в качестве индивидуального предпринимателя и отчитываться, о полученных доходах в установленном законом порядке.</w:t>
      </w:r>
    </w:p>
    <w:p w:rsidR="00840074" w:rsidRPr="00840074" w:rsidRDefault="00840074" w:rsidP="0084007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40074">
        <w:rPr>
          <w:rFonts w:ascii="Times New Roman" w:eastAsia="Calibri" w:hAnsi="Times New Roman" w:cs="Times New Roman"/>
          <w:bCs/>
          <w:sz w:val="24"/>
          <w:szCs w:val="24"/>
        </w:rPr>
        <w:t xml:space="preserve">Дополнительно Инспекцией проведена работа по отбору налогоплательщиков, в целях проведения анализа движения денежных средств по счетам контрагентов при </w:t>
      </w:r>
      <w:r w:rsidRPr="00840074">
        <w:rPr>
          <w:rFonts w:ascii="Times New Roman" w:eastAsia="Calibri" w:hAnsi="Times New Roman" w:cs="Times New Roman"/>
          <w:bCs/>
          <w:sz w:val="24"/>
          <w:szCs w:val="24"/>
        </w:rPr>
        <w:lastRenderedPageBreak/>
        <w:t>систематическом получении физическими лицами доходов от аренды недвижимого имущества, арендаторами которого являются юридические лица и индивидуальные предприниматели.</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На постоянной основе проводится анализ информационного ресурса на предмет получения налогоплательщиком дохода от продажи недвижимого (движимого) имущества, который не отражен в представленной декларации. В случае выявления данного факта, сотрудниками Инспекции по данной декларации принимается решение об отказе в полном объеме в предоставлении налогового вычета с указанием необходимости предоставления в адрес Инспекции уточненной декларации. А так же сотрудники Инспекции информируют налогоплательщиков посредством телефонной связи о необходимости предоставления налоговой декларации с отражением полученного дохода от продажи или пояснения в случае дарения имущества либо отчуждения имущества, которое находилось в собственности менее трех лет.</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В связи с вступившими в силу изменениями налогового законодательства в части проведения камеральной налоговой проверки, на основе имеющихся у налоговых органов документов (информации) о налогоплательщике и доходах, полученных от продажи либо в результате дарения недвижимого имущества, в рамках п. 1.2 ст. 88 Кодекса Инспекцией с 16.07.2021 года проводятся камеральные налоговые проверки расчетов НДФЛ в отношении доходов, полученных от продажи либо дарения объектов недвижимости.</w:t>
      </w:r>
    </w:p>
    <w:p w:rsidR="00840074" w:rsidRPr="00840074" w:rsidRDefault="00840074" w:rsidP="00840074">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40074" w:rsidRPr="00840074" w:rsidRDefault="00840074" w:rsidP="00840074">
      <w:pPr>
        <w:spacing w:after="0" w:line="240" w:lineRule="auto"/>
        <w:ind w:firstLine="709"/>
        <w:contextualSpacing/>
        <w:jc w:val="both"/>
        <w:rPr>
          <w:rFonts w:ascii="Times New Roman" w:eastAsia="Calibri" w:hAnsi="Times New Roman" w:cs="Times New Roman"/>
          <w:b/>
          <w:sz w:val="24"/>
          <w:szCs w:val="24"/>
        </w:rPr>
      </w:pPr>
      <w:r w:rsidRPr="00840074">
        <w:rPr>
          <w:rFonts w:ascii="Times New Roman" w:eastAsia="Calibri" w:hAnsi="Times New Roman" w:cs="Times New Roman"/>
          <w:b/>
          <w:sz w:val="24"/>
          <w:szCs w:val="24"/>
        </w:rPr>
        <w:t>6.1. Имущественные налоги физических лиц.</w:t>
      </w:r>
    </w:p>
    <w:p w:rsidR="00840074" w:rsidRPr="00840074" w:rsidRDefault="00840074" w:rsidP="00840074">
      <w:pPr>
        <w:spacing w:after="0" w:line="240" w:lineRule="auto"/>
        <w:ind w:firstLine="709"/>
        <w:contextualSpacing/>
        <w:jc w:val="both"/>
        <w:rPr>
          <w:rFonts w:ascii="Times New Roman" w:eastAsia="Calibri" w:hAnsi="Times New Roman" w:cs="Times New Roman"/>
          <w:b/>
          <w:sz w:val="24"/>
          <w:szCs w:val="24"/>
        </w:rPr>
      </w:pPr>
    </w:p>
    <w:p w:rsidR="00840074" w:rsidRPr="00840074" w:rsidRDefault="00840074" w:rsidP="008400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Сравнительная динамика начислений в разрезе имущественных налогов с 2019  по 2020 годы, с учетом темпа роста</w:t>
      </w:r>
      <w:r w:rsidRPr="00840074">
        <w:rPr>
          <w:rFonts w:ascii="Times New Roman" w:eastAsia="Calibri" w:hAnsi="Times New Roman" w:cs="Times New Roman"/>
          <w:i/>
          <w:sz w:val="24"/>
          <w:szCs w:val="24"/>
        </w:rPr>
        <w:t>.</w:t>
      </w:r>
    </w:p>
    <w:p w:rsidR="00840074" w:rsidRPr="00840074" w:rsidRDefault="00840074" w:rsidP="00840074">
      <w:pPr>
        <w:autoSpaceDE w:val="0"/>
        <w:autoSpaceDN w:val="0"/>
        <w:adjustRightInd w:val="0"/>
        <w:spacing w:after="0" w:line="240" w:lineRule="auto"/>
        <w:ind w:firstLine="709"/>
        <w:jc w:val="right"/>
        <w:rPr>
          <w:rFonts w:ascii="Times New Roman" w:eastAsia="Calibri" w:hAnsi="Times New Roman" w:cs="Times New Roman"/>
          <w:sz w:val="24"/>
          <w:szCs w:val="24"/>
        </w:rPr>
      </w:pPr>
      <w:r w:rsidRPr="00840074">
        <w:rPr>
          <w:rFonts w:ascii="Times New Roman" w:eastAsia="Calibri" w:hAnsi="Times New Roman" w:cs="Times New Roman"/>
          <w:sz w:val="24"/>
          <w:szCs w:val="24"/>
        </w:rPr>
        <w:t>Таблица № 17</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417"/>
        <w:gridCol w:w="1701"/>
        <w:gridCol w:w="1418"/>
        <w:gridCol w:w="992"/>
      </w:tblGrid>
      <w:tr w:rsidR="00840074" w:rsidRPr="00840074" w:rsidTr="0070054C">
        <w:tc>
          <w:tcPr>
            <w:tcW w:w="3828" w:type="dxa"/>
            <w:shd w:val="clear" w:color="auto" w:fill="auto"/>
          </w:tcPr>
          <w:p w:rsidR="00840074" w:rsidRPr="00840074" w:rsidRDefault="00840074" w:rsidP="00840074">
            <w:pPr>
              <w:spacing w:after="0" w:line="240" w:lineRule="auto"/>
              <w:contextualSpacing/>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Наименование налога</w:t>
            </w:r>
          </w:p>
        </w:tc>
        <w:tc>
          <w:tcPr>
            <w:tcW w:w="1417" w:type="dxa"/>
            <w:shd w:val="clear" w:color="auto" w:fill="auto"/>
          </w:tcPr>
          <w:p w:rsidR="00840074" w:rsidRPr="00840074" w:rsidRDefault="00840074" w:rsidP="00840074">
            <w:pPr>
              <w:spacing w:after="0" w:line="240" w:lineRule="auto"/>
              <w:contextualSpacing/>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Начислено за 2019 г., тыс. руб.</w:t>
            </w:r>
          </w:p>
        </w:tc>
        <w:tc>
          <w:tcPr>
            <w:tcW w:w="1701" w:type="dxa"/>
          </w:tcPr>
          <w:p w:rsidR="00840074" w:rsidRPr="00840074" w:rsidRDefault="00840074" w:rsidP="00840074">
            <w:pPr>
              <w:spacing w:after="0" w:line="240" w:lineRule="auto"/>
              <w:contextualSpacing/>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Начислено за 2020 г., тыс. руб.</w:t>
            </w:r>
          </w:p>
        </w:tc>
        <w:tc>
          <w:tcPr>
            <w:tcW w:w="1418" w:type="dxa"/>
            <w:shd w:val="clear" w:color="auto" w:fill="auto"/>
          </w:tcPr>
          <w:p w:rsidR="00840074" w:rsidRPr="00840074" w:rsidRDefault="00840074" w:rsidP="00840074">
            <w:pPr>
              <w:spacing w:after="0" w:line="240" w:lineRule="auto"/>
              <w:contextualSpacing/>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Динамика, тыс. руб.</w:t>
            </w:r>
          </w:p>
          <w:p w:rsidR="00840074" w:rsidRPr="00840074" w:rsidRDefault="00840074" w:rsidP="00840074">
            <w:pPr>
              <w:spacing w:after="0" w:line="240" w:lineRule="auto"/>
              <w:contextualSpacing/>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гр.(3-2)</w:t>
            </w:r>
          </w:p>
        </w:tc>
        <w:tc>
          <w:tcPr>
            <w:tcW w:w="992" w:type="dxa"/>
            <w:shd w:val="clear" w:color="auto" w:fill="auto"/>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Темп к АППГ, %</w:t>
            </w:r>
          </w:p>
          <w:p w:rsidR="00840074" w:rsidRPr="00840074" w:rsidRDefault="00840074" w:rsidP="00840074">
            <w:pPr>
              <w:spacing w:after="0" w:line="240" w:lineRule="auto"/>
              <w:contextualSpacing/>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гр.(3:2)</w:t>
            </w:r>
          </w:p>
        </w:tc>
      </w:tr>
      <w:tr w:rsidR="00840074" w:rsidRPr="00840074" w:rsidTr="0070054C">
        <w:tc>
          <w:tcPr>
            <w:tcW w:w="3828" w:type="dxa"/>
            <w:shd w:val="clear" w:color="auto" w:fill="auto"/>
          </w:tcPr>
          <w:p w:rsidR="00840074" w:rsidRPr="00840074" w:rsidRDefault="00840074" w:rsidP="00840074">
            <w:pPr>
              <w:spacing w:after="0" w:line="240" w:lineRule="auto"/>
              <w:contextualSpacing/>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w:t>
            </w:r>
          </w:p>
        </w:tc>
        <w:tc>
          <w:tcPr>
            <w:tcW w:w="1417" w:type="dxa"/>
            <w:shd w:val="clear" w:color="auto" w:fill="auto"/>
          </w:tcPr>
          <w:p w:rsidR="00840074" w:rsidRPr="00840074" w:rsidRDefault="00840074" w:rsidP="00840074">
            <w:pPr>
              <w:spacing w:after="0" w:line="240" w:lineRule="auto"/>
              <w:contextualSpacing/>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w:t>
            </w:r>
          </w:p>
        </w:tc>
        <w:tc>
          <w:tcPr>
            <w:tcW w:w="1701" w:type="dxa"/>
          </w:tcPr>
          <w:p w:rsidR="00840074" w:rsidRPr="00840074" w:rsidRDefault="00840074" w:rsidP="00840074">
            <w:pPr>
              <w:spacing w:after="0" w:line="240" w:lineRule="auto"/>
              <w:contextualSpacing/>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w:t>
            </w:r>
          </w:p>
        </w:tc>
        <w:tc>
          <w:tcPr>
            <w:tcW w:w="1418" w:type="dxa"/>
            <w:shd w:val="clear" w:color="auto" w:fill="auto"/>
          </w:tcPr>
          <w:p w:rsidR="00840074" w:rsidRPr="00840074" w:rsidRDefault="00840074" w:rsidP="00840074">
            <w:pPr>
              <w:spacing w:after="0" w:line="240" w:lineRule="auto"/>
              <w:contextualSpacing/>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4</w:t>
            </w:r>
          </w:p>
        </w:tc>
        <w:tc>
          <w:tcPr>
            <w:tcW w:w="992" w:type="dxa"/>
            <w:shd w:val="clear" w:color="auto" w:fill="auto"/>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5</w:t>
            </w:r>
          </w:p>
        </w:tc>
      </w:tr>
      <w:tr w:rsidR="00840074" w:rsidRPr="00840074" w:rsidTr="0070054C">
        <w:tc>
          <w:tcPr>
            <w:tcW w:w="3828" w:type="dxa"/>
            <w:shd w:val="clear" w:color="auto" w:fill="auto"/>
          </w:tcPr>
          <w:p w:rsidR="00840074" w:rsidRPr="00840074" w:rsidRDefault="00840074" w:rsidP="00840074">
            <w:pPr>
              <w:spacing w:after="0" w:line="240" w:lineRule="auto"/>
              <w:contextualSpacing/>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Налог на имущество с физических лиц</w:t>
            </w:r>
          </w:p>
        </w:tc>
        <w:tc>
          <w:tcPr>
            <w:tcW w:w="1417"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136352</w:t>
            </w:r>
          </w:p>
        </w:tc>
        <w:tc>
          <w:tcPr>
            <w:tcW w:w="1701" w:type="dxa"/>
            <w:vAlign w:val="center"/>
          </w:tcPr>
          <w:p w:rsidR="00840074" w:rsidRPr="00840074" w:rsidRDefault="00840074" w:rsidP="00840074">
            <w:pPr>
              <w:spacing w:after="0" w:line="240" w:lineRule="auto"/>
              <w:contextualSpacing/>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123221</w:t>
            </w:r>
          </w:p>
        </w:tc>
        <w:tc>
          <w:tcPr>
            <w:tcW w:w="1418" w:type="dxa"/>
            <w:shd w:val="clear" w:color="auto" w:fill="auto"/>
            <w:vAlign w:val="center"/>
          </w:tcPr>
          <w:p w:rsidR="00840074" w:rsidRPr="00840074" w:rsidRDefault="00840074" w:rsidP="00840074">
            <w:pPr>
              <w:spacing w:after="0" w:line="240" w:lineRule="auto"/>
              <w:contextualSpacing/>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-13131</w:t>
            </w:r>
          </w:p>
        </w:tc>
        <w:tc>
          <w:tcPr>
            <w:tcW w:w="992" w:type="dxa"/>
            <w:shd w:val="clear" w:color="auto" w:fill="auto"/>
            <w:vAlign w:val="center"/>
          </w:tcPr>
          <w:p w:rsidR="00840074" w:rsidRPr="00840074" w:rsidRDefault="00840074" w:rsidP="00840074">
            <w:pPr>
              <w:spacing w:after="0" w:line="240" w:lineRule="auto"/>
              <w:contextualSpacing/>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90,3</w:t>
            </w:r>
          </w:p>
        </w:tc>
      </w:tr>
      <w:tr w:rsidR="00840074" w:rsidRPr="00840074" w:rsidTr="0070054C">
        <w:tc>
          <w:tcPr>
            <w:tcW w:w="3828" w:type="dxa"/>
            <w:shd w:val="clear" w:color="auto" w:fill="auto"/>
          </w:tcPr>
          <w:p w:rsidR="00840074" w:rsidRPr="00840074" w:rsidRDefault="00840074" w:rsidP="00840074">
            <w:pPr>
              <w:spacing w:after="0" w:line="240" w:lineRule="auto"/>
              <w:contextualSpacing/>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Транспортный налог с физических лиц</w:t>
            </w:r>
          </w:p>
        </w:tc>
        <w:tc>
          <w:tcPr>
            <w:tcW w:w="1417"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331497</w:t>
            </w:r>
          </w:p>
        </w:tc>
        <w:tc>
          <w:tcPr>
            <w:tcW w:w="1701" w:type="dxa"/>
            <w:vAlign w:val="center"/>
          </w:tcPr>
          <w:p w:rsidR="00840074" w:rsidRPr="00840074" w:rsidRDefault="00840074" w:rsidP="00840074">
            <w:pPr>
              <w:spacing w:after="0" w:line="240" w:lineRule="auto"/>
              <w:contextualSpacing/>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326218</w:t>
            </w:r>
          </w:p>
        </w:tc>
        <w:tc>
          <w:tcPr>
            <w:tcW w:w="1418" w:type="dxa"/>
            <w:shd w:val="clear" w:color="auto" w:fill="auto"/>
            <w:vAlign w:val="center"/>
          </w:tcPr>
          <w:p w:rsidR="00840074" w:rsidRPr="00840074" w:rsidRDefault="00840074" w:rsidP="00840074">
            <w:pPr>
              <w:spacing w:after="0" w:line="240" w:lineRule="auto"/>
              <w:contextualSpacing/>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- 5279</w:t>
            </w:r>
          </w:p>
        </w:tc>
        <w:tc>
          <w:tcPr>
            <w:tcW w:w="992" w:type="dxa"/>
            <w:shd w:val="clear" w:color="auto" w:fill="auto"/>
            <w:vAlign w:val="center"/>
          </w:tcPr>
          <w:p w:rsidR="00840074" w:rsidRPr="00840074" w:rsidRDefault="00840074" w:rsidP="00840074">
            <w:pPr>
              <w:spacing w:after="0" w:line="240" w:lineRule="auto"/>
              <w:contextualSpacing/>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98,4</w:t>
            </w:r>
          </w:p>
        </w:tc>
      </w:tr>
      <w:tr w:rsidR="00840074" w:rsidRPr="00840074" w:rsidTr="0070054C">
        <w:tc>
          <w:tcPr>
            <w:tcW w:w="3828" w:type="dxa"/>
            <w:shd w:val="clear" w:color="auto" w:fill="auto"/>
          </w:tcPr>
          <w:p w:rsidR="00840074" w:rsidRPr="00840074" w:rsidRDefault="00840074" w:rsidP="00840074">
            <w:pPr>
              <w:spacing w:after="0" w:line="240" w:lineRule="auto"/>
              <w:contextualSpacing/>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Земельный налог с физических лиц</w:t>
            </w:r>
          </w:p>
        </w:tc>
        <w:tc>
          <w:tcPr>
            <w:tcW w:w="1417"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32666</w:t>
            </w:r>
          </w:p>
        </w:tc>
        <w:tc>
          <w:tcPr>
            <w:tcW w:w="1701" w:type="dxa"/>
            <w:vAlign w:val="center"/>
          </w:tcPr>
          <w:p w:rsidR="00840074" w:rsidRPr="00840074" w:rsidRDefault="00840074" w:rsidP="00840074">
            <w:pPr>
              <w:spacing w:after="0" w:line="240" w:lineRule="auto"/>
              <w:contextualSpacing/>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29108</w:t>
            </w:r>
          </w:p>
        </w:tc>
        <w:tc>
          <w:tcPr>
            <w:tcW w:w="1418" w:type="dxa"/>
            <w:shd w:val="clear" w:color="auto" w:fill="auto"/>
            <w:vAlign w:val="center"/>
          </w:tcPr>
          <w:p w:rsidR="00840074" w:rsidRPr="00840074" w:rsidRDefault="00840074" w:rsidP="00840074">
            <w:pPr>
              <w:spacing w:after="0" w:line="240" w:lineRule="auto"/>
              <w:contextualSpacing/>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- 3558</w:t>
            </w:r>
          </w:p>
        </w:tc>
        <w:tc>
          <w:tcPr>
            <w:tcW w:w="992" w:type="dxa"/>
            <w:shd w:val="clear" w:color="auto" w:fill="auto"/>
            <w:vAlign w:val="center"/>
          </w:tcPr>
          <w:p w:rsidR="00840074" w:rsidRPr="00840074" w:rsidRDefault="00840074" w:rsidP="00840074">
            <w:pPr>
              <w:spacing w:after="0" w:line="240" w:lineRule="auto"/>
              <w:contextualSpacing/>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89,1</w:t>
            </w:r>
          </w:p>
        </w:tc>
      </w:tr>
      <w:tr w:rsidR="00840074" w:rsidRPr="00840074" w:rsidTr="0070054C">
        <w:tc>
          <w:tcPr>
            <w:tcW w:w="3828" w:type="dxa"/>
            <w:shd w:val="clear" w:color="auto" w:fill="auto"/>
          </w:tcPr>
          <w:p w:rsidR="00840074" w:rsidRPr="00840074" w:rsidRDefault="00840074" w:rsidP="00840074">
            <w:pPr>
              <w:spacing w:after="0" w:line="240" w:lineRule="auto"/>
              <w:contextualSpacing/>
              <w:jc w:val="both"/>
              <w:rPr>
                <w:rFonts w:ascii="Times New Roman" w:eastAsia="Calibri" w:hAnsi="Times New Roman" w:cs="Times New Roman"/>
                <w:b/>
                <w:sz w:val="24"/>
                <w:szCs w:val="24"/>
              </w:rPr>
            </w:pPr>
            <w:r w:rsidRPr="00840074">
              <w:rPr>
                <w:rFonts w:ascii="Times New Roman" w:eastAsia="Calibri" w:hAnsi="Times New Roman" w:cs="Times New Roman"/>
                <w:b/>
                <w:sz w:val="24"/>
                <w:szCs w:val="24"/>
              </w:rPr>
              <w:t>Итого:</w:t>
            </w:r>
          </w:p>
        </w:tc>
        <w:tc>
          <w:tcPr>
            <w:tcW w:w="1417" w:type="dxa"/>
            <w:shd w:val="clear" w:color="auto" w:fill="auto"/>
            <w:vAlign w:val="center"/>
          </w:tcPr>
          <w:p w:rsidR="00840074" w:rsidRPr="00840074" w:rsidRDefault="00840074" w:rsidP="00840074">
            <w:pPr>
              <w:spacing w:after="0" w:line="240" w:lineRule="auto"/>
              <w:contextualSpacing/>
              <w:jc w:val="center"/>
              <w:rPr>
                <w:rFonts w:ascii="Times New Roman" w:eastAsia="Calibri" w:hAnsi="Times New Roman" w:cs="Times New Roman"/>
                <w:b/>
                <w:sz w:val="24"/>
                <w:szCs w:val="24"/>
              </w:rPr>
            </w:pPr>
            <w:r w:rsidRPr="00840074">
              <w:rPr>
                <w:rFonts w:ascii="Times New Roman" w:eastAsia="Calibri" w:hAnsi="Times New Roman" w:cs="Times New Roman"/>
                <w:b/>
                <w:sz w:val="24"/>
                <w:szCs w:val="24"/>
              </w:rPr>
              <w:t>500515</w:t>
            </w:r>
          </w:p>
        </w:tc>
        <w:tc>
          <w:tcPr>
            <w:tcW w:w="1701" w:type="dxa"/>
            <w:vAlign w:val="center"/>
          </w:tcPr>
          <w:p w:rsidR="00840074" w:rsidRPr="00840074" w:rsidRDefault="00840074" w:rsidP="00840074">
            <w:pPr>
              <w:spacing w:after="0" w:line="240" w:lineRule="auto"/>
              <w:contextualSpacing/>
              <w:jc w:val="center"/>
              <w:rPr>
                <w:rFonts w:ascii="Times New Roman" w:eastAsia="Calibri" w:hAnsi="Times New Roman" w:cs="Times New Roman"/>
                <w:b/>
                <w:sz w:val="24"/>
                <w:szCs w:val="24"/>
              </w:rPr>
            </w:pPr>
            <w:r w:rsidRPr="00840074">
              <w:rPr>
                <w:rFonts w:ascii="Times New Roman" w:eastAsia="Calibri" w:hAnsi="Times New Roman" w:cs="Times New Roman"/>
                <w:b/>
                <w:sz w:val="24"/>
                <w:szCs w:val="24"/>
              </w:rPr>
              <w:t>478547</w:t>
            </w:r>
          </w:p>
        </w:tc>
        <w:tc>
          <w:tcPr>
            <w:tcW w:w="1418" w:type="dxa"/>
            <w:shd w:val="clear" w:color="auto" w:fill="auto"/>
            <w:vAlign w:val="center"/>
          </w:tcPr>
          <w:p w:rsidR="00840074" w:rsidRPr="00840074" w:rsidRDefault="00840074" w:rsidP="00840074">
            <w:pPr>
              <w:spacing w:after="0" w:line="240" w:lineRule="auto"/>
              <w:contextualSpacing/>
              <w:jc w:val="center"/>
              <w:rPr>
                <w:rFonts w:ascii="Times New Roman" w:eastAsia="Calibri" w:hAnsi="Times New Roman" w:cs="Times New Roman"/>
                <w:b/>
                <w:sz w:val="24"/>
                <w:szCs w:val="24"/>
              </w:rPr>
            </w:pPr>
            <w:r w:rsidRPr="00840074">
              <w:rPr>
                <w:rFonts w:ascii="Times New Roman" w:eastAsia="Calibri" w:hAnsi="Times New Roman" w:cs="Times New Roman"/>
                <w:b/>
                <w:sz w:val="24"/>
                <w:szCs w:val="24"/>
              </w:rPr>
              <w:t>- 21968</w:t>
            </w:r>
          </w:p>
        </w:tc>
        <w:tc>
          <w:tcPr>
            <w:tcW w:w="992" w:type="dxa"/>
            <w:shd w:val="clear" w:color="auto" w:fill="auto"/>
            <w:vAlign w:val="center"/>
          </w:tcPr>
          <w:p w:rsidR="00840074" w:rsidRPr="00840074" w:rsidRDefault="00840074" w:rsidP="00840074">
            <w:pPr>
              <w:spacing w:after="0" w:line="240" w:lineRule="auto"/>
              <w:contextualSpacing/>
              <w:jc w:val="center"/>
              <w:rPr>
                <w:rFonts w:ascii="Times New Roman" w:eastAsia="Calibri" w:hAnsi="Times New Roman" w:cs="Times New Roman"/>
                <w:b/>
                <w:sz w:val="24"/>
                <w:szCs w:val="24"/>
              </w:rPr>
            </w:pPr>
            <w:r w:rsidRPr="00840074">
              <w:rPr>
                <w:rFonts w:ascii="Times New Roman" w:eastAsia="Calibri" w:hAnsi="Times New Roman" w:cs="Times New Roman"/>
                <w:b/>
                <w:sz w:val="24"/>
                <w:szCs w:val="24"/>
              </w:rPr>
              <w:t>95,6</w:t>
            </w:r>
          </w:p>
        </w:tc>
      </w:tr>
    </w:tbl>
    <w:p w:rsidR="00840074" w:rsidRPr="00840074" w:rsidRDefault="00840074" w:rsidP="00840074">
      <w:pPr>
        <w:spacing w:after="0" w:line="240" w:lineRule="auto"/>
        <w:rPr>
          <w:rFonts w:ascii="Times New Roman" w:eastAsia="Calibri" w:hAnsi="Times New Roman" w:cs="Times New Roman"/>
          <w:sz w:val="24"/>
          <w:szCs w:val="24"/>
        </w:rPr>
      </w:pP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Снижение начислений по имущественным налогам, связано в том числе и с распоряжением Правительства от 05.10.2020 № 564-рп «Об основных направлениях налоговой, бюджетной и долговой политики Ханты-Мансийского автономного округа - Югры, характеристиках проекта закона о бюджете Ханты-Мансийского автономного округа - Югры на 2021 год и на плановый период 2022 и 2023 годов», где установлен перечень налоговых расходов за счет обеспечения оптимального выбора объектов для предоставления государственной поддержки в виде налоговых льгот:</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1) льгота по транспортному налогу для легковых, грузовых автомобилей и автобусов, применяющих в качестве моторного топлива природный газ, и установлен размер льготы равный 20 % от суммы налога, в том числе и для указанных транспортных средств, применяющих в качестве моторного топлива газовые смеси и сжиженный углеводородный газ;</w:t>
      </w:r>
    </w:p>
    <w:p w:rsidR="00840074" w:rsidRPr="00840074" w:rsidRDefault="00840074" w:rsidP="00840074">
      <w:pPr>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2) льгота по налогу на имущество на объекты недвижимости, включенные в перечень, определяемый в соответствии с пунктом 7 статьи 378.2 Налогового кодекса Российской Федерации, установлено снижением ставки налога (с 2 % до 0,7 %).</w:t>
      </w:r>
    </w:p>
    <w:p w:rsidR="00840074" w:rsidRPr="00840074" w:rsidRDefault="00840074" w:rsidP="00840074">
      <w:pPr>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lastRenderedPageBreak/>
        <w:t>3) льгота по земельному налогу «Индивидуальные предприниматели, осуществляющие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в виде освобождения от уплаты налога на краткосрочный период.</w:t>
      </w:r>
    </w:p>
    <w:p w:rsidR="00840074" w:rsidRPr="00840074" w:rsidRDefault="00840074" w:rsidP="00840074">
      <w:pPr>
        <w:spacing w:after="0" w:line="240" w:lineRule="auto"/>
        <w:rPr>
          <w:rFonts w:ascii="Times New Roman" w:eastAsia="Calibri" w:hAnsi="Times New Roman" w:cs="Times New Roman"/>
          <w:sz w:val="24"/>
          <w:szCs w:val="24"/>
        </w:rPr>
      </w:pPr>
    </w:p>
    <w:p w:rsidR="00840074" w:rsidRPr="00840074" w:rsidRDefault="00840074" w:rsidP="00840074">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Поступило имущественных налогов физических лиц за 2020 год по состоянию на 01.01.2022 год в сумме 483 977 тыс. руб., или 99,7 % к АППГ (485 602 тыс. руб.).</w:t>
      </w:r>
    </w:p>
    <w:p w:rsidR="00840074" w:rsidRPr="00840074" w:rsidRDefault="00840074" w:rsidP="00840074">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p>
    <w:p w:rsidR="00840074" w:rsidRPr="00840074" w:rsidRDefault="00840074" w:rsidP="0084007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Сравнительная динамика поступлений в разрезе имущественных налогов с 2020 по 2021 годы, с учетом темпа роста.</w:t>
      </w:r>
    </w:p>
    <w:p w:rsidR="00840074" w:rsidRPr="00840074" w:rsidRDefault="00840074" w:rsidP="00840074">
      <w:pPr>
        <w:autoSpaceDE w:val="0"/>
        <w:autoSpaceDN w:val="0"/>
        <w:adjustRightInd w:val="0"/>
        <w:spacing w:after="0" w:line="240" w:lineRule="auto"/>
        <w:ind w:firstLine="708"/>
        <w:jc w:val="right"/>
        <w:rPr>
          <w:rFonts w:ascii="Times New Roman" w:eastAsia="Calibri" w:hAnsi="Times New Roman" w:cs="Times New Roman"/>
          <w:sz w:val="24"/>
          <w:szCs w:val="24"/>
        </w:rPr>
      </w:pPr>
      <w:r w:rsidRPr="00840074">
        <w:rPr>
          <w:rFonts w:ascii="Times New Roman" w:eastAsia="Calibri" w:hAnsi="Times New Roman" w:cs="Times New Roman"/>
          <w:sz w:val="24"/>
          <w:szCs w:val="24"/>
        </w:rPr>
        <w:t>Таблица № 18</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701"/>
        <w:gridCol w:w="1559"/>
        <w:gridCol w:w="2268"/>
        <w:gridCol w:w="1418"/>
      </w:tblGrid>
      <w:tr w:rsidR="00840074" w:rsidRPr="00840074" w:rsidTr="0070054C">
        <w:tc>
          <w:tcPr>
            <w:tcW w:w="2410" w:type="dxa"/>
            <w:shd w:val="clear" w:color="auto" w:fill="auto"/>
          </w:tcPr>
          <w:p w:rsidR="00840074" w:rsidRPr="00840074" w:rsidRDefault="00840074" w:rsidP="00840074">
            <w:pPr>
              <w:spacing w:after="0" w:line="240" w:lineRule="auto"/>
              <w:contextualSpacing/>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Наименование налога</w:t>
            </w:r>
          </w:p>
        </w:tc>
        <w:tc>
          <w:tcPr>
            <w:tcW w:w="1701" w:type="dxa"/>
            <w:shd w:val="clear" w:color="auto" w:fill="auto"/>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Поступило 2020 г., тыс. руб.</w:t>
            </w:r>
          </w:p>
        </w:tc>
        <w:tc>
          <w:tcPr>
            <w:tcW w:w="1559" w:type="dxa"/>
            <w:shd w:val="clear" w:color="auto" w:fill="auto"/>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Поступило 2021 г., тыс. руб.</w:t>
            </w:r>
          </w:p>
        </w:tc>
        <w:tc>
          <w:tcPr>
            <w:tcW w:w="2268" w:type="dxa"/>
            <w:shd w:val="clear" w:color="auto" w:fill="auto"/>
          </w:tcPr>
          <w:p w:rsidR="00840074" w:rsidRPr="00840074" w:rsidRDefault="00840074" w:rsidP="00840074">
            <w:pPr>
              <w:spacing w:after="0" w:line="240" w:lineRule="auto"/>
              <w:contextualSpacing/>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Динамика, тыс. руб.</w:t>
            </w:r>
          </w:p>
          <w:p w:rsidR="00840074" w:rsidRPr="00840074" w:rsidRDefault="00840074" w:rsidP="00840074">
            <w:pPr>
              <w:spacing w:after="0" w:line="240" w:lineRule="auto"/>
              <w:contextualSpacing/>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(2021 г. к 2020 г.)</w:t>
            </w:r>
          </w:p>
          <w:p w:rsidR="00840074" w:rsidRPr="00840074" w:rsidRDefault="00840074" w:rsidP="00840074">
            <w:pPr>
              <w:spacing w:after="0" w:line="240" w:lineRule="auto"/>
              <w:contextualSpacing/>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гр.(3-2)</w:t>
            </w:r>
          </w:p>
        </w:tc>
        <w:tc>
          <w:tcPr>
            <w:tcW w:w="1418" w:type="dxa"/>
            <w:shd w:val="clear" w:color="auto" w:fill="auto"/>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Темп роста </w:t>
            </w:r>
          </w:p>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к АППГ, %</w:t>
            </w:r>
          </w:p>
          <w:p w:rsidR="00840074" w:rsidRPr="00840074" w:rsidRDefault="00840074" w:rsidP="00840074">
            <w:pPr>
              <w:spacing w:after="0" w:line="240" w:lineRule="auto"/>
              <w:contextualSpacing/>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гр.(3:2)</w:t>
            </w:r>
          </w:p>
        </w:tc>
      </w:tr>
      <w:tr w:rsidR="00840074" w:rsidRPr="00840074" w:rsidTr="0070054C">
        <w:tc>
          <w:tcPr>
            <w:tcW w:w="2410" w:type="dxa"/>
            <w:shd w:val="clear" w:color="auto" w:fill="auto"/>
          </w:tcPr>
          <w:p w:rsidR="00840074" w:rsidRPr="00840074" w:rsidRDefault="00840074" w:rsidP="00840074">
            <w:pPr>
              <w:spacing w:after="0" w:line="240" w:lineRule="auto"/>
              <w:contextualSpacing/>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w:t>
            </w:r>
          </w:p>
        </w:tc>
        <w:tc>
          <w:tcPr>
            <w:tcW w:w="1701" w:type="dxa"/>
            <w:shd w:val="clear" w:color="auto" w:fill="auto"/>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w:t>
            </w:r>
          </w:p>
        </w:tc>
        <w:tc>
          <w:tcPr>
            <w:tcW w:w="1559" w:type="dxa"/>
            <w:shd w:val="clear" w:color="auto" w:fill="auto"/>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w:t>
            </w:r>
          </w:p>
        </w:tc>
        <w:tc>
          <w:tcPr>
            <w:tcW w:w="2268" w:type="dxa"/>
            <w:shd w:val="clear" w:color="auto" w:fill="auto"/>
          </w:tcPr>
          <w:p w:rsidR="00840074" w:rsidRPr="00840074" w:rsidRDefault="00840074" w:rsidP="00840074">
            <w:pPr>
              <w:spacing w:after="0" w:line="240" w:lineRule="auto"/>
              <w:contextualSpacing/>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4</w:t>
            </w:r>
          </w:p>
        </w:tc>
        <w:tc>
          <w:tcPr>
            <w:tcW w:w="1418" w:type="dxa"/>
            <w:shd w:val="clear" w:color="auto" w:fill="auto"/>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5</w:t>
            </w:r>
          </w:p>
        </w:tc>
      </w:tr>
      <w:tr w:rsidR="00840074" w:rsidRPr="00840074" w:rsidTr="0070054C">
        <w:tc>
          <w:tcPr>
            <w:tcW w:w="2410" w:type="dxa"/>
            <w:shd w:val="clear" w:color="auto" w:fill="auto"/>
          </w:tcPr>
          <w:p w:rsidR="00840074" w:rsidRPr="00840074" w:rsidRDefault="00840074" w:rsidP="00840074">
            <w:pPr>
              <w:spacing w:after="0" w:line="240" w:lineRule="auto"/>
              <w:contextualSpacing/>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Налог на имущество физических лиц</w:t>
            </w:r>
          </w:p>
        </w:tc>
        <w:tc>
          <w:tcPr>
            <w:tcW w:w="1701" w:type="dxa"/>
            <w:shd w:val="clear" w:color="auto" w:fill="auto"/>
            <w:vAlign w:val="center"/>
          </w:tcPr>
          <w:p w:rsidR="00840074" w:rsidRPr="00840074" w:rsidRDefault="00840074" w:rsidP="00840074">
            <w:pPr>
              <w:spacing w:after="0" w:line="240" w:lineRule="auto"/>
              <w:contextualSpacing/>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131 237</w:t>
            </w:r>
          </w:p>
        </w:tc>
        <w:tc>
          <w:tcPr>
            <w:tcW w:w="1559"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120 146</w:t>
            </w:r>
          </w:p>
        </w:tc>
        <w:tc>
          <w:tcPr>
            <w:tcW w:w="2268"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- 11 091</w:t>
            </w:r>
          </w:p>
        </w:tc>
        <w:tc>
          <w:tcPr>
            <w:tcW w:w="1418"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91,5</w:t>
            </w:r>
          </w:p>
        </w:tc>
      </w:tr>
      <w:tr w:rsidR="00840074" w:rsidRPr="00840074" w:rsidTr="0070054C">
        <w:tc>
          <w:tcPr>
            <w:tcW w:w="2410" w:type="dxa"/>
            <w:shd w:val="clear" w:color="auto" w:fill="auto"/>
          </w:tcPr>
          <w:p w:rsidR="00840074" w:rsidRPr="00840074" w:rsidRDefault="00840074" w:rsidP="00840074">
            <w:pPr>
              <w:spacing w:after="0" w:line="240" w:lineRule="auto"/>
              <w:contextualSpacing/>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Транспортный налог физических лиц</w:t>
            </w:r>
          </w:p>
        </w:tc>
        <w:tc>
          <w:tcPr>
            <w:tcW w:w="1701" w:type="dxa"/>
            <w:shd w:val="clear" w:color="auto" w:fill="auto"/>
            <w:vAlign w:val="center"/>
          </w:tcPr>
          <w:p w:rsidR="00840074" w:rsidRPr="00840074" w:rsidRDefault="00840074" w:rsidP="00840074">
            <w:pPr>
              <w:spacing w:after="0" w:line="240" w:lineRule="auto"/>
              <w:contextualSpacing/>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320 386</w:t>
            </w:r>
          </w:p>
        </w:tc>
        <w:tc>
          <w:tcPr>
            <w:tcW w:w="1559"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326 585</w:t>
            </w:r>
          </w:p>
        </w:tc>
        <w:tc>
          <w:tcPr>
            <w:tcW w:w="2268"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6 199</w:t>
            </w:r>
          </w:p>
        </w:tc>
        <w:tc>
          <w:tcPr>
            <w:tcW w:w="1418"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101,9</w:t>
            </w:r>
          </w:p>
        </w:tc>
      </w:tr>
      <w:tr w:rsidR="00840074" w:rsidRPr="00840074" w:rsidTr="0070054C">
        <w:tc>
          <w:tcPr>
            <w:tcW w:w="2410" w:type="dxa"/>
            <w:shd w:val="clear" w:color="auto" w:fill="auto"/>
          </w:tcPr>
          <w:p w:rsidR="00840074" w:rsidRPr="00840074" w:rsidRDefault="00840074" w:rsidP="00840074">
            <w:pPr>
              <w:spacing w:after="0" w:line="240" w:lineRule="auto"/>
              <w:contextualSpacing/>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Земельный налог физических лиц</w:t>
            </w:r>
          </w:p>
        </w:tc>
        <w:tc>
          <w:tcPr>
            <w:tcW w:w="1701" w:type="dxa"/>
            <w:shd w:val="clear" w:color="auto" w:fill="auto"/>
            <w:vAlign w:val="center"/>
          </w:tcPr>
          <w:p w:rsidR="00840074" w:rsidRPr="00840074" w:rsidRDefault="00840074" w:rsidP="00840074">
            <w:pPr>
              <w:spacing w:after="0" w:line="240" w:lineRule="auto"/>
              <w:contextualSpacing/>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33 979</w:t>
            </w:r>
          </w:p>
        </w:tc>
        <w:tc>
          <w:tcPr>
            <w:tcW w:w="1559"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37 246</w:t>
            </w:r>
          </w:p>
        </w:tc>
        <w:tc>
          <w:tcPr>
            <w:tcW w:w="2268"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3 267</w:t>
            </w:r>
          </w:p>
        </w:tc>
        <w:tc>
          <w:tcPr>
            <w:tcW w:w="1418"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109,6</w:t>
            </w:r>
          </w:p>
        </w:tc>
      </w:tr>
      <w:tr w:rsidR="00840074" w:rsidRPr="00840074" w:rsidTr="0070054C">
        <w:tc>
          <w:tcPr>
            <w:tcW w:w="2410" w:type="dxa"/>
            <w:shd w:val="clear" w:color="auto" w:fill="auto"/>
          </w:tcPr>
          <w:p w:rsidR="00840074" w:rsidRPr="00840074" w:rsidRDefault="00840074" w:rsidP="00840074">
            <w:pPr>
              <w:spacing w:after="0" w:line="240" w:lineRule="auto"/>
              <w:contextualSpacing/>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Итого:</w:t>
            </w:r>
          </w:p>
        </w:tc>
        <w:tc>
          <w:tcPr>
            <w:tcW w:w="1701"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b/>
                <w:sz w:val="24"/>
                <w:szCs w:val="24"/>
              </w:rPr>
            </w:pPr>
            <w:r w:rsidRPr="00840074">
              <w:rPr>
                <w:rFonts w:ascii="Times New Roman" w:eastAsia="Calibri" w:hAnsi="Times New Roman" w:cs="Times New Roman"/>
                <w:b/>
                <w:sz w:val="24"/>
                <w:szCs w:val="24"/>
              </w:rPr>
              <w:t>485 602</w:t>
            </w:r>
          </w:p>
        </w:tc>
        <w:tc>
          <w:tcPr>
            <w:tcW w:w="1559"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b/>
                <w:bCs/>
                <w:sz w:val="24"/>
                <w:szCs w:val="24"/>
              </w:rPr>
            </w:pPr>
            <w:r w:rsidRPr="00840074">
              <w:rPr>
                <w:rFonts w:ascii="Times New Roman" w:eastAsia="Calibri" w:hAnsi="Times New Roman" w:cs="Times New Roman"/>
                <w:b/>
                <w:bCs/>
                <w:sz w:val="24"/>
                <w:szCs w:val="24"/>
              </w:rPr>
              <w:t>483 977</w:t>
            </w:r>
          </w:p>
        </w:tc>
        <w:tc>
          <w:tcPr>
            <w:tcW w:w="2268"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b/>
                <w:sz w:val="24"/>
                <w:szCs w:val="24"/>
              </w:rPr>
            </w:pPr>
            <w:r w:rsidRPr="00840074">
              <w:rPr>
                <w:rFonts w:ascii="Times New Roman" w:eastAsia="Calibri" w:hAnsi="Times New Roman" w:cs="Times New Roman"/>
                <w:b/>
                <w:sz w:val="24"/>
                <w:szCs w:val="24"/>
              </w:rPr>
              <w:t>- 1 625</w:t>
            </w:r>
          </w:p>
        </w:tc>
        <w:tc>
          <w:tcPr>
            <w:tcW w:w="1418" w:type="dxa"/>
            <w:shd w:val="clear" w:color="auto" w:fill="auto"/>
            <w:vAlign w:val="center"/>
          </w:tcPr>
          <w:p w:rsidR="00840074" w:rsidRPr="00840074" w:rsidRDefault="00840074" w:rsidP="00840074">
            <w:pPr>
              <w:spacing w:after="0" w:line="240" w:lineRule="auto"/>
              <w:jc w:val="center"/>
              <w:rPr>
                <w:rFonts w:ascii="Times New Roman" w:eastAsia="Calibri" w:hAnsi="Times New Roman" w:cs="Times New Roman"/>
                <w:b/>
                <w:sz w:val="24"/>
                <w:szCs w:val="24"/>
              </w:rPr>
            </w:pPr>
            <w:r w:rsidRPr="00840074">
              <w:rPr>
                <w:rFonts w:ascii="Times New Roman" w:eastAsia="Calibri" w:hAnsi="Times New Roman" w:cs="Times New Roman"/>
                <w:b/>
                <w:sz w:val="24"/>
                <w:szCs w:val="24"/>
              </w:rPr>
              <w:t>99,7</w:t>
            </w:r>
          </w:p>
        </w:tc>
      </w:tr>
    </w:tbl>
    <w:p w:rsidR="00840074" w:rsidRPr="00840074" w:rsidRDefault="00840074" w:rsidP="00840074">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p>
    <w:p w:rsidR="00840074" w:rsidRPr="00840074" w:rsidRDefault="00840074" w:rsidP="00840074">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Отмечено снижение поступлений по налогу на </w:t>
      </w:r>
      <w:r w:rsidRPr="00840074">
        <w:rPr>
          <w:rFonts w:ascii="Times New Roman" w:eastAsia="Calibri" w:hAnsi="Times New Roman" w:cs="Times New Roman"/>
          <w:i/>
          <w:sz w:val="24"/>
          <w:szCs w:val="24"/>
        </w:rPr>
        <w:t>имущество физических лиц</w:t>
      </w:r>
      <w:r w:rsidRPr="00840074">
        <w:rPr>
          <w:rFonts w:ascii="Times New Roman" w:eastAsia="Calibri" w:hAnsi="Times New Roman" w:cs="Times New Roman"/>
          <w:sz w:val="24"/>
          <w:szCs w:val="24"/>
        </w:rPr>
        <w:t xml:space="preserve"> к АППГ, что связано с начислением налогов за 2020 год в сторону уменьшения на 13 131 тыс. руб., или 9,7 %, при этом процент собираемости налога увеличился на 1 % к АППГ. </w:t>
      </w:r>
    </w:p>
    <w:p w:rsidR="00840074" w:rsidRPr="00840074" w:rsidRDefault="00840074" w:rsidP="00840074">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p>
    <w:p w:rsidR="00840074" w:rsidRPr="00840074" w:rsidRDefault="00840074" w:rsidP="00840074">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Темп роста налоговых поступлений в разрезе муниципальных образований:</w:t>
      </w:r>
    </w:p>
    <w:p w:rsidR="00840074" w:rsidRPr="00840074" w:rsidRDefault="00840074" w:rsidP="00840074">
      <w:pPr>
        <w:tabs>
          <w:tab w:val="left" w:pos="7884"/>
        </w:tabs>
        <w:autoSpaceDE w:val="0"/>
        <w:autoSpaceDN w:val="0"/>
        <w:adjustRightInd w:val="0"/>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Сургутский район (с учетом МО входящих в состав муниципального района)</w:t>
      </w:r>
    </w:p>
    <w:p w:rsidR="00840074" w:rsidRPr="00840074" w:rsidRDefault="00840074" w:rsidP="00840074">
      <w:pPr>
        <w:tabs>
          <w:tab w:val="left" w:pos="7884"/>
        </w:tabs>
        <w:autoSpaceDE w:val="0"/>
        <w:autoSpaceDN w:val="0"/>
        <w:adjustRightInd w:val="0"/>
        <w:spacing w:after="0" w:line="240" w:lineRule="auto"/>
        <w:jc w:val="right"/>
        <w:rPr>
          <w:rFonts w:ascii="Times New Roman" w:eastAsia="Calibri" w:hAnsi="Times New Roman" w:cs="Times New Roman"/>
          <w:sz w:val="24"/>
          <w:szCs w:val="24"/>
        </w:rPr>
      </w:pPr>
      <w:r w:rsidRPr="00840074">
        <w:rPr>
          <w:rFonts w:ascii="Times New Roman" w:eastAsia="Calibri" w:hAnsi="Times New Roman" w:cs="Times New Roman"/>
          <w:sz w:val="24"/>
          <w:szCs w:val="24"/>
        </w:rPr>
        <w:t>Таблица № 19</w:t>
      </w:r>
    </w:p>
    <w:tbl>
      <w:tblPr>
        <w:tblW w:w="4993" w:type="pct"/>
        <w:tblLayout w:type="fixed"/>
        <w:tblCellMar>
          <w:top w:w="8" w:type="dxa"/>
          <w:left w:w="16" w:type="dxa"/>
          <w:bottom w:w="8" w:type="dxa"/>
          <w:right w:w="16" w:type="dxa"/>
        </w:tblCellMar>
        <w:tblLook w:val="00A0" w:firstRow="1" w:lastRow="0" w:firstColumn="1" w:lastColumn="0" w:noHBand="0" w:noVBand="0"/>
      </w:tblPr>
      <w:tblGrid>
        <w:gridCol w:w="3736"/>
        <w:gridCol w:w="2124"/>
        <w:gridCol w:w="1805"/>
        <w:gridCol w:w="1708"/>
      </w:tblGrid>
      <w:tr w:rsidR="00840074" w:rsidRPr="00840074" w:rsidTr="0070054C">
        <w:trPr>
          <w:trHeight w:val="510"/>
        </w:trPr>
        <w:tc>
          <w:tcPr>
            <w:tcW w:w="1993" w:type="pct"/>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Наименование дохода</w:t>
            </w:r>
          </w:p>
        </w:tc>
        <w:tc>
          <w:tcPr>
            <w:tcW w:w="1133" w:type="pct"/>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autoSpaceDE w:val="0"/>
              <w:autoSpaceDN w:val="0"/>
              <w:adjustRightInd w:val="0"/>
              <w:spacing w:after="0" w:line="240" w:lineRule="auto"/>
              <w:ind w:right="77"/>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Поступило</w:t>
            </w:r>
          </w:p>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 01.01.2021</w:t>
            </w:r>
          </w:p>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тыс. руб.</w:t>
            </w:r>
          </w:p>
        </w:tc>
        <w:tc>
          <w:tcPr>
            <w:tcW w:w="963" w:type="pct"/>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autoSpaceDE w:val="0"/>
              <w:autoSpaceDN w:val="0"/>
              <w:adjustRightInd w:val="0"/>
              <w:spacing w:after="0" w:line="240" w:lineRule="auto"/>
              <w:ind w:right="81"/>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Поступило</w:t>
            </w:r>
          </w:p>
          <w:p w:rsidR="00840074" w:rsidRPr="00840074" w:rsidRDefault="00840074" w:rsidP="00840074">
            <w:pPr>
              <w:autoSpaceDE w:val="0"/>
              <w:autoSpaceDN w:val="0"/>
              <w:adjustRightInd w:val="0"/>
              <w:spacing w:after="0" w:line="240" w:lineRule="auto"/>
              <w:ind w:right="81"/>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 01.01.2022</w:t>
            </w:r>
          </w:p>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тыс. руб.</w:t>
            </w:r>
          </w:p>
        </w:tc>
        <w:tc>
          <w:tcPr>
            <w:tcW w:w="912" w:type="pct"/>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Темп роста,</w:t>
            </w:r>
          </w:p>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w:t>
            </w:r>
          </w:p>
        </w:tc>
      </w:tr>
      <w:tr w:rsidR="00840074" w:rsidRPr="00840074" w:rsidTr="0070054C">
        <w:trPr>
          <w:trHeight w:val="510"/>
        </w:trPr>
        <w:tc>
          <w:tcPr>
            <w:tcW w:w="1993"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tabs>
                <w:tab w:val="left" w:pos="-704"/>
              </w:tabs>
              <w:autoSpaceDE w:val="0"/>
              <w:autoSpaceDN w:val="0"/>
              <w:adjustRightInd w:val="0"/>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Налог на имущество физических лиц</w:t>
            </w:r>
          </w:p>
        </w:tc>
        <w:tc>
          <w:tcPr>
            <w:tcW w:w="1133"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39 725</w:t>
            </w:r>
          </w:p>
        </w:tc>
        <w:tc>
          <w:tcPr>
            <w:tcW w:w="963"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37 785</w:t>
            </w:r>
          </w:p>
        </w:tc>
        <w:tc>
          <w:tcPr>
            <w:tcW w:w="912"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95,1</w:t>
            </w:r>
          </w:p>
        </w:tc>
      </w:tr>
      <w:tr w:rsidR="00840074" w:rsidRPr="00840074" w:rsidTr="0070054C">
        <w:trPr>
          <w:trHeight w:val="510"/>
        </w:trPr>
        <w:tc>
          <w:tcPr>
            <w:tcW w:w="1993"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tabs>
                <w:tab w:val="left" w:pos="-704"/>
              </w:tabs>
              <w:autoSpaceDE w:val="0"/>
              <w:autoSpaceDN w:val="0"/>
              <w:adjustRightInd w:val="0"/>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Земельный налог</w:t>
            </w:r>
          </w:p>
        </w:tc>
        <w:tc>
          <w:tcPr>
            <w:tcW w:w="1133"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15 584</w:t>
            </w:r>
          </w:p>
        </w:tc>
        <w:tc>
          <w:tcPr>
            <w:tcW w:w="963"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17 174</w:t>
            </w:r>
          </w:p>
        </w:tc>
        <w:tc>
          <w:tcPr>
            <w:tcW w:w="912"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110,2</w:t>
            </w:r>
          </w:p>
        </w:tc>
      </w:tr>
      <w:tr w:rsidR="00840074" w:rsidRPr="00840074" w:rsidTr="0070054C">
        <w:trPr>
          <w:trHeight w:val="510"/>
        </w:trPr>
        <w:tc>
          <w:tcPr>
            <w:tcW w:w="1993"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tabs>
                <w:tab w:val="left" w:pos="-704"/>
              </w:tabs>
              <w:autoSpaceDE w:val="0"/>
              <w:autoSpaceDN w:val="0"/>
              <w:adjustRightInd w:val="0"/>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Транспортный налог</w:t>
            </w:r>
          </w:p>
        </w:tc>
        <w:tc>
          <w:tcPr>
            <w:tcW w:w="1133"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123 198</w:t>
            </w:r>
          </w:p>
        </w:tc>
        <w:tc>
          <w:tcPr>
            <w:tcW w:w="963"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128 460</w:t>
            </w:r>
          </w:p>
        </w:tc>
        <w:tc>
          <w:tcPr>
            <w:tcW w:w="912"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104,3</w:t>
            </w:r>
          </w:p>
        </w:tc>
      </w:tr>
    </w:tbl>
    <w:p w:rsidR="00840074" w:rsidRPr="00840074" w:rsidRDefault="00840074" w:rsidP="00840074">
      <w:pPr>
        <w:tabs>
          <w:tab w:val="left" w:pos="7668"/>
        </w:tabs>
        <w:autoSpaceDE w:val="0"/>
        <w:autoSpaceDN w:val="0"/>
        <w:adjustRightInd w:val="0"/>
        <w:spacing w:after="0" w:line="240" w:lineRule="auto"/>
        <w:jc w:val="both"/>
        <w:rPr>
          <w:rFonts w:ascii="Times New Roman" w:eastAsia="Calibri" w:hAnsi="Times New Roman" w:cs="Times New Roman"/>
          <w:sz w:val="24"/>
          <w:szCs w:val="24"/>
        </w:rPr>
      </w:pPr>
    </w:p>
    <w:p w:rsidR="00840074" w:rsidRPr="00840074" w:rsidRDefault="00840074" w:rsidP="00840074">
      <w:pPr>
        <w:tabs>
          <w:tab w:val="left" w:pos="7668"/>
        </w:tabs>
        <w:autoSpaceDE w:val="0"/>
        <w:autoSpaceDN w:val="0"/>
        <w:adjustRightInd w:val="0"/>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город Когалым</w:t>
      </w:r>
    </w:p>
    <w:p w:rsidR="00840074" w:rsidRPr="00840074" w:rsidRDefault="00840074" w:rsidP="00840074">
      <w:pPr>
        <w:tabs>
          <w:tab w:val="left" w:pos="7668"/>
        </w:tabs>
        <w:autoSpaceDE w:val="0"/>
        <w:autoSpaceDN w:val="0"/>
        <w:adjustRightInd w:val="0"/>
        <w:spacing w:after="0" w:line="240" w:lineRule="auto"/>
        <w:jc w:val="right"/>
        <w:rPr>
          <w:rFonts w:ascii="Times New Roman" w:eastAsia="Calibri" w:hAnsi="Times New Roman" w:cs="Times New Roman"/>
          <w:b/>
          <w:bCs/>
          <w:sz w:val="24"/>
          <w:szCs w:val="24"/>
        </w:rPr>
      </w:pPr>
      <w:r w:rsidRPr="00840074">
        <w:rPr>
          <w:rFonts w:ascii="Times New Roman" w:eastAsia="Calibri" w:hAnsi="Times New Roman" w:cs="Times New Roman"/>
          <w:sz w:val="24"/>
          <w:szCs w:val="24"/>
        </w:rPr>
        <w:t>Таблица № 20</w:t>
      </w:r>
    </w:p>
    <w:tbl>
      <w:tblPr>
        <w:tblW w:w="4993" w:type="pct"/>
        <w:tblLayout w:type="fixed"/>
        <w:tblCellMar>
          <w:top w:w="8" w:type="dxa"/>
          <w:left w:w="16" w:type="dxa"/>
          <w:bottom w:w="8" w:type="dxa"/>
          <w:right w:w="16" w:type="dxa"/>
        </w:tblCellMar>
        <w:tblLook w:val="00A0" w:firstRow="1" w:lastRow="0" w:firstColumn="1" w:lastColumn="0" w:noHBand="0" w:noVBand="0"/>
      </w:tblPr>
      <w:tblGrid>
        <w:gridCol w:w="3736"/>
        <w:gridCol w:w="2124"/>
        <w:gridCol w:w="1805"/>
        <w:gridCol w:w="1708"/>
      </w:tblGrid>
      <w:tr w:rsidR="00840074" w:rsidRPr="00840074" w:rsidTr="0070054C">
        <w:trPr>
          <w:trHeight w:val="510"/>
        </w:trPr>
        <w:tc>
          <w:tcPr>
            <w:tcW w:w="1993" w:type="pct"/>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Наименование дохода</w:t>
            </w:r>
          </w:p>
        </w:tc>
        <w:tc>
          <w:tcPr>
            <w:tcW w:w="1133" w:type="pct"/>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autoSpaceDE w:val="0"/>
              <w:autoSpaceDN w:val="0"/>
              <w:adjustRightInd w:val="0"/>
              <w:spacing w:after="0" w:line="240" w:lineRule="auto"/>
              <w:ind w:right="77"/>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Поступило</w:t>
            </w:r>
          </w:p>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 01.01.2021</w:t>
            </w:r>
          </w:p>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тыс. руб.</w:t>
            </w:r>
          </w:p>
        </w:tc>
        <w:tc>
          <w:tcPr>
            <w:tcW w:w="963" w:type="pct"/>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autoSpaceDE w:val="0"/>
              <w:autoSpaceDN w:val="0"/>
              <w:adjustRightInd w:val="0"/>
              <w:spacing w:after="0" w:line="240" w:lineRule="auto"/>
              <w:ind w:right="81"/>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Поступило</w:t>
            </w:r>
          </w:p>
          <w:p w:rsidR="00840074" w:rsidRPr="00840074" w:rsidRDefault="00840074" w:rsidP="00840074">
            <w:pPr>
              <w:autoSpaceDE w:val="0"/>
              <w:autoSpaceDN w:val="0"/>
              <w:adjustRightInd w:val="0"/>
              <w:spacing w:after="0" w:line="240" w:lineRule="auto"/>
              <w:ind w:right="81"/>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 01.01.2022</w:t>
            </w:r>
          </w:p>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тыс. руб.</w:t>
            </w:r>
          </w:p>
        </w:tc>
        <w:tc>
          <w:tcPr>
            <w:tcW w:w="912" w:type="pct"/>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Темп роста,</w:t>
            </w:r>
          </w:p>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w:t>
            </w:r>
          </w:p>
        </w:tc>
      </w:tr>
      <w:tr w:rsidR="00840074" w:rsidRPr="00840074" w:rsidTr="0070054C">
        <w:trPr>
          <w:trHeight w:val="510"/>
        </w:trPr>
        <w:tc>
          <w:tcPr>
            <w:tcW w:w="1993"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tabs>
                <w:tab w:val="left" w:pos="-704"/>
              </w:tabs>
              <w:autoSpaceDE w:val="0"/>
              <w:autoSpaceDN w:val="0"/>
              <w:adjustRightInd w:val="0"/>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Налог на имущество физических лиц</w:t>
            </w:r>
          </w:p>
        </w:tc>
        <w:tc>
          <w:tcPr>
            <w:tcW w:w="1133"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25 459</w:t>
            </w:r>
          </w:p>
        </w:tc>
        <w:tc>
          <w:tcPr>
            <w:tcW w:w="963"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24 654</w:t>
            </w:r>
          </w:p>
        </w:tc>
        <w:tc>
          <w:tcPr>
            <w:tcW w:w="912"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96,8</w:t>
            </w:r>
          </w:p>
        </w:tc>
      </w:tr>
      <w:tr w:rsidR="00840074" w:rsidRPr="00840074" w:rsidTr="0070054C">
        <w:trPr>
          <w:trHeight w:val="510"/>
        </w:trPr>
        <w:tc>
          <w:tcPr>
            <w:tcW w:w="1993"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tabs>
                <w:tab w:val="left" w:pos="-704"/>
              </w:tabs>
              <w:autoSpaceDE w:val="0"/>
              <w:autoSpaceDN w:val="0"/>
              <w:adjustRightInd w:val="0"/>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Земельный налог</w:t>
            </w:r>
          </w:p>
        </w:tc>
        <w:tc>
          <w:tcPr>
            <w:tcW w:w="1133"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7 545</w:t>
            </w:r>
          </w:p>
        </w:tc>
        <w:tc>
          <w:tcPr>
            <w:tcW w:w="963"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9 124</w:t>
            </w:r>
          </w:p>
        </w:tc>
        <w:tc>
          <w:tcPr>
            <w:tcW w:w="912"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120,9</w:t>
            </w:r>
          </w:p>
        </w:tc>
      </w:tr>
      <w:tr w:rsidR="00840074" w:rsidRPr="00840074" w:rsidTr="0070054C">
        <w:trPr>
          <w:trHeight w:val="510"/>
        </w:trPr>
        <w:tc>
          <w:tcPr>
            <w:tcW w:w="1993"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tabs>
                <w:tab w:val="left" w:pos="-704"/>
              </w:tabs>
              <w:autoSpaceDE w:val="0"/>
              <w:autoSpaceDN w:val="0"/>
              <w:adjustRightInd w:val="0"/>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Транспортный налог</w:t>
            </w:r>
          </w:p>
        </w:tc>
        <w:tc>
          <w:tcPr>
            <w:tcW w:w="1133"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79 135</w:t>
            </w:r>
          </w:p>
        </w:tc>
        <w:tc>
          <w:tcPr>
            <w:tcW w:w="963"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80 689</w:t>
            </w:r>
          </w:p>
        </w:tc>
        <w:tc>
          <w:tcPr>
            <w:tcW w:w="912"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102,0</w:t>
            </w:r>
          </w:p>
        </w:tc>
      </w:tr>
    </w:tbl>
    <w:p w:rsidR="00840074" w:rsidRPr="00840074" w:rsidRDefault="00840074" w:rsidP="00840074">
      <w:pPr>
        <w:autoSpaceDE w:val="0"/>
        <w:autoSpaceDN w:val="0"/>
        <w:adjustRightInd w:val="0"/>
        <w:spacing w:after="0" w:line="240" w:lineRule="auto"/>
        <w:ind w:firstLine="708"/>
        <w:jc w:val="both"/>
        <w:rPr>
          <w:rFonts w:ascii="Times New Roman" w:eastAsia="Calibri" w:hAnsi="Times New Roman" w:cs="Times New Roman"/>
          <w:sz w:val="24"/>
          <w:szCs w:val="24"/>
        </w:rPr>
      </w:pPr>
    </w:p>
    <w:p w:rsidR="00840074" w:rsidRPr="00840074" w:rsidRDefault="00840074" w:rsidP="00840074">
      <w:pPr>
        <w:autoSpaceDE w:val="0"/>
        <w:autoSpaceDN w:val="0"/>
        <w:adjustRightInd w:val="0"/>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город Мегион</w:t>
      </w:r>
    </w:p>
    <w:p w:rsidR="00840074" w:rsidRPr="00840074" w:rsidRDefault="00840074" w:rsidP="00840074">
      <w:pPr>
        <w:tabs>
          <w:tab w:val="left" w:pos="7668"/>
        </w:tabs>
        <w:autoSpaceDE w:val="0"/>
        <w:autoSpaceDN w:val="0"/>
        <w:adjustRightInd w:val="0"/>
        <w:spacing w:after="0" w:line="240" w:lineRule="auto"/>
        <w:jc w:val="right"/>
        <w:rPr>
          <w:rFonts w:ascii="Times New Roman" w:eastAsia="Calibri" w:hAnsi="Times New Roman" w:cs="Times New Roman"/>
          <w:sz w:val="24"/>
          <w:szCs w:val="24"/>
        </w:rPr>
      </w:pPr>
      <w:r w:rsidRPr="00840074">
        <w:rPr>
          <w:rFonts w:ascii="Times New Roman" w:eastAsia="Calibri" w:hAnsi="Times New Roman" w:cs="Times New Roman"/>
          <w:sz w:val="24"/>
          <w:szCs w:val="24"/>
        </w:rPr>
        <w:t>Таблица № 21</w:t>
      </w:r>
    </w:p>
    <w:tbl>
      <w:tblPr>
        <w:tblW w:w="5067" w:type="pct"/>
        <w:tblLayout w:type="fixed"/>
        <w:tblCellMar>
          <w:top w:w="8" w:type="dxa"/>
          <w:left w:w="16" w:type="dxa"/>
          <w:bottom w:w="8" w:type="dxa"/>
          <w:right w:w="16" w:type="dxa"/>
        </w:tblCellMar>
        <w:tblLook w:val="00A0" w:firstRow="1" w:lastRow="0" w:firstColumn="1" w:lastColumn="0" w:noHBand="0" w:noVBand="0"/>
      </w:tblPr>
      <w:tblGrid>
        <w:gridCol w:w="3735"/>
        <w:gridCol w:w="2123"/>
        <w:gridCol w:w="1805"/>
        <w:gridCol w:w="1849"/>
      </w:tblGrid>
      <w:tr w:rsidR="00840074" w:rsidRPr="00840074" w:rsidTr="0070054C">
        <w:trPr>
          <w:trHeight w:val="510"/>
        </w:trPr>
        <w:tc>
          <w:tcPr>
            <w:tcW w:w="1963" w:type="pct"/>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Наименование дохода</w:t>
            </w:r>
          </w:p>
        </w:tc>
        <w:tc>
          <w:tcPr>
            <w:tcW w:w="1116" w:type="pct"/>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autoSpaceDE w:val="0"/>
              <w:autoSpaceDN w:val="0"/>
              <w:adjustRightInd w:val="0"/>
              <w:spacing w:after="0" w:line="240" w:lineRule="auto"/>
              <w:ind w:right="77"/>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Поступило</w:t>
            </w:r>
          </w:p>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 01.01.2021</w:t>
            </w:r>
          </w:p>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тыс. руб.</w:t>
            </w:r>
          </w:p>
        </w:tc>
        <w:tc>
          <w:tcPr>
            <w:tcW w:w="949" w:type="pct"/>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autoSpaceDE w:val="0"/>
              <w:autoSpaceDN w:val="0"/>
              <w:adjustRightInd w:val="0"/>
              <w:spacing w:after="0" w:line="240" w:lineRule="auto"/>
              <w:ind w:right="81"/>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Поступило</w:t>
            </w:r>
          </w:p>
          <w:p w:rsidR="00840074" w:rsidRPr="00840074" w:rsidRDefault="00840074" w:rsidP="00840074">
            <w:pPr>
              <w:autoSpaceDE w:val="0"/>
              <w:autoSpaceDN w:val="0"/>
              <w:adjustRightInd w:val="0"/>
              <w:spacing w:after="0" w:line="240" w:lineRule="auto"/>
              <w:ind w:right="81"/>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 01.01.2022</w:t>
            </w:r>
          </w:p>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тыс. руб.</w:t>
            </w:r>
          </w:p>
        </w:tc>
        <w:tc>
          <w:tcPr>
            <w:tcW w:w="972" w:type="pct"/>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Темп роста,</w:t>
            </w:r>
          </w:p>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w:t>
            </w:r>
          </w:p>
        </w:tc>
      </w:tr>
      <w:tr w:rsidR="00840074" w:rsidRPr="00840074" w:rsidTr="0070054C">
        <w:trPr>
          <w:trHeight w:val="510"/>
        </w:trPr>
        <w:tc>
          <w:tcPr>
            <w:tcW w:w="1963"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tabs>
                <w:tab w:val="left" w:pos="-704"/>
              </w:tabs>
              <w:autoSpaceDE w:val="0"/>
              <w:autoSpaceDN w:val="0"/>
              <w:adjustRightInd w:val="0"/>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Налог на имущество физических лиц</w:t>
            </w:r>
          </w:p>
        </w:tc>
        <w:tc>
          <w:tcPr>
            <w:tcW w:w="1116"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27 430</w:t>
            </w:r>
          </w:p>
        </w:tc>
        <w:tc>
          <w:tcPr>
            <w:tcW w:w="949"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24 578</w:t>
            </w:r>
          </w:p>
        </w:tc>
        <w:tc>
          <w:tcPr>
            <w:tcW w:w="972"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89,6</w:t>
            </w:r>
          </w:p>
        </w:tc>
      </w:tr>
      <w:tr w:rsidR="00840074" w:rsidRPr="00840074" w:rsidTr="0070054C">
        <w:trPr>
          <w:trHeight w:val="510"/>
        </w:trPr>
        <w:tc>
          <w:tcPr>
            <w:tcW w:w="1963"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tabs>
                <w:tab w:val="left" w:pos="-704"/>
              </w:tabs>
              <w:autoSpaceDE w:val="0"/>
              <w:autoSpaceDN w:val="0"/>
              <w:adjustRightInd w:val="0"/>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Земельный налог</w:t>
            </w:r>
          </w:p>
        </w:tc>
        <w:tc>
          <w:tcPr>
            <w:tcW w:w="1116"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6 105</w:t>
            </w:r>
          </w:p>
        </w:tc>
        <w:tc>
          <w:tcPr>
            <w:tcW w:w="949"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6 173</w:t>
            </w:r>
          </w:p>
        </w:tc>
        <w:tc>
          <w:tcPr>
            <w:tcW w:w="972"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101,1</w:t>
            </w:r>
          </w:p>
        </w:tc>
      </w:tr>
      <w:tr w:rsidR="00840074" w:rsidRPr="00840074" w:rsidTr="0070054C">
        <w:trPr>
          <w:trHeight w:val="510"/>
        </w:trPr>
        <w:tc>
          <w:tcPr>
            <w:tcW w:w="1963"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tabs>
                <w:tab w:val="left" w:pos="-704"/>
              </w:tabs>
              <w:autoSpaceDE w:val="0"/>
              <w:autoSpaceDN w:val="0"/>
              <w:adjustRightInd w:val="0"/>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Транспортный налог</w:t>
            </w:r>
          </w:p>
        </w:tc>
        <w:tc>
          <w:tcPr>
            <w:tcW w:w="1116"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64 683</w:t>
            </w:r>
          </w:p>
        </w:tc>
        <w:tc>
          <w:tcPr>
            <w:tcW w:w="949"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64 369</w:t>
            </w:r>
          </w:p>
        </w:tc>
        <w:tc>
          <w:tcPr>
            <w:tcW w:w="972"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99,5</w:t>
            </w:r>
          </w:p>
        </w:tc>
      </w:tr>
    </w:tbl>
    <w:p w:rsidR="00840074" w:rsidRPr="00840074" w:rsidRDefault="00840074" w:rsidP="00840074">
      <w:pPr>
        <w:autoSpaceDE w:val="0"/>
        <w:autoSpaceDN w:val="0"/>
        <w:adjustRightInd w:val="0"/>
        <w:spacing w:after="0" w:line="240" w:lineRule="auto"/>
        <w:ind w:firstLine="708"/>
        <w:jc w:val="both"/>
        <w:rPr>
          <w:rFonts w:ascii="Times New Roman" w:eastAsia="Calibri" w:hAnsi="Times New Roman" w:cs="Times New Roman"/>
          <w:sz w:val="24"/>
          <w:szCs w:val="24"/>
        </w:rPr>
      </w:pPr>
    </w:p>
    <w:p w:rsidR="00840074" w:rsidRPr="00840074" w:rsidRDefault="00840074" w:rsidP="00840074">
      <w:pPr>
        <w:autoSpaceDE w:val="0"/>
        <w:autoSpaceDN w:val="0"/>
        <w:adjustRightInd w:val="0"/>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город Покачи</w:t>
      </w:r>
    </w:p>
    <w:p w:rsidR="00840074" w:rsidRPr="00840074" w:rsidRDefault="00840074" w:rsidP="00840074">
      <w:pPr>
        <w:tabs>
          <w:tab w:val="left" w:pos="7668"/>
        </w:tabs>
        <w:autoSpaceDE w:val="0"/>
        <w:autoSpaceDN w:val="0"/>
        <w:adjustRightInd w:val="0"/>
        <w:spacing w:after="0" w:line="240" w:lineRule="auto"/>
        <w:jc w:val="right"/>
        <w:rPr>
          <w:rFonts w:ascii="Times New Roman" w:eastAsia="Calibri" w:hAnsi="Times New Roman" w:cs="Times New Roman"/>
          <w:sz w:val="24"/>
          <w:szCs w:val="24"/>
        </w:rPr>
      </w:pPr>
      <w:r w:rsidRPr="00840074">
        <w:rPr>
          <w:rFonts w:ascii="Times New Roman" w:eastAsia="Calibri" w:hAnsi="Times New Roman" w:cs="Times New Roman"/>
          <w:sz w:val="24"/>
          <w:szCs w:val="24"/>
        </w:rPr>
        <w:t>Таблица № 22</w:t>
      </w:r>
    </w:p>
    <w:tbl>
      <w:tblPr>
        <w:tblW w:w="5067" w:type="pct"/>
        <w:tblLayout w:type="fixed"/>
        <w:tblCellMar>
          <w:top w:w="8" w:type="dxa"/>
          <w:left w:w="16" w:type="dxa"/>
          <w:bottom w:w="8" w:type="dxa"/>
          <w:right w:w="16" w:type="dxa"/>
        </w:tblCellMar>
        <w:tblLook w:val="00A0" w:firstRow="1" w:lastRow="0" w:firstColumn="1" w:lastColumn="0" w:noHBand="0" w:noVBand="0"/>
      </w:tblPr>
      <w:tblGrid>
        <w:gridCol w:w="3735"/>
        <w:gridCol w:w="2123"/>
        <w:gridCol w:w="1805"/>
        <w:gridCol w:w="1849"/>
      </w:tblGrid>
      <w:tr w:rsidR="00840074" w:rsidRPr="00840074" w:rsidTr="0070054C">
        <w:trPr>
          <w:trHeight w:val="510"/>
        </w:trPr>
        <w:tc>
          <w:tcPr>
            <w:tcW w:w="1963" w:type="pct"/>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Наименование дохода</w:t>
            </w:r>
          </w:p>
        </w:tc>
        <w:tc>
          <w:tcPr>
            <w:tcW w:w="1116" w:type="pct"/>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autoSpaceDE w:val="0"/>
              <w:autoSpaceDN w:val="0"/>
              <w:adjustRightInd w:val="0"/>
              <w:spacing w:after="0" w:line="240" w:lineRule="auto"/>
              <w:ind w:right="77"/>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Поступило</w:t>
            </w:r>
          </w:p>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 01.01.2021</w:t>
            </w:r>
          </w:p>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тыс. руб.</w:t>
            </w:r>
          </w:p>
        </w:tc>
        <w:tc>
          <w:tcPr>
            <w:tcW w:w="949" w:type="pct"/>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autoSpaceDE w:val="0"/>
              <w:autoSpaceDN w:val="0"/>
              <w:adjustRightInd w:val="0"/>
              <w:spacing w:after="0" w:line="240" w:lineRule="auto"/>
              <w:ind w:right="81"/>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Поступило</w:t>
            </w:r>
          </w:p>
          <w:p w:rsidR="00840074" w:rsidRPr="00840074" w:rsidRDefault="00840074" w:rsidP="00840074">
            <w:pPr>
              <w:autoSpaceDE w:val="0"/>
              <w:autoSpaceDN w:val="0"/>
              <w:adjustRightInd w:val="0"/>
              <w:spacing w:after="0" w:line="240" w:lineRule="auto"/>
              <w:ind w:right="81"/>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 01.01.2022</w:t>
            </w:r>
          </w:p>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тыс. руб.</w:t>
            </w:r>
          </w:p>
        </w:tc>
        <w:tc>
          <w:tcPr>
            <w:tcW w:w="972" w:type="pct"/>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Темп роста,</w:t>
            </w:r>
          </w:p>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w:t>
            </w:r>
          </w:p>
        </w:tc>
      </w:tr>
      <w:tr w:rsidR="00840074" w:rsidRPr="00840074" w:rsidTr="0070054C">
        <w:trPr>
          <w:trHeight w:val="510"/>
        </w:trPr>
        <w:tc>
          <w:tcPr>
            <w:tcW w:w="1963"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tabs>
                <w:tab w:val="left" w:pos="-704"/>
              </w:tabs>
              <w:autoSpaceDE w:val="0"/>
              <w:autoSpaceDN w:val="0"/>
              <w:adjustRightInd w:val="0"/>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Налог на имущество физических лиц</w:t>
            </w:r>
          </w:p>
        </w:tc>
        <w:tc>
          <w:tcPr>
            <w:tcW w:w="1116"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6 470</w:t>
            </w:r>
          </w:p>
        </w:tc>
        <w:tc>
          <w:tcPr>
            <w:tcW w:w="949"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7 763</w:t>
            </w:r>
          </w:p>
        </w:tc>
        <w:tc>
          <w:tcPr>
            <w:tcW w:w="972"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120,0</w:t>
            </w:r>
          </w:p>
        </w:tc>
      </w:tr>
      <w:tr w:rsidR="00840074" w:rsidRPr="00840074" w:rsidTr="0070054C">
        <w:trPr>
          <w:trHeight w:val="510"/>
        </w:trPr>
        <w:tc>
          <w:tcPr>
            <w:tcW w:w="1963"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tabs>
                <w:tab w:val="left" w:pos="-704"/>
              </w:tabs>
              <w:autoSpaceDE w:val="0"/>
              <w:autoSpaceDN w:val="0"/>
              <w:adjustRightInd w:val="0"/>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Земельный налог</w:t>
            </w:r>
          </w:p>
        </w:tc>
        <w:tc>
          <w:tcPr>
            <w:tcW w:w="1116"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2 280</w:t>
            </w:r>
          </w:p>
        </w:tc>
        <w:tc>
          <w:tcPr>
            <w:tcW w:w="949"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2 008</w:t>
            </w:r>
          </w:p>
        </w:tc>
        <w:tc>
          <w:tcPr>
            <w:tcW w:w="972"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88,1</w:t>
            </w:r>
          </w:p>
        </w:tc>
      </w:tr>
      <w:tr w:rsidR="00840074" w:rsidRPr="00840074" w:rsidTr="0070054C">
        <w:trPr>
          <w:trHeight w:val="510"/>
        </w:trPr>
        <w:tc>
          <w:tcPr>
            <w:tcW w:w="1963"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tabs>
                <w:tab w:val="left" w:pos="-704"/>
              </w:tabs>
              <w:autoSpaceDE w:val="0"/>
              <w:autoSpaceDN w:val="0"/>
              <w:adjustRightInd w:val="0"/>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Транспортный налог</w:t>
            </w:r>
          </w:p>
        </w:tc>
        <w:tc>
          <w:tcPr>
            <w:tcW w:w="1116"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17 399</w:t>
            </w:r>
          </w:p>
        </w:tc>
        <w:tc>
          <w:tcPr>
            <w:tcW w:w="949"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17 334</w:t>
            </w:r>
          </w:p>
        </w:tc>
        <w:tc>
          <w:tcPr>
            <w:tcW w:w="972"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99,6</w:t>
            </w:r>
          </w:p>
        </w:tc>
      </w:tr>
    </w:tbl>
    <w:p w:rsidR="00840074" w:rsidRPr="00840074" w:rsidRDefault="00840074" w:rsidP="00840074">
      <w:pPr>
        <w:autoSpaceDE w:val="0"/>
        <w:autoSpaceDN w:val="0"/>
        <w:adjustRightInd w:val="0"/>
        <w:spacing w:after="0" w:line="240" w:lineRule="auto"/>
        <w:ind w:firstLine="708"/>
        <w:jc w:val="both"/>
        <w:rPr>
          <w:rFonts w:ascii="Times New Roman" w:eastAsia="Calibri" w:hAnsi="Times New Roman" w:cs="Times New Roman"/>
          <w:sz w:val="24"/>
          <w:szCs w:val="24"/>
        </w:rPr>
      </w:pPr>
    </w:p>
    <w:p w:rsidR="00840074" w:rsidRPr="00840074" w:rsidRDefault="00840074" w:rsidP="00840074">
      <w:pPr>
        <w:autoSpaceDE w:val="0"/>
        <w:autoSpaceDN w:val="0"/>
        <w:adjustRightInd w:val="0"/>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город Лангепас</w:t>
      </w:r>
    </w:p>
    <w:p w:rsidR="00840074" w:rsidRPr="00840074" w:rsidRDefault="00840074" w:rsidP="00840074">
      <w:pPr>
        <w:tabs>
          <w:tab w:val="left" w:pos="7668"/>
        </w:tabs>
        <w:autoSpaceDE w:val="0"/>
        <w:autoSpaceDN w:val="0"/>
        <w:adjustRightInd w:val="0"/>
        <w:spacing w:after="0" w:line="240" w:lineRule="auto"/>
        <w:jc w:val="right"/>
        <w:rPr>
          <w:rFonts w:ascii="Times New Roman" w:eastAsia="Calibri" w:hAnsi="Times New Roman" w:cs="Times New Roman"/>
          <w:sz w:val="24"/>
          <w:szCs w:val="24"/>
        </w:rPr>
      </w:pPr>
      <w:r w:rsidRPr="00840074">
        <w:rPr>
          <w:rFonts w:ascii="Times New Roman" w:eastAsia="Calibri" w:hAnsi="Times New Roman" w:cs="Times New Roman"/>
          <w:sz w:val="24"/>
          <w:szCs w:val="24"/>
        </w:rPr>
        <w:t>Таблица № 23</w:t>
      </w:r>
    </w:p>
    <w:tbl>
      <w:tblPr>
        <w:tblW w:w="5067" w:type="pct"/>
        <w:tblLayout w:type="fixed"/>
        <w:tblCellMar>
          <w:top w:w="8" w:type="dxa"/>
          <w:left w:w="16" w:type="dxa"/>
          <w:bottom w:w="8" w:type="dxa"/>
          <w:right w:w="16" w:type="dxa"/>
        </w:tblCellMar>
        <w:tblLook w:val="00A0" w:firstRow="1" w:lastRow="0" w:firstColumn="1" w:lastColumn="0" w:noHBand="0" w:noVBand="0"/>
      </w:tblPr>
      <w:tblGrid>
        <w:gridCol w:w="3734"/>
        <w:gridCol w:w="2124"/>
        <w:gridCol w:w="1805"/>
        <w:gridCol w:w="1849"/>
      </w:tblGrid>
      <w:tr w:rsidR="00840074" w:rsidRPr="00840074" w:rsidTr="0070054C">
        <w:trPr>
          <w:trHeight w:val="510"/>
        </w:trPr>
        <w:tc>
          <w:tcPr>
            <w:tcW w:w="1962" w:type="pct"/>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Наименование дохода</w:t>
            </w:r>
          </w:p>
        </w:tc>
        <w:tc>
          <w:tcPr>
            <w:tcW w:w="1116" w:type="pct"/>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autoSpaceDE w:val="0"/>
              <w:autoSpaceDN w:val="0"/>
              <w:adjustRightInd w:val="0"/>
              <w:spacing w:after="0" w:line="240" w:lineRule="auto"/>
              <w:ind w:right="77"/>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Поступило</w:t>
            </w:r>
          </w:p>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 01.01.2021</w:t>
            </w:r>
          </w:p>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тыс. руб.</w:t>
            </w:r>
          </w:p>
        </w:tc>
        <w:tc>
          <w:tcPr>
            <w:tcW w:w="949" w:type="pct"/>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autoSpaceDE w:val="0"/>
              <w:autoSpaceDN w:val="0"/>
              <w:adjustRightInd w:val="0"/>
              <w:spacing w:after="0" w:line="240" w:lineRule="auto"/>
              <w:ind w:right="81"/>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Поступило</w:t>
            </w:r>
          </w:p>
          <w:p w:rsidR="00840074" w:rsidRPr="00840074" w:rsidRDefault="00840074" w:rsidP="00840074">
            <w:pPr>
              <w:autoSpaceDE w:val="0"/>
              <w:autoSpaceDN w:val="0"/>
              <w:adjustRightInd w:val="0"/>
              <w:spacing w:after="0" w:line="240" w:lineRule="auto"/>
              <w:ind w:right="81"/>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на 01.01.2022</w:t>
            </w:r>
          </w:p>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тыс. руб.</w:t>
            </w:r>
          </w:p>
        </w:tc>
        <w:tc>
          <w:tcPr>
            <w:tcW w:w="972" w:type="pct"/>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Темп роста,</w:t>
            </w:r>
          </w:p>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w:t>
            </w:r>
          </w:p>
        </w:tc>
      </w:tr>
      <w:tr w:rsidR="00840074" w:rsidRPr="00840074" w:rsidTr="0070054C">
        <w:trPr>
          <w:trHeight w:val="510"/>
        </w:trPr>
        <w:tc>
          <w:tcPr>
            <w:tcW w:w="1962"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tabs>
                <w:tab w:val="left" w:pos="-704"/>
              </w:tabs>
              <w:autoSpaceDE w:val="0"/>
              <w:autoSpaceDN w:val="0"/>
              <w:adjustRightInd w:val="0"/>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Налог на имущество физических лиц</w:t>
            </w:r>
          </w:p>
        </w:tc>
        <w:tc>
          <w:tcPr>
            <w:tcW w:w="1116"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31 153</w:t>
            </w:r>
          </w:p>
        </w:tc>
        <w:tc>
          <w:tcPr>
            <w:tcW w:w="949"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25 366</w:t>
            </w:r>
          </w:p>
        </w:tc>
        <w:tc>
          <w:tcPr>
            <w:tcW w:w="972"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81,4</w:t>
            </w:r>
          </w:p>
        </w:tc>
      </w:tr>
      <w:tr w:rsidR="00840074" w:rsidRPr="00840074" w:rsidTr="0070054C">
        <w:trPr>
          <w:trHeight w:val="510"/>
        </w:trPr>
        <w:tc>
          <w:tcPr>
            <w:tcW w:w="1962"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tabs>
                <w:tab w:val="left" w:pos="-704"/>
              </w:tabs>
              <w:autoSpaceDE w:val="0"/>
              <w:autoSpaceDN w:val="0"/>
              <w:adjustRightInd w:val="0"/>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Земельный налог</w:t>
            </w:r>
          </w:p>
        </w:tc>
        <w:tc>
          <w:tcPr>
            <w:tcW w:w="1116"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2 465</w:t>
            </w:r>
          </w:p>
        </w:tc>
        <w:tc>
          <w:tcPr>
            <w:tcW w:w="949"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tabs>
                <w:tab w:val="left" w:pos="-704"/>
              </w:tabs>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2 767</w:t>
            </w:r>
          </w:p>
        </w:tc>
        <w:tc>
          <w:tcPr>
            <w:tcW w:w="972"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112,3</w:t>
            </w:r>
          </w:p>
        </w:tc>
      </w:tr>
      <w:tr w:rsidR="00840074" w:rsidRPr="00840074" w:rsidTr="0070054C">
        <w:trPr>
          <w:trHeight w:val="510"/>
        </w:trPr>
        <w:tc>
          <w:tcPr>
            <w:tcW w:w="1962"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tabs>
                <w:tab w:val="left" w:pos="-704"/>
              </w:tabs>
              <w:autoSpaceDE w:val="0"/>
              <w:autoSpaceDN w:val="0"/>
              <w:adjustRightInd w:val="0"/>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Транспортный налог</w:t>
            </w:r>
          </w:p>
        </w:tc>
        <w:tc>
          <w:tcPr>
            <w:tcW w:w="1116"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35 971</w:t>
            </w:r>
          </w:p>
        </w:tc>
        <w:tc>
          <w:tcPr>
            <w:tcW w:w="949"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35 734</w:t>
            </w:r>
          </w:p>
        </w:tc>
        <w:tc>
          <w:tcPr>
            <w:tcW w:w="972" w:type="pct"/>
            <w:tcBorders>
              <w:top w:val="single" w:sz="6" w:space="0" w:color="000000"/>
              <w:left w:val="single" w:sz="6" w:space="0" w:color="000000"/>
              <w:bottom w:val="single" w:sz="6" w:space="0" w:color="000000"/>
              <w:right w:val="single" w:sz="6" w:space="0" w:color="000000"/>
            </w:tcBorders>
            <w:vAlign w:val="bottom"/>
          </w:tcPr>
          <w:p w:rsidR="00840074" w:rsidRPr="00840074" w:rsidRDefault="00840074" w:rsidP="00840074">
            <w:pPr>
              <w:autoSpaceDE w:val="0"/>
              <w:autoSpaceDN w:val="0"/>
              <w:adjustRightInd w:val="0"/>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99,3</w:t>
            </w:r>
          </w:p>
        </w:tc>
      </w:tr>
    </w:tbl>
    <w:p w:rsidR="00840074" w:rsidRPr="00840074" w:rsidRDefault="00840074" w:rsidP="00840074">
      <w:pPr>
        <w:autoSpaceDE w:val="0"/>
        <w:autoSpaceDN w:val="0"/>
        <w:adjustRightInd w:val="0"/>
        <w:spacing w:after="0" w:line="240" w:lineRule="auto"/>
        <w:ind w:firstLine="708"/>
        <w:jc w:val="both"/>
        <w:rPr>
          <w:rFonts w:ascii="Times New Roman" w:eastAsia="Calibri" w:hAnsi="Times New Roman" w:cs="Times New Roman"/>
          <w:sz w:val="24"/>
          <w:szCs w:val="24"/>
        </w:rPr>
      </w:pPr>
    </w:p>
    <w:p w:rsidR="00840074" w:rsidRPr="00840074" w:rsidRDefault="00840074" w:rsidP="0084007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По состоянию на 01.01.2022 год наблюдается отрицательная динамика налоговых поступлений, где сумма поступлений снижена на 1 625 тыс. руб., или 0,3 % к АППГ, вместе с тем процент начисления к АППГ снижен 4,4 % или на общую сумму 21 968 тыс. руб. </w:t>
      </w:r>
    </w:p>
    <w:p w:rsidR="00840074" w:rsidRPr="00840074" w:rsidRDefault="00840074" w:rsidP="00840074">
      <w:pPr>
        <w:spacing w:after="0" w:line="240" w:lineRule="auto"/>
        <w:ind w:firstLine="708"/>
        <w:jc w:val="both"/>
        <w:rPr>
          <w:rFonts w:ascii="Times New Roman" w:eastAsia="Times New Roman" w:hAnsi="Times New Roman" w:cs="Times New Roman"/>
          <w:b/>
          <w:sz w:val="24"/>
          <w:szCs w:val="24"/>
          <w:lang w:eastAsia="ru-RU"/>
        </w:rPr>
      </w:pPr>
    </w:p>
    <w:p w:rsidR="00840074" w:rsidRPr="00840074" w:rsidRDefault="00840074" w:rsidP="00840074">
      <w:pPr>
        <w:spacing w:after="0" w:line="240" w:lineRule="auto"/>
        <w:ind w:firstLine="708"/>
        <w:jc w:val="both"/>
        <w:rPr>
          <w:rFonts w:ascii="Times New Roman" w:eastAsia="Times New Roman" w:hAnsi="Times New Roman" w:cs="Times New Roman"/>
          <w:b/>
          <w:sz w:val="24"/>
          <w:szCs w:val="24"/>
          <w:lang w:eastAsia="ru-RU"/>
        </w:rPr>
      </w:pPr>
      <w:r w:rsidRPr="00840074">
        <w:rPr>
          <w:rFonts w:ascii="Times New Roman" w:eastAsia="Times New Roman" w:hAnsi="Times New Roman" w:cs="Times New Roman"/>
          <w:b/>
          <w:sz w:val="24"/>
          <w:szCs w:val="24"/>
          <w:lang w:eastAsia="ru-RU"/>
        </w:rPr>
        <w:t>7. Организация работы по контролю применения контрольно-кассовой техники (далее - ККТ).</w:t>
      </w:r>
    </w:p>
    <w:p w:rsidR="00840074" w:rsidRPr="00840074" w:rsidRDefault="00840074" w:rsidP="00840074">
      <w:pPr>
        <w:autoSpaceDE w:val="0"/>
        <w:autoSpaceDN w:val="0"/>
        <w:adjustRightInd w:val="0"/>
        <w:spacing w:after="0" w:line="240" w:lineRule="auto"/>
        <w:ind w:firstLine="708"/>
        <w:jc w:val="both"/>
        <w:rPr>
          <w:rFonts w:ascii="Times New Roman" w:eastAsia="Calibri" w:hAnsi="Times New Roman" w:cs="Times New Roman"/>
          <w:sz w:val="24"/>
          <w:szCs w:val="24"/>
        </w:rPr>
      </w:pPr>
    </w:p>
    <w:p w:rsidR="00840074" w:rsidRPr="00840074" w:rsidRDefault="00840074" w:rsidP="0084007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В 2021 году Инспекцией завершена задача ФНС России, направленная на плавный переход на новую систему применения ККТ, определенная Федеральным законом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rsidR="00840074" w:rsidRPr="00840074" w:rsidRDefault="00840074" w:rsidP="0084007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Реформа по переходу на новый порядок применения ККТ проходила с 15.07.2016 года.</w:t>
      </w:r>
    </w:p>
    <w:p w:rsidR="00840074" w:rsidRPr="00840074" w:rsidRDefault="00840074" w:rsidP="0084007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lastRenderedPageBreak/>
        <w:t>Всего по состоянию на 01.01.2022 год на подведомственной Инспекции территории зарегистрировано (актуальных, не снятых с регистрационного учета) 4 808 онлайн-касс, из них:</w:t>
      </w:r>
    </w:p>
    <w:p w:rsidR="00840074" w:rsidRPr="00840074" w:rsidRDefault="00840074" w:rsidP="0084007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1) Сургутский район – 1666 онлайн-касс;</w:t>
      </w:r>
    </w:p>
    <w:p w:rsidR="00840074" w:rsidRPr="00840074" w:rsidRDefault="00840074" w:rsidP="0084007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2) город Когалым – 1198 онлайн-касс;</w:t>
      </w:r>
    </w:p>
    <w:p w:rsidR="00840074" w:rsidRPr="00840074" w:rsidRDefault="00840074" w:rsidP="0084007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3) город Мегион – 936 онлайн-касс;</w:t>
      </w:r>
    </w:p>
    <w:p w:rsidR="00840074" w:rsidRPr="00840074" w:rsidRDefault="00840074" w:rsidP="0084007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4) город Лангепас – 737 онлайн-касс;</w:t>
      </w:r>
    </w:p>
    <w:p w:rsidR="00840074" w:rsidRPr="00840074" w:rsidRDefault="00840074" w:rsidP="0084007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5) город Покачи – 271 онлайн-касс.</w:t>
      </w:r>
    </w:p>
    <w:p w:rsidR="00840074" w:rsidRPr="00840074" w:rsidRDefault="00840074" w:rsidP="0084007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За отчетный период (с 01.01.2021 года по 31.12.2021 год) проведено – 86 проверок применения ККТ, в том числе в составе платежных терминалов. В ходе проведенных мероприятий налогового контроля по всем проведенным проверкам установлены нарушения в части неприменения ККТ, а также ККТ не соответствует установленным требованиям, все проверки являются результативными. За 2021 год по результатам 86 проверок начислено административных штрафов на сумму 652 тыс. руб. Сумма взыскания составила 529 тыс. руб., что составляет 81 % от суммы доначислений.</w:t>
      </w:r>
    </w:p>
    <w:p w:rsidR="00840074" w:rsidRPr="00840074" w:rsidRDefault="00840074" w:rsidP="0084007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В части обеспечения реализации проекта ФНС России «Исключение недобросовестного поведения на рынках», Инспекция проводит инвентаризацию рынков, на предмет установки онлайн-касс, применения ККТ, наличие работников у индивидуальных предпринимателей и юридических лиц, осуществляющих деятельность на рынках.</w:t>
      </w:r>
    </w:p>
    <w:p w:rsidR="00840074" w:rsidRPr="00840074" w:rsidRDefault="00840074" w:rsidP="0084007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В проекте ФНС России участвуют три рынка, расположенные на подведомственной налоговому органу территории:</w:t>
      </w:r>
    </w:p>
    <w:p w:rsidR="00840074" w:rsidRPr="00840074" w:rsidRDefault="00840074" w:rsidP="0084007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1) Городской рынок (город Лянтор), на территории рынка осуществляют деятельность 27 налогоплательщиков;</w:t>
      </w:r>
    </w:p>
    <w:p w:rsidR="00840074" w:rsidRPr="00840074" w:rsidRDefault="00840074" w:rsidP="0084007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2) ТЦ «Семейный» города. Когалым), на территории ТЦ осуществляют деятельность 46 налогоплательщиков;</w:t>
      </w:r>
    </w:p>
    <w:p w:rsidR="00840074" w:rsidRPr="00840074" w:rsidRDefault="00840074" w:rsidP="0084007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3) Рынок «Торговое пространство» (города Лангепас), на территории рынка осуществляют деятельность 11 налогоплательщиков.</w:t>
      </w:r>
    </w:p>
    <w:p w:rsidR="00840074" w:rsidRPr="00840074" w:rsidRDefault="00840074" w:rsidP="0084007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Кроме того, Инспекция участвует в реализации проекта ФНС России «Общественное питание».</w:t>
      </w:r>
    </w:p>
    <w:p w:rsidR="00840074" w:rsidRPr="00840074" w:rsidRDefault="00840074" w:rsidP="0084007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В проекте «Общественное питание» участвуют всего налогоплательщиков – 141 ед., из них на территории Сургутского района – 36 налогоплательщиков,  города Когалыма – 31 налогоплательщик, города Мегиона – 35 налогоплательщиков, города Лангепаса – 36 налогоплательщиков, города Покачи – три налогоплательщика.</w:t>
      </w:r>
    </w:p>
    <w:p w:rsidR="00840074" w:rsidRPr="00840074" w:rsidRDefault="00840074" w:rsidP="0084007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Целью проектов – является побуждение повсеместного применения контрольно-кассовой техники в установленных законом случаях, увеличение выручки, фиксируемой с применением контрольно-кассовой техники, и, как следствие, повышение роста доходов бюджета за счет сокращения теневого оборота рынка общественного питания и создания равных, конкурентных условий ведения бизнеса.</w:t>
      </w:r>
    </w:p>
    <w:p w:rsidR="00840074" w:rsidRPr="00840074" w:rsidRDefault="00840074" w:rsidP="0084007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Также, за 2021 год, сотрудниками оперативного контроля проведено 482 осмотра адресов места нахождения налогоплательщиков с целью установления фактического места нахождения и осуществления предпринимательской деятельности. Проведено 60 опросов должностных лиц (свидетелей, собственников).</w:t>
      </w:r>
    </w:p>
    <w:p w:rsidR="00840074" w:rsidRPr="00840074" w:rsidRDefault="00840074" w:rsidP="0084007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На постоянной основе Инспекцией проводятся мероприятия по выявлению мест нахождения платежных терминалов, где в ходе обследования на 01.01.2022 год было выявлено – 44 единицы (на территории Сургутского района и города Когалыма).</w:t>
      </w:r>
    </w:p>
    <w:p w:rsidR="00840074" w:rsidRPr="00840074" w:rsidRDefault="00840074" w:rsidP="00840074">
      <w:pPr>
        <w:spacing w:after="0" w:line="240" w:lineRule="auto"/>
        <w:ind w:firstLine="708"/>
        <w:jc w:val="both"/>
        <w:rPr>
          <w:rFonts w:ascii="Times New Roman" w:eastAsia="Times New Roman" w:hAnsi="Times New Roman" w:cs="Times New Roman"/>
          <w:b/>
          <w:sz w:val="24"/>
          <w:szCs w:val="24"/>
          <w:lang w:eastAsia="ru-RU"/>
        </w:rPr>
      </w:pPr>
      <w:r w:rsidRPr="00840074">
        <w:rPr>
          <w:rFonts w:ascii="Times New Roman" w:eastAsia="Times New Roman" w:hAnsi="Times New Roman" w:cs="Times New Roman"/>
          <w:sz w:val="24"/>
          <w:szCs w:val="24"/>
          <w:lang w:eastAsia="ru-RU"/>
        </w:rPr>
        <w:t>Осуществляются проверки платежных терминалов на предмет соблюдения требований Федерального закона от 22.05.2003 № 54 «О применении контрольно-кассовой техники при осуществлении расчетов в Российской Федерации», Федерального закона от 03.06.2009 № 103 «О деятельности по приему платежей физических лиц, осуществляемой платежными агентами».</w:t>
      </w:r>
    </w:p>
    <w:p w:rsidR="00840074" w:rsidRPr="00840074" w:rsidRDefault="00840074" w:rsidP="00840074">
      <w:pPr>
        <w:spacing w:after="0" w:line="240" w:lineRule="auto"/>
        <w:ind w:firstLine="708"/>
        <w:jc w:val="both"/>
        <w:rPr>
          <w:rFonts w:ascii="Times New Roman" w:eastAsia="Times New Roman" w:hAnsi="Times New Roman" w:cs="Times New Roman"/>
          <w:b/>
          <w:sz w:val="24"/>
          <w:szCs w:val="24"/>
          <w:lang w:eastAsia="ru-RU"/>
        </w:rPr>
      </w:pPr>
    </w:p>
    <w:p w:rsidR="00840074" w:rsidRPr="00840074" w:rsidRDefault="00840074" w:rsidP="00840074">
      <w:pPr>
        <w:widowControl w:val="0"/>
        <w:spacing w:after="0" w:line="240" w:lineRule="auto"/>
        <w:ind w:firstLine="709"/>
        <w:jc w:val="both"/>
        <w:rPr>
          <w:rFonts w:ascii="Times New Roman" w:eastAsia="Calibri" w:hAnsi="Times New Roman" w:cs="Times New Roman"/>
          <w:b/>
          <w:sz w:val="24"/>
          <w:szCs w:val="24"/>
        </w:rPr>
      </w:pPr>
      <w:r w:rsidRPr="00840074">
        <w:rPr>
          <w:rFonts w:ascii="Times New Roman" w:eastAsia="Calibri" w:hAnsi="Times New Roman" w:cs="Times New Roman"/>
          <w:b/>
          <w:sz w:val="24"/>
          <w:szCs w:val="24"/>
        </w:rPr>
        <w:t xml:space="preserve">8. О работе комиссий по легализации заработной платы в части обеспечения </w:t>
      </w:r>
      <w:r w:rsidRPr="00840074">
        <w:rPr>
          <w:rFonts w:ascii="Times New Roman" w:eastAsia="Calibri" w:hAnsi="Times New Roman" w:cs="Times New Roman"/>
          <w:b/>
          <w:sz w:val="24"/>
          <w:szCs w:val="24"/>
        </w:rPr>
        <w:lastRenderedPageBreak/>
        <w:t>дополнительных поступлений страховых взносов.</w:t>
      </w:r>
    </w:p>
    <w:p w:rsidR="00840074" w:rsidRPr="00840074" w:rsidRDefault="00840074" w:rsidP="00840074">
      <w:pPr>
        <w:spacing w:after="0" w:line="240" w:lineRule="auto"/>
        <w:ind w:firstLine="720"/>
        <w:jc w:val="both"/>
        <w:rPr>
          <w:rFonts w:ascii="Times New Roman" w:eastAsia="Calibri" w:hAnsi="Times New Roman" w:cs="Times New Roman"/>
          <w:sz w:val="24"/>
          <w:szCs w:val="24"/>
        </w:rPr>
      </w:pPr>
    </w:p>
    <w:p w:rsidR="00840074" w:rsidRPr="00840074" w:rsidRDefault="00840074" w:rsidP="00840074">
      <w:pPr>
        <w:spacing w:after="0" w:line="240" w:lineRule="auto"/>
        <w:ind w:firstLine="720"/>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В связи с отменой комиссий по легализации налоговой базы для исчисления страховых взносов и НДФЛ по письму Федеральной налоговой службы от 07.07.2020 за № БС-4-11/10881@, а также переходом налоговых органов на риск ориентированный подход, Инспекция приняла участие в межведомственных комиссиях при администрации города Когалыма, администрации города Лянтора, администрации пгт Белый Яр, администрации с.п. Солнечный, администрации города Покачи.</w:t>
      </w:r>
    </w:p>
    <w:p w:rsidR="00840074" w:rsidRPr="00840074" w:rsidRDefault="00840074" w:rsidP="00840074">
      <w:pPr>
        <w:spacing w:after="0" w:line="240" w:lineRule="auto"/>
        <w:ind w:firstLine="720"/>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На комиссии были приглашены 37 налогоплательщиков, по результатам которых поступление страховых взносов и НДФЛ в бюджет составило 494 тыс. руб. </w:t>
      </w:r>
    </w:p>
    <w:p w:rsidR="00840074" w:rsidRPr="00840074" w:rsidRDefault="00840074" w:rsidP="00840074">
      <w:pPr>
        <w:spacing w:after="0" w:line="240" w:lineRule="auto"/>
        <w:ind w:firstLine="720"/>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В межведомственных комиссиях приняли участие, заместитель начальника Инспекции Горелова Л.В. и начальник отдела камеральных проверок № 4 Здор А.И. Были рассмотрены вопросы: о выплате заработной платы ниже уровня МРОТ, о задолженности по страховым взносам и налогу на доходы физических лиц организациями и индивидуальными предпринимателями, в том числе в повестку комиссий были включены вопросы по уплате имущественных налогов работниками организаций.</w:t>
      </w:r>
    </w:p>
    <w:p w:rsidR="00840074" w:rsidRPr="00840074" w:rsidRDefault="00840074" w:rsidP="00840074">
      <w:pPr>
        <w:spacing w:after="0" w:line="240" w:lineRule="auto"/>
        <w:ind w:firstLine="709"/>
        <w:jc w:val="both"/>
        <w:rPr>
          <w:rFonts w:ascii="Times New Roman" w:eastAsia="Calibri" w:hAnsi="Times New Roman" w:cs="Times New Roman"/>
          <w:b/>
          <w:sz w:val="24"/>
          <w:szCs w:val="24"/>
        </w:rPr>
      </w:pPr>
    </w:p>
    <w:p w:rsidR="00840074" w:rsidRPr="00840074" w:rsidRDefault="00840074" w:rsidP="00840074">
      <w:pPr>
        <w:spacing w:after="0" w:line="240" w:lineRule="auto"/>
        <w:ind w:firstLine="709"/>
        <w:jc w:val="both"/>
        <w:rPr>
          <w:rFonts w:ascii="Times New Roman" w:eastAsia="Calibri" w:hAnsi="Times New Roman" w:cs="Times New Roman"/>
          <w:b/>
          <w:sz w:val="24"/>
          <w:szCs w:val="24"/>
        </w:rPr>
      </w:pPr>
      <w:r w:rsidRPr="00840074">
        <w:rPr>
          <w:rFonts w:ascii="Times New Roman" w:eastAsia="Calibri" w:hAnsi="Times New Roman" w:cs="Times New Roman"/>
          <w:b/>
          <w:sz w:val="24"/>
          <w:szCs w:val="24"/>
        </w:rPr>
        <w:t>9. Организация работы с налогоплательщиками.</w:t>
      </w:r>
    </w:p>
    <w:p w:rsidR="00840074" w:rsidRPr="00840074" w:rsidRDefault="00840074" w:rsidP="00840074">
      <w:pPr>
        <w:spacing w:after="0" w:line="240" w:lineRule="auto"/>
        <w:ind w:firstLine="709"/>
        <w:jc w:val="both"/>
        <w:rPr>
          <w:rFonts w:ascii="Times New Roman" w:eastAsia="Calibri" w:hAnsi="Times New Roman" w:cs="Times New Roman"/>
          <w:b/>
          <w:sz w:val="24"/>
          <w:szCs w:val="24"/>
        </w:rPr>
      </w:pP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Количество зарегистрированных налоговых деклараций (расчетов) за 12 месяцев 2021 года составляет – 89255 ед. налоговой бухгалтерской отчётности (далее – НБО), из них предоставлено по телекоммуникационным каналам связи (далее – ТКС) – 66523 ед.</w:t>
      </w:r>
    </w:p>
    <w:p w:rsidR="00840074" w:rsidRPr="00840074" w:rsidRDefault="00840074" w:rsidP="00840074">
      <w:pPr>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Количество зарегистрированных налоговых деклараций (расчетов) за 12 месяцев 2020 года составляло – 85308 ед. НБО, из них предоставлено по ТКС – 58463 ед.</w:t>
      </w:r>
    </w:p>
    <w:p w:rsidR="00840074" w:rsidRPr="00840074" w:rsidRDefault="00840074" w:rsidP="00840074">
      <w:pPr>
        <w:tabs>
          <w:tab w:val="left" w:pos="0"/>
        </w:tabs>
        <w:spacing w:after="0" w:line="240" w:lineRule="auto"/>
        <w:ind w:firstLine="709"/>
        <w:jc w:val="both"/>
        <w:rPr>
          <w:rFonts w:ascii="Times New Roman" w:eastAsia="Calibri" w:hAnsi="Times New Roman" w:cs="Times New Roman"/>
          <w:sz w:val="24"/>
          <w:szCs w:val="24"/>
        </w:rPr>
      </w:pPr>
    </w:p>
    <w:p w:rsidR="00840074" w:rsidRPr="00840074" w:rsidRDefault="00840074" w:rsidP="00840074">
      <w:pPr>
        <w:tabs>
          <w:tab w:val="left" w:pos="0"/>
        </w:tabs>
        <w:spacing w:after="0" w:line="240" w:lineRule="auto"/>
        <w:ind w:firstLine="709"/>
        <w:jc w:val="both"/>
        <w:rPr>
          <w:rFonts w:ascii="Times New Roman" w:eastAsia="Calibri" w:hAnsi="Times New Roman" w:cs="Times New Roman"/>
          <w:b/>
          <w:sz w:val="24"/>
          <w:szCs w:val="24"/>
        </w:rPr>
      </w:pPr>
      <w:r w:rsidRPr="00840074">
        <w:rPr>
          <w:rFonts w:ascii="Times New Roman" w:eastAsia="Calibri" w:hAnsi="Times New Roman" w:cs="Times New Roman"/>
          <w:b/>
          <w:sz w:val="24"/>
          <w:szCs w:val="24"/>
        </w:rPr>
        <w:t>9.1. «Портал государственных услуг» и «Личный кабинет налогоплательщика».</w:t>
      </w:r>
    </w:p>
    <w:p w:rsidR="00840074" w:rsidRPr="00840074" w:rsidRDefault="00840074" w:rsidP="00840074">
      <w:pPr>
        <w:tabs>
          <w:tab w:val="left" w:pos="0"/>
        </w:tabs>
        <w:spacing w:after="0" w:line="240" w:lineRule="auto"/>
        <w:ind w:firstLine="709"/>
        <w:jc w:val="both"/>
        <w:rPr>
          <w:rFonts w:ascii="Times New Roman" w:eastAsia="Calibri" w:hAnsi="Times New Roman" w:cs="Times New Roman"/>
          <w:b/>
          <w:sz w:val="24"/>
          <w:szCs w:val="24"/>
        </w:rPr>
      </w:pPr>
    </w:p>
    <w:p w:rsidR="00840074" w:rsidRPr="00840074" w:rsidRDefault="00840074" w:rsidP="00840074">
      <w:pPr>
        <w:spacing w:after="0" w:line="240" w:lineRule="auto"/>
        <w:ind w:firstLine="709"/>
        <w:contextualSpacing/>
        <w:jc w:val="both"/>
        <w:rPr>
          <w:rFonts w:ascii="Times New Roman" w:eastAsia="Times New Roman" w:hAnsi="Times New Roman" w:cs="Times New Roman"/>
          <w:sz w:val="24"/>
          <w:szCs w:val="24"/>
          <w:lang w:eastAsia="ru-RU"/>
        </w:rPr>
      </w:pPr>
      <w:r w:rsidRPr="00840074">
        <w:rPr>
          <w:rFonts w:ascii="Times New Roman" w:eastAsia="Times New Roman" w:hAnsi="Times New Roman" w:cs="Times New Roman"/>
          <w:sz w:val="24"/>
          <w:szCs w:val="24"/>
          <w:lang w:eastAsia="ru-RU"/>
        </w:rPr>
        <w:t>Инспекцией на постоянной основе проводится активная работа по информированию налогоплательщиков о возможностях электронных сервисов: «Личного кабинета налогоплательщика для физических лиц» (далее – ЛК 2), «Личного кабинета налогоплательщика индивидуального предпринимателя» (далее – ЛК ИП), «Личного кабинета налогоплательщика для юридических лиц» (далее – ЛК 3), «Онлайн записи в Инспекцию» и иных электронных сервисах ФНС России.</w:t>
      </w:r>
    </w:p>
    <w:p w:rsidR="00840074" w:rsidRPr="00840074" w:rsidRDefault="00840074" w:rsidP="0084007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К ЛК 2 всего подключено – 123826 физических лиц, в том числе за 2021 год – 31888 пользователей (по Сургутскому району – 16970, по городу Когалыму – 8874,  городу Мегиону - 3492, городу Лангепасу - 1738, городу Покачи - 814), из них сменили пароль и являются активными пользователями 29108 налогоплательщиков, что составляет 8,7 % от общего количества физических лиц (364934), из них по Сургутскому району – 171547, по городу Когалыму – 67041, по городу Мегиону – 62254, по городау Лангепасу – 46027, по городу Покачи - 18065.</w:t>
      </w:r>
    </w:p>
    <w:p w:rsidR="00840074" w:rsidRPr="00840074" w:rsidRDefault="00840074" w:rsidP="0084007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К ЛК ИП всего подключено 4449 индивидуальных предпринимателей, в том числе за 2021 год подключено 907 пользователей (по Сургутскому району – 626, по городу Когалыму – 190, городу Лангепасу – 62, городу Мегиону – 20, городу Покачи - девять), что составляет 15,3 % от общего количества индивидуальных предпринимателей (5922), из них по Сургутскому району – 2129, по городу Когалыму – 1285, по городу Мегиону – 1351, по городу Лангепасу – 854, по городау Покачи - 303.</w:t>
      </w:r>
    </w:p>
    <w:p w:rsidR="00840074" w:rsidRPr="00840074" w:rsidRDefault="00840074" w:rsidP="0084007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К ЛК 3 всего подключено 906 юридических лиц, в том числе за 2021 год - 117 пользователей (по Сургутскому району – 60, по городу Когалыму – 38, городу Лангепасу - 11, городу Мегиону – семь, городу Покачи - один), что составляет 4,1 % от общего количества состоящих на учете юридических лиц – 2844, из них по Сургутскому району – 960, по городу Когалыму – 699, по городу Мегиону – 727, по городу Лангепасу – 317, по городу Покачи – 141.</w:t>
      </w:r>
    </w:p>
    <w:p w:rsidR="00840074" w:rsidRPr="00840074" w:rsidRDefault="00840074" w:rsidP="00840074">
      <w:pPr>
        <w:autoSpaceDE w:val="0"/>
        <w:autoSpaceDN w:val="0"/>
        <w:adjustRightInd w:val="0"/>
        <w:spacing w:after="0" w:line="240" w:lineRule="auto"/>
        <w:ind w:firstLine="708"/>
        <w:jc w:val="both"/>
        <w:rPr>
          <w:rFonts w:ascii="Times New Roman" w:eastAsia="Calibri" w:hAnsi="Times New Roman" w:cs="Times New Roman"/>
          <w:sz w:val="24"/>
          <w:szCs w:val="24"/>
        </w:rPr>
      </w:pPr>
    </w:p>
    <w:p w:rsidR="00840074" w:rsidRPr="00840074" w:rsidRDefault="00840074" w:rsidP="00840074">
      <w:pPr>
        <w:tabs>
          <w:tab w:val="left" w:pos="709"/>
        </w:tabs>
        <w:spacing w:after="0" w:line="240" w:lineRule="auto"/>
        <w:ind w:firstLine="709"/>
        <w:jc w:val="both"/>
        <w:rPr>
          <w:rFonts w:ascii="Times New Roman" w:eastAsia="Calibri" w:hAnsi="Times New Roman" w:cs="Times New Roman"/>
          <w:b/>
          <w:sz w:val="24"/>
          <w:szCs w:val="24"/>
        </w:rPr>
      </w:pPr>
      <w:r w:rsidRPr="00840074">
        <w:rPr>
          <w:rFonts w:ascii="Times New Roman" w:eastAsia="Calibri" w:hAnsi="Times New Roman" w:cs="Times New Roman"/>
          <w:b/>
          <w:sz w:val="24"/>
          <w:szCs w:val="24"/>
        </w:rPr>
        <w:t>9.2. Работа со СМИ и информирование налогоплательщиков.</w:t>
      </w:r>
    </w:p>
    <w:p w:rsidR="00840074" w:rsidRPr="00840074" w:rsidRDefault="00840074" w:rsidP="00840074">
      <w:pPr>
        <w:tabs>
          <w:tab w:val="left" w:pos="709"/>
        </w:tabs>
        <w:spacing w:after="0" w:line="240" w:lineRule="auto"/>
        <w:ind w:firstLine="709"/>
        <w:jc w:val="both"/>
        <w:rPr>
          <w:rFonts w:ascii="Times New Roman" w:eastAsia="Calibri" w:hAnsi="Times New Roman" w:cs="Times New Roman"/>
          <w:sz w:val="24"/>
          <w:szCs w:val="24"/>
        </w:rPr>
      </w:pPr>
    </w:p>
    <w:p w:rsidR="00840074" w:rsidRPr="00840074" w:rsidRDefault="00840074" w:rsidP="00840074">
      <w:pPr>
        <w:tabs>
          <w:tab w:val="left" w:pos="709"/>
        </w:tabs>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Инспекцией в 2021 году проведено мероприятий:</w:t>
      </w:r>
    </w:p>
    <w:p w:rsidR="00840074" w:rsidRPr="00840074" w:rsidRDefault="00840074" w:rsidP="00840074">
      <w:pPr>
        <w:spacing w:after="0" w:line="240" w:lineRule="auto"/>
        <w:ind w:left="720"/>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1) 25 тематических семинаров;</w:t>
      </w:r>
    </w:p>
    <w:p w:rsidR="00840074" w:rsidRPr="00840074" w:rsidRDefault="00840074" w:rsidP="00840074">
      <w:pPr>
        <w:spacing w:after="0" w:line="240" w:lineRule="auto"/>
        <w:ind w:left="720"/>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2) 75 онлайн – приемов посредством проекта «Электронный операционный зал»;</w:t>
      </w:r>
    </w:p>
    <w:p w:rsidR="00840074" w:rsidRPr="00840074" w:rsidRDefault="00840074" w:rsidP="00840074">
      <w:pPr>
        <w:spacing w:after="0" w:line="240" w:lineRule="auto"/>
        <w:ind w:left="720"/>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3) 286 материалов опубликовано в местных СМИ;</w:t>
      </w:r>
    </w:p>
    <w:p w:rsidR="00840074" w:rsidRPr="00840074" w:rsidRDefault="00840074" w:rsidP="00840074">
      <w:pPr>
        <w:spacing w:after="0" w:line="240" w:lineRule="auto"/>
        <w:ind w:left="720"/>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4) 14 видеосюжетов;</w:t>
      </w:r>
    </w:p>
    <w:p w:rsidR="00840074" w:rsidRPr="00840074" w:rsidRDefault="00840074" w:rsidP="00840074">
      <w:pPr>
        <w:spacing w:after="0" w:line="240" w:lineRule="auto"/>
        <w:ind w:left="720"/>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5) 27 информационных сообщений направлено на радиовещание;</w:t>
      </w:r>
    </w:p>
    <w:p w:rsidR="00840074" w:rsidRPr="00840074" w:rsidRDefault="00840074" w:rsidP="00840074">
      <w:pPr>
        <w:spacing w:after="0" w:line="240" w:lineRule="auto"/>
        <w:ind w:firstLine="720"/>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6) 14 размещений видео-блога совместно с Департаментом финансов администрации Сургутского района на социальной странице в сети «Instagram» (@budget_news_admsr);</w:t>
      </w:r>
    </w:p>
    <w:p w:rsidR="00840074" w:rsidRPr="00840074" w:rsidRDefault="00840074" w:rsidP="00840074">
      <w:pPr>
        <w:spacing w:after="0" w:line="240" w:lineRule="auto"/>
        <w:ind w:firstLine="720"/>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7) 87 публикаций посредством приложения «Viber» в бизнес - сообществе «Businesvraione», «Бизнес Когалым», «Активный Когалым», «Бизнес город Лянтор»,«ИП и специалисты администрации пгт. Федоровский» «МСП город Лангепас», «Бизнес город Мегион»;</w:t>
      </w:r>
    </w:p>
    <w:p w:rsidR="00840074" w:rsidRPr="00840074" w:rsidRDefault="00840074" w:rsidP="00840074">
      <w:pPr>
        <w:spacing w:after="0" w:line="240" w:lineRule="auto"/>
        <w:ind w:left="720"/>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8) 119 публикаций на Внутреннем портале Управления;</w:t>
      </w:r>
    </w:p>
    <w:p w:rsidR="00840074" w:rsidRPr="00840074" w:rsidRDefault="00840074" w:rsidP="00840074">
      <w:pPr>
        <w:tabs>
          <w:tab w:val="left" w:pos="900"/>
        </w:tabs>
        <w:spacing w:after="0" w:line="240" w:lineRule="auto"/>
        <w:ind w:firstLine="720"/>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9) 81 информационный материал направлен налогоплательщикам по ТКС с размещением информации в Операционных залах;</w:t>
      </w:r>
    </w:p>
    <w:p w:rsidR="00840074" w:rsidRPr="00840074" w:rsidRDefault="00840074" w:rsidP="00840074">
      <w:pPr>
        <w:tabs>
          <w:tab w:val="left" w:pos="900"/>
        </w:tabs>
        <w:spacing w:after="0" w:line="240" w:lineRule="auto"/>
        <w:ind w:firstLine="720"/>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10) распространено среди налогоплательщиков 1750 листовок в рамках проводимых информационных кампаний.</w:t>
      </w:r>
    </w:p>
    <w:p w:rsidR="00840074" w:rsidRPr="00840074" w:rsidRDefault="00840074" w:rsidP="00840074">
      <w:pPr>
        <w:tabs>
          <w:tab w:val="left" w:pos="709"/>
        </w:tabs>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В Инспекции проводятся пресс - конференции с представителями средств массовой информации:</w:t>
      </w:r>
    </w:p>
    <w:p w:rsidR="00840074" w:rsidRPr="00840074" w:rsidRDefault="00840074" w:rsidP="00840074">
      <w:pPr>
        <w:tabs>
          <w:tab w:val="left" w:pos="1139"/>
        </w:tabs>
        <w:spacing w:after="0" w:line="240" w:lineRule="auto"/>
        <w:ind w:firstLine="709"/>
        <w:contextualSpacing/>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1) «О декларационной кампании 2021 года» рассказывала 19.02.2021 год заместитель начальника Инспекции Л.В. Горелова для представителей средств массовой информации ООО «Медиа-Холдинг «Западная Сибирь» ТРК Инфосервис+;</w:t>
      </w:r>
    </w:p>
    <w:p w:rsidR="00840074" w:rsidRPr="00840074" w:rsidRDefault="00840074" w:rsidP="00840074">
      <w:pPr>
        <w:tabs>
          <w:tab w:val="left" w:pos="1139"/>
        </w:tabs>
        <w:spacing w:after="0" w:line="240" w:lineRule="auto"/>
        <w:ind w:firstLine="709"/>
        <w:contextualSpacing/>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2) «О задолженности по имущественным налогам» рассказывала 19.02.2021 года заместитель начальника Инспекции Л.В. Горелова для представителей средств массовой информации ООО «Медиа-Холдинг «Западная Сибирь» ТРК Инфосервис+;</w:t>
      </w:r>
    </w:p>
    <w:p w:rsidR="00840074" w:rsidRPr="00840074" w:rsidRDefault="00840074" w:rsidP="00840074">
      <w:pPr>
        <w:tabs>
          <w:tab w:val="left" w:pos="1139"/>
        </w:tabs>
        <w:spacing w:after="0" w:line="240" w:lineRule="auto"/>
        <w:ind w:firstLine="709"/>
        <w:contextualSpacing/>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3) «О возможностях интернет - сервисов ФНС России» рассказывала 12.03.2021 года заместитель начальника Инспекции Л.В. Горелова для представителей средств массовой информации ООО «Медиа-Холдинг «Западная Сибирь» ТРК Инфосервис+;</w:t>
      </w:r>
    </w:p>
    <w:p w:rsidR="00840074" w:rsidRPr="00840074" w:rsidRDefault="00840074" w:rsidP="00840074">
      <w:pPr>
        <w:tabs>
          <w:tab w:val="left" w:pos="1139"/>
        </w:tabs>
        <w:spacing w:after="0" w:line="240" w:lineRule="auto"/>
        <w:ind w:firstLine="709"/>
        <w:contextualSpacing/>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4) «О преимуществах предоставления налоговой и бухгалтерской отчетности посредством телекоммуникационных каналов связи» рассказывала 19.05.2021 года заместитель начальника Инспекции Л.В. Горелова для представителей средств массовой информации ООО «Медиа-Холдинг «Западная Сибирь» ТРК Инфосервис+;</w:t>
      </w:r>
    </w:p>
    <w:p w:rsidR="00840074" w:rsidRPr="00840074" w:rsidRDefault="00840074" w:rsidP="00840074">
      <w:pPr>
        <w:tabs>
          <w:tab w:val="left" w:pos="1139"/>
        </w:tabs>
        <w:spacing w:after="0" w:line="240" w:lineRule="auto"/>
        <w:ind w:firstLine="709"/>
        <w:contextualSpacing/>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5) «О возможности получения услуги по выпуску сертификатов ключей проверки электронной подписи с 01.07.2021 года в налоговом органе» рассказывала 10.06.2021 года заместитель начальника Инспекции Л.В. Горелова для представителей средств массовой информации ООО «Медиа-Холдинг «Западная Сибирь» ТРК Инфосервис+;</w:t>
      </w:r>
    </w:p>
    <w:p w:rsidR="00840074" w:rsidRPr="00840074" w:rsidRDefault="00840074" w:rsidP="00840074">
      <w:pPr>
        <w:tabs>
          <w:tab w:val="left" w:pos="1139"/>
        </w:tabs>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6) «О задолженности по имущественным налогам за 2019 год и о предстоящем сроке уплаты налогов за 2020 год» рассказывала 23.09.2021 года  начальник Инспекции Т.В. Королькова для представителей средств массовой информации ТРК «Сургутинтерновости»;</w:t>
      </w:r>
    </w:p>
    <w:p w:rsidR="00840074" w:rsidRPr="00840074" w:rsidRDefault="00840074" w:rsidP="00840074">
      <w:pPr>
        <w:tabs>
          <w:tab w:val="left" w:pos="1139"/>
        </w:tabs>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7) «О налоговых льготах для физических лиц» рассказывала 27.09.2021 года заместитель начальника Инспекции С.В. Лазарева для представителей средств массовой информации ТРК «Сургутинтерновости»;</w:t>
      </w:r>
    </w:p>
    <w:p w:rsidR="00840074" w:rsidRPr="00840074" w:rsidRDefault="00840074" w:rsidP="00840074">
      <w:pPr>
        <w:tabs>
          <w:tab w:val="left" w:pos="1139"/>
        </w:tabs>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8) «О подаче документов на государственную регистрацию в электронном виде» рассказывала 28.09.2021 года заместитель начальника Инспекции Т.В. Собачкина для представителей средств массовой информации ТРК «Сургутинтерновости»;</w:t>
      </w:r>
    </w:p>
    <w:p w:rsidR="00840074" w:rsidRPr="00840074" w:rsidRDefault="00840074" w:rsidP="00840074">
      <w:pPr>
        <w:tabs>
          <w:tab w:val="left" w:pos="1139"/>
        </w:tabs>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9) «О выдаче удостоверяющим центром ФНС России квалифицированной электронной подписи» рассказывала 30.09.2021 года заместитель начальника Инспекции </w:t>
      </w:r>
      <w:r w:rsidRPr="00840074">
        <w:rPr>
          <w:rFonts w:ascii="Times New Roman" w:eastAsia="Calibri" w:hAnsi="Times New Roman" w:cs="Times New Roman"/>
          <w:sz w:val="24"/>
          <w:szCs w:val="24"/>
        </w:rPr>
        <w:lastRenderedPageBreak/>
        <w:t>Н.В. Богуцкая для представителей средств массовой информации ТРК «Сургутинтерновости»;</w:t>
      </w:r>
    </w:p>
    <w:p w:rsidR="00840074" w:rsidRPr="00840074" w:rsidRDefault="00840074" w:rsidP="00840074">
      <w:pPr>
        <w:tabs>
          <w:tab w:val="left" w:pos="1139"/>
        </w:tabs>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10) «О предстоящем сроке уплаты имущественных налогов» рассказывала 08.11.2021 года заместитель начальника Инспекции Л.В. Горелова для представителей средств массовой информации ТРК «Инфосервис +;</w:t>
      </w:r>
    </w:p>
    <w:p w:rsidR="00840074" w:rsidRPr="00840074" w:rsidRDefault="00840074" w:rsidP="00840074">
      <w:pPr>
        <w:tabs>
          <w:tab w:val="left" w:pos="1139"/>
        </w:tabs>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11) «Об уплате имущественных налогов до 01.12.2021» рассказывала 15.11.2021 года заместитель начальник Инспекции Т.Ю. Скрипунова для представителей средств массовой информации ТРК «Акцент»;</w:t>
      </w:r>
    </w:p>
    <w:p w:rsidR="00840074" w:rsidRPr="00840074" w:rsidRDefault="00840074" w:rsidP="00840074">
      <w:pPr>
        <w:tabs>
          <w:tab w:val="left" w:pos="1139"/>
        </w:tabs>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12) «Исполни свой гражданский долг – заплати налоги» рассказывала 18.11.2021 года заместитель начальника Инспекции Т.Ю. Скрипунова в прямом эфире программы «Из первых уст» ТРК «Лангепас+»;</w:t>
      </w:r>
    </w:p>
    <w:p w:rsidR="00840074" w:rsidRPr="00840074" w:rsidRDefault="00840074" w:rsidP="00840074">
      <w:pPr>
        <w:tabs>
          <w:tab w:val="left" w:pos="1139"/>
        </w:tabs>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13) «О наступившем сроке уплаты физическими лицами имущественных налогов», рассказывала 02.12.2021 года начальник отдела камеральных проверок № 2 Инспекции А.В. Большова для представителей средств массовой информации ТРК «Сургутинтерновости»;</w:t>
      </w:r>
    </w:p>
    <w:p w:rsidR="00840074" w:rsidRPr="00840074" w:rsidRDefault="00840074" w:rsidP="00840074">
      <w:pPr>
        <w:tabs>
          <w:tab w:val="left" w:pos="1139"/>
        </w:tabs>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14) «В Новый год - без налоговых долгов» рассказывала 24.12.2021 года начальник Инспекции Т.В. Королькова для представителей средств массовой информации ТРК «Сургутинтерновости».</w:t>
      </w:r>
    </w:p>
    <w:p w:rsidR="00840074" w:rsidRPr="00840074" w:rsidRDefault="00840074" w:rsidP="00840074">
      <w:pPr>
        <w:tabs>
          <w:tab w:val="left" w:pos="1139"/>
        </w:tabs>
        <w:spacing w:after="0" w:line="240" w:lineRule="auto"/>
        <w:contextualSpacing/>
        <w:jc w:val="both"/>
        <w:rPr>
          <w:rFonts w:ascii="Times New Roman" w:eastAsia="Calibri" w:hAnsi="Times New Roman" w:cs="Times New Roman"/>
          <w:sz w:val="24"/>
          <w:szCs w:val="24"/>
        </w:rPr>
      </w:pPr>
    </w:p>
    <w:p w:rsidR="00840074" w:rsidRPr="00840074" w:rsidRDefault="00840074" w:rsidP="00840074">
      <w:pPr>
        <w:tabs>
          <w:tab w:val="left" w:pos="720"/>
          <w:tab w:val="left" w:pos="900"/>
        </w:tabs>
        <w:spacing w:after="0" w:line="240" w:lineRule="auto"/>
        <w:ind w:firstLine="720"/>
        <w:jc w:val="both"/>
        <w:rPr>
          <w:rFonts w:ascii="Times New Roman" w:eastAsia="Calibri" w:hAnsi="Times New Roman" w:cs="Times New Roman"/>
          <w:b/>
          <w:sz w:val="24"/>
          <w:szCs w:val="24"/>
        </w:rPr>
      </w:pPr>
      <w:r w:rsidRPr="00840074">
        <w:rPr>
          <w:rFonts w:ascii="Times New Roman" w:eastAsia="Calibri" w:hAnsi="Times New Roman" w:cs="Times New Roman"/>
          <w:b/>
          <w:sz w:val="24"/>
          <w:szCs w:val="24"/>
        </w:rPr>
        <w:t>9.3. О «Мобильном офисе налогоплательщика».</w:t>
      </w:r>
    </w:p>
    <w:p w:rsidR="00840074" w:rsidRPr="00840074" w:rsidRDefault="00840074" w:rsidP="00840074">
      <w:pPr>
        <w:tabs>
          <w:tab w:val="left" w:pos="720"/>
          <w:tab w:val="left" w:pos="900"/>
        </w:tabs>
        <w:spacing w:after="0" w:line="240" w:lineRule="auto"/>
        <w:ind w:firstLine="720"/>
        <w:jc w:val="both"/>
        <w:rPr>
          <w:rFonts w:ascii="Times New Roman" w:eastAsia="Calibri" w:hAnsi="Times New Roman" w:cs="Times New Roman"/>
          <w:b/>
          <w:sz w:val="24"/>
          <w:szCs w:val="24"/>
        </w:rPr>
      </w:pPr>
    </w:p>
    <w:p w:rsidR="00840074" w:rsidRPr="00840074" w:rsidRDefault="00840074" w:rsidP="00840074">
      <w:pPr>
        <w:tabs>
          <w:tab w:val="left" w:pos="312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В связи с эпидемиологической ситуацией связанной распространением коронавирусной инфекцией </w:t>
      </w:r>
      <w:r w:rsidRPr="00840074">
        <w:rPr>
          <w:rFonts w:ascii="Times New Roman" w:eastAsia="Calibri" w:hAnsi="Times New Roman" w:cs="Times New Roman"/>
          <w:sz w:val="24"/>
          <w:szCs w:val="24"/>
          <w:lang w:val="en-US"/>
        </w:rPr>
        <w:t>Covid</w:t>
      </w:r>
      <w:r w:rsidRPr="00840074">
        <w:rPr>
          <w:rFonts w:ascii="Times New Roman" w:eastAsia="Calibri" w:hAnsi="Times New Roman" w:cs="Times New Roman"/>
          <w:sz w:val="24"/>
          <w:szCs w:val="24"/>
        </w:rPr>
        <w:t>-19 и приятых мерах для ограничения распространения заболеваний, работа «Мобильного офиса налогоплательщика», проводилась только в конце 2021 года, осуществлено 27 выездов в крупные торговые центры, рынки, отделения ГИБДД, МФЦ Сургутского района, города Когалыма, города Лангепаса, города Мегиона и города Покачи.</w:t>
      </w:r>
    </w:p>
    <w:p w:rsidR="00840074" w:rsidRPr="00840074" w:rsidRDefault="00840074" w:rsidP="00840074">
      <w:pPr>
        <w:tabs>
          <w:tab w:val="left" w:pos="312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За 2020 год, в рамках работы «Мобильного офиса налогоплательщика», осуществлено 56 выездов в поселения района, торговые центры и отделения ГИБДД Сургутского района и города Когалыма.</w:t>
      </w:r>
    </w:p>
    <w:p w:rsidR="00840074" w:rsidRPr="00840074" w:rsidRDefault="00840074" w:rsidP="00840074">
      <w:pPr>
        <w:tabs>
          <w:tab w:val="left" w:pos="960"/>
        </w:tabs>
        <w:spacing w:after="0" w:line="240" w:lineRule="auto"/>
        <w:ind w:firstLine="737"/>
        <w:jc w:val="both"/>
        <w:outlineLvl w:val="2"/>
        <w:rPr>
          <w:rFonts w:ascii="Times New Roman" w:eastAsia="Calibri" w:hAnsi="Times New Roman" w:cs="Times New Roman"/>
          <w:b/>
          <w:sz w:val="24"/>
          <w:szCs w:val="24"/>
        </w:rPr>
      </w:pPr>
    </w:p>
    <w:p w:rsidR="00840074" w:rsidRPr="00840074" w:rsidRDefault="00840074" w:rsidP="00840074">
      <w:pPr>
        <w:tabs>
          <w:tab w:val="left" w:pos="960"/>
        </w:tabs>
        <w:spacing w:after="0" w:line="240" w:lineRule="auto"/>
        <w:ind w:firstLine="737"/>
        <w:jc w:val="both"/>
        <w:outlineLvl w:val="2"/>
        <w:rPr>
          <w:rFonts w:ascii="Times New Roman" w:eastAsia="Calibri" w:hAnsi="Times New Roman" w:cs="Times New Roman"/>
          <w:b/>
          <w:sz w:val="24"/>
          <w:szCs w:val="24"/>
        </w:rPr>
      </w:pPr>
      <w:r w:rsidRPr="00840074">
        <w:rPr>
          <w:rFonts w:ascii="Times New Roman" w:eastAsia="Calibri" w:hAnsi="Times New Roman" w:cs="Times New Roman"/>
          <w:b/>
          <w:sz w:val="24"/>
          <w:szCs w:val="24"/>
        </w:rPr>
        <w:t>9.4. Организация работы с многофункциональными центрами (далее – МФЦ).</w:t>
      </w:r>
    </w:p>
    <w:p w:rsidR="00840074" w:rsidRPr="00840074" w:rsidRDefault="00840074" w:rsidP="00840074">
      <w:pPr>
        <w:tabs>
          <w:tab w:val="left" w:pos="960"/>
        </w:tabs>
        <w:spacing w:after="0" w:line="240" w:lineRule="auto"/>
        <w:ind w:firstLine="737"/>
        <w:jc w:val="both"/>
        <w:outlineLvl w:val="2"/>
        <w:rPr>
          <w:rFonts w:ascii="Times New Roman" w:eastAsia="Calibri" w:hAnsi="Times New Roman" w:cs="Times New Roman"/>
          <w:b/>
          <w:sz w:val="24"/>
          <w:szCs w:val="24"/>
        </w:rPr>
      </w:pPr>
    </w:p>
    <w:p w:rsidR="00840074" w:rsidRPr="00840074" w:rsidRDefault="00840074" w:rsidP="00840074">
      <w:pPr>
        <w:tabs>
          <w:tab w:val="left" w:pos="960"/>
        </w:tabs>
        <w:spacing w:after="0" w:line="240" w:lineRule="auto"/>
        <w:ind w:firstLine="709"/>
        <w:jc w:val="both"/>
        <w:outlineLvl w:val="2"/>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Государственные и муниципальные услуги населению района оказывают: </w:t>
      </w:r>
    </w:p>
    <w:p w:rsidR="00840074" w:rsidRPr="00840074" w:rsidRDefault="00840074" w:rsidP="00840074">
      <w:pPr>
        <w:widowControl w:val="0"/>
        <w:tabs>
          <w:tab w:val="left" w:pos="709"/>
          <w:tab w:val="left" w:pos="960"/>
        </w:tabs>
        <w:spacing w:after="0" w:line="240" w:lineRule="auto"/>
        <w:ind w:firstLine="709"/>
        <w:jc w:val="both"/>
        <w:outlineLvl w:val="2"/>
        <w:rPr>
          <w:rFonts w:ascii="Times New Roman" w:eastAsia="Calibri" w:hAnsi="Times New Roman" w:cs="Times New Roman"/>
          <w:sz w:val="24"/>
          <w:szCs w:val="24"/>
        </w:rPr>
      </w:pPr>
      <w:r w:rsidRPr="00840074">
        <w:rPr>
          <w:rFonts w:ascii="Times New Roman" w:eastAsia="Calibri" w:hAnsi="Times New Roman" w:cs="Times New Roman"/>
          <w:sz w:val="24"/>
          <w:szCs w:val="24"/>
        </w:rPr>
        <w:t>1) Филиал Автономного учреждения «Многофункциональный центр предоставления государственных и муниципальных услуг Cургутского района» находящийся по адресу: город Сургут, ул. Югорский тракт, д. 38, ТРЦ «Сити-Молл» создан 15.08.2013 года (открытие состоялось 15.11.2013 года), у которого открыты 11 территориально обособленных структурных подразделений (ТОСП), находящиеся: в городе Лянтор, г.п. Белый Яр, г.п. Солнечный, г.п. Федоровский, г.п. Барсово и в сельских поселениях Локосово, Угут, Русскинская, Ульт-Ягун, сп. Нижнесортымский, сп. Сытомино;</w:t>
      </w:r>
    </w:p>
    <w:p w:rsidR="00840074" w:rsidRPr="00840074" w:rsidRDefault="00840074" w:rsidP="00840074">
      <w:pPr>
        <w:widowControl w:val="0"/>
        <w:tabs>
          <w:tab w:val="left" w:pos="960"/>
        </w:tabs>
        <w:spacing w:after="0" w:line="240" w:lineRule="auto"/>
        <w:ind w:firstLine="709"/>
        <w:jc w:val="both"/>
        <w:outlineLvl w:val="2"/>
        <w:rPr>
          <w:rFonts w:ascii="Times New Roman" w:eastAsia="Calibri" w:hAnsi="Times New Roman" w:cs="Times New Roman"/>
          <w:sz w:val="24"/>
          <w:szCs w:val="24"/>
        </w:rPr>
      </w:pPr>
      <w:r w:rsidRPr="00840074">
        <w:rPr>
          <w:rFonts w:ascii="Times New Roman" w:eastAsia="Calibri" w:hAnsi="Times New Roman" w:cs="Times New Roman"/>
          <w:sz w:val="24"/>
          <w:szCs w:val="24"/>
        </w:rPr>
        <w:t>2) Филиал Автономного учреждения «Многофункциональный центр предоставления государственных и муниципальных услуг по городу Когалыму находящееся по адресу город Когалым, ул. Мира, дом. 15, создан 29.03.2014 года (открытие состоялось 29.03.2014 года);</w:t>
      </w:r>
    </w:p>
    <w:p w:rsidR="00840074" w:rsidRPr="00840074" w:rsidRDefault="00840074" w:rsidP="00840074">
      <w:pPr>
        <w:widowControl w:val="0"/>
        <w:tabs>
          <w:tab w:val="left" w:pos="960"/>
        </w:tabs>
        <w:spacing w:after="0" w:line="240" w:lineRule="auto"/>
        <w:ind w:firstLine="709"/>
        <w:jc w:val="both"/>
        <w:outlineLvl w:val="2"/>
        <w:rPr>
          <w:rFonts w:ascii="Times New Roman" w:eastAsia="Calibri" w:hAnsi="Times New Roman" w:cs="Times New Roman"/>
          <w:sz w:val="24"/>
          <w:szCs w:val="24"/>
        </w:rPr>
      </w:pPr>
      <w:r w:rsidRPr="00840074">
        <w:rPr>
          <w:rFonts w:ascii="Times New Roman" w:eastAsia="Calibri" w:hAnsi="Times New Roman" w:cs="Times New Roman"/>
          <w:sz w:val="24"/>
          <w:szCs w:val="24"/>
        </w:rPr>
        <w:t>3) Филиал Автономного учреждения «Многофункциональный центр Югры» в городе Покачи, находящийся по адресу город. Покачи, ул. Таежная, д. 20/1, создан 11.08.2020 года;</w:t>
      </w:r>
    </w:p>
    <w:p w:rsidR="00840074" w:rsidRPr="00840074" w:rsidRDefault="00840074" w:rsidP="00840074">
      <w:pPr>
        <w:widowControl w:val="0"/>
        <w:tabs>
          <w:tab w:val="left" w:pos="960"/>
        </w:tabs>
        <w:spacing w:after="0" w:line="240" w:lineRule="auto"/>
        <w:ind w:firstLine="709"/>
        <w:jc w:val="both"/>
        <w:outlineLvl w:val="2"/>
        <w:rPr>
          <w:rFonts w:ascii="Times New Roman" w:eastAsia="Calibri" w:hAnsi="Times New Roman" w:cs="Times New Roman"/>
          <w:sz w:val="24"/>
          <w:szCs w:val="24"/>
        </w:rPr>
      </w:pPr>
      <w:r w:rsidRPr="00840074">
        <w:rPr>
          <w:rFonts w:ascii="Times New Roman" w:eastAsia="Calibri" w:hAnsi="Times New Roman" w:cs="Times New Roman"/>
          <w:sz w:val="24"/>
          <w:szCs w:val="24"/>
        </w:rPr>
        <w:t>4) Филиал Автономного учреждения «Многофункциональный центр Югры» в городе Лангепас, находящийся по адресу город Лангепас, ул. Парковая, стр. 9, создан 11.08.2020;</w:t>
      </w:r>
    </w:p>
    <w:p w:rsidR="00840074" w:rsidRPr="00840074" w:rsidRDefault="00840074" w:rsidP="00840074">
      <w:pPr>
        <w:widowControl w:val="0"/>
        <w:tabs>
          <w:tab w:val="left" w:pos="960"/>
        </w:tabs>
        <w:spacing w:after="0" w:line="240" w:lineRule="auto"/>
        <w:ind w:firstLine="709"/>
        <w:jc w:val="both"/>
        <w:outlineLvl w:val="2"/>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5) Филиал Автономного учреждения «Многофункциональный центр Югры» в </w:t>
      </w:r>
      <w:r w:rsidRPr="00840074">
        <w:rPr>
          <w:rFonts w:ascii="Times New Roman" w:eastAsia="Calibri" w:hAnsi="Times New Roman" w:cs="Times New Roman"/>
          <w:sz w:val="24"/>
          <w:szCs w:val="24"/>
        </w:rPr>
        <w:lastRenderedPageBreak/>
        <w:t>городе Мегион, находящийся по адресу город Мегион, проспект Победы, 7, создан 11.08.2020.</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За 12 месяцев 2021 года в рамках «одного окна» по 16 видам услуг налогоплательщикам оказано 39934 государственные услуги (по Сургутскому району – 22153, городу Когалыму – 4534, городу Покачи – 3301, городу Мегиону – 7295, городу Лангепасу – 2651). За 12 месяцев 2020 года оказано 22152 государственные услуги.</w:t>
      </w:r>
    </w:p>
    <w:p w:rsidR="00840074" w:rsidRPr="00840074" w:rsidRDefault="00840074" w:rsidP="00840074">
      <w:pPr>
        <w:spacing w:after="0" w:line="240" w:lineRule="auto"/>
        <w:ind w:firstLine="709"/>
        <w:jc w:val="both"/>
        <w:rPr>
          <w:rFonts w:ascii="Times New Roman" w:eastAsia="Calibri" w:hAnsi="Times New Roman" w:cs="Times New Roman"/>
          <w:b/>
          <w:sz w:val="24"/>
          <w:szCs w:val="24"/>
        </w:rPr>
      </w:pPr>
    </w:p>
    <w:p w:rsidR="00840074" w:rsidRPr="00840074" w:rsidRDefault="00840074" w:rsidP="00840074">
      <w:pPr>
        <w:spacing w:after="0" w:line="240" w:lineRule="auto"/>
        <w:ind w:firstLine="709"/>
        <w:jc w:val="both"/>
        <w:rPr>
          <w:rFonts w:ascii="Times New Roman" w:eastAsia="Calibri" w:hAnsi="Times New Roman" w:cs="Times New Roman"/>
          <w:b/>
          <w:sz w:val="24"/>
          <w:szCs w:val="24"/>
        </w:rPr>
      </w:pPr>
      <w:r w:rsidRPr="00840074">
        <w:rPr>
          <w:rFonts w:ascii="Times New Roman" w:eastAsia="Calibri" w:hAnsi="Times New Roman" w:cs="Times New Roman"/>
          <w:b/>
          <w:sz w:val="24"/>
          <w:szCs w:val="24"/>
        </w:rPr>
        <w:t>9.5. Обслуживание налогоплательщиков в Операционных залах Инспекции.</w:t>
      </w:r>
    </w:p>
    <w:p w:rsidR="00840074" w:rsidRPr="00840074" w:rsidRDefault="00840074" w:rsidP="00840074">
      <w:pPr>
        <w:spacing w:after="0" w:line="240" w:lineRule="auto"/>
        <w:ind w:firstLine="709"/>
        <w:jc w:val="both"/>
        <w:rPr>
          <w:rFonts w:ascii="Times New Roman" w:eastAsia="Calibri" w:hAnsi="Times New Roman" w:cs="Times New Roman"/>
          <w:b/>
          <w:sz w:val="24"/>
          <w:szCs w:val="24"/>
        </w:rPr>
      </w:pPr>
    </w:p>
    <w:p w:rsidR="00840074" w:rsidRPr="00840074" w:rsidRDefault="00840074" w:rsidP="00840074">
      <w:pPr>
        <w:tabs>
          <w:tab w:val="left" w:pos="709"/>
          <w:tab w:val="left" w:pos="960"/>
        </w:tabs>
        <w:spacing w:after="0" w:line="240" w:lineRule="auto"/>
        <w:ind w:firstLine="709"/>
        <w:jc w:val="both"/>
        <w:outlineLvl w:val="2"/>
        <w:rPr>
          <w:rFonts w:ascii="Times New Roman" w:eastAsia="Calibri" w:hAnsi="Times New Roman" w:cs="Times New Roman"/>
          <w:sz w:val="24"/>
          <w:szCs w:val="24"/>
        </w:rPr>
      </w:pPr>
      <w:r w:rsidRPr="00840074">
        <w:rPr>
          <w:rFonts w:ascii="Times New Roman" w:eastAsia="Calibri" w:hAnsi="Times New Roman" w:cs="Times New Roman"/>
          <w:sz w:val="24"/>
          <w:szCs w:val="24"/>
        </w:rPr>
        <w:t>Обеспечено исполнение Приказа ФНС России от 08.07.2019 № ММВ-7-19/343@ «Об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 актах, порядке исчисления и уплаты налогов, сборов и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а также по приему налоговых деклараций (расчетов)», в части максимального срока ожидания в очереди (15 минут) при подаче запроса заявителем непосредственно в Инспекцию для предоставления государственной услуги и при получении результата предоставления услуги не более 15 минут в Операционных залах Инспекции города Сургута, ТОРМа Инспекции города Лангепаса, ТОРМа Инспекции города Лянтора и дополнительных офисов Инспекции в городе Когалыме и городе Мегионе.</w:t>
      </w:r>
    </w:p>
    <w:p w:rsidR="00840074" w:rsidRPr="00840074" w:rsidRDefault="00840074" w:rsidP="00840074">
      <w:pPr>
        <w:tabs>
          <w:tab w:val="left" w:pos="720"/>
        </w:tabs>
        <w:spacing w:after="0" w:line="240" w:lineRule="auto"/>
        <w:ind w:firstLine="720"/>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За 2021 год оказано 112288 услуг (по данным системы управления очереди с учетом ТОРМа Инспекции города Лангепаса и дополнительного офиса города Мегиона).</w:t>
      </w:r>
    </w:p>
    <w:p w:rsidR="00840074" w:rsidRPr="00840074" w:rsidRDefault="00840074" w:rsidP="00840074">
      <w:pPr>
        <w:tabs>
          <w:tab w:val="left" w:pos="720"/>
        </w:tabs>
        <w:spacing w:after="0" w:line="240" w:lineRule="auto"/>
        <w:ind w:firstLine="720"/>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Предоставление государственных услуг в ТОРМе Инспекции города Лянтор и в дополнительном офисе Инспекции города Когалыма осуществляется в порядке «живой очереди».</w:t>
      </w:r>
    </w:p>
    <w:p w:rsidR="00840074" w:rsidRPr="00840074" w:rsidRDefault="00840074" w:rsidP="00840074">
      <w:pPr>
        <w:tabs>
          <w:tab w:val="left" w:pos="720"/>
        </w:tabs>
        <w:spacing w:after="0" w:line="240" w:lineRule="auto"/>
        <w:ind w:firstLine="720"/>
        <w:jc w:val="both"/>
        <w:rPr>
          <w:rFonts w:ascii="Times New Roman" w:eastAsia="Calibri" w:hAnsi="Times New Roman" w:cs="Times New Roman"/>
          <w:sz w:val="24"/>
          <w:szCs w:val="24"/>
        </w:rPr>
      </w:pPr>
    </w:p>
    <w:p w:rsidR="00840074" w:rsidRPr="00840074" w:rsidRDefault="00840074" w:rsidP="00840074">
      <w:pPr>
        <w:tabs>
          <w:tab w:val="left" w:pos="720"/>
        </w:tabs>
        <w:spacing w:after="0" w:line="240" w:lineRule="auto"/>
        <w:ind w:firstLine="720"/>
        <w:jc w:val="both"/>
        <w:rPr>
          <w:rFonts w:ascii="Times New Roman" w:eastAsia="Calibri" w:hAnsi="Times New Roman" w:cs="Times New Roman"/>
          <w:b/>
          <w:sz w:val="24"/>
          <w:szCs w:val="24"/>
        </w:rPr>
      </w:pPr>
      <w:r w:rsidRPr="00840074">
        <w:rPr>
          <w:rFonts w:ascii="Times New Roman" w:eastAsia="Calibri" w:hAnsi="Times New Roman" w:cs="Times New Roman"/>
          <w:b/>
          <w:sz w:val="24"/>
          <w:szCs w:val="24"/>
        </w:rPr>
        <w:t>10. Единый регистрационный центр.</w:t>
      </w:r>
    </w:p>
    <w:p w:rsidR="00840074" w:rsidRPr="00840074" w:rsidRDefault="00840074" w:rsidP="00840074">
      <w:pPr>
        <w:tabs>
          <w:tab w:val="left" w:pos="720"/>
        </w:tabs>
        <w:spacing w:after="0" w:line="240" w:lineRule="auto"/>
        <w:ind w:firstLine="720"/>
        <w:jc w:val="both"/>
        <w:rPr>
          <w:rFonts w:ascii="Times New Roman" w:eastAsia="Calibri" w:hAnsi="Times New Roman" w:cs="Times New Roman"/>
          <w:b/>
          <w:sz w:val="24"/>
          <w:szCs w:val="24"/>
        </w:rPr>
      </w:pP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За период с 01.01.2021 года по 31.12.2021 год от физических лиц на предоставление государственной услуги поступило 13589 заявлений о регистрации (создании) юридического лица и регистрации в качестве индивидуального предпринимателя. </w:t>
      </w:r>
    </w:p>
    <w:p w:rsidR="00840074" w:rsidRPr="00840074" w:rsidRDefault="00840074" w:rsidP="00840074">
      <w:pPr>
        <w:spacing w:after="0" w:line="240" w:lineRule="auto"/>
        <w:rPr>
          <w:rFonts w:ascii="Times New Roman" w:eastAsia="Calibri" w:hAnsi="Times New Roman" w:cs="Times New Roman"/>
          <w:b/>
          <w:sz w:val="24"/>
          <w:szCs w:val="24"/>
        </w:rPr>
      </w:pPr>
    </w:p>
    <w:p w:rsidR="00840074" w:rsidRPr="00840074" w:rsidRDefault="00840074" w:rsidP="00840074">
      <w:pPr>
        <w:tabs>
          <w:tab w:val="left" w:pos="720"/>
        </w:tabs>
        <w:spacing w:after="0" w:line="240" w:lineRule="auto"/>
        <w:ind w:firstLine="720"/>
        <w:jc w:val="both"/>
        <w:rPr>
          <w:rFonts w:ascii="Times New Roman" w:eastAsia="Calibri" w:hAnsi="Times New Roman" w:cs="Times New Roman"/>
          <w:sz w:val="24"/>
          <w:szCs w:val="24"/>
        </w:rPr>
      </w:pPr>
      <w:r w:rsidRPr="00840074">
        <w:rPr>
          <w:rFonts w:ascii="Times New Roman" w:eastAsia="Calibri" w:hAnsi="Times New Roman" w:cs="Times New Roman"/>
          <w:b/>
          <w:sz w:val="24"/>
          <w:szCs w:val="24"/>
        </w:rPr>
        <w:t>10.1. Количество проведенных регистрационных мероприятий</w:t>
      </w:r>
      <w:r w:rsidRPr="00840074">
        <w:rPr>
          <w:rFonts w:ascii="Times New Roman" w:eastAsia="Calibri" w:hAnsi="Times New Roman" w:cs="Times New Roman"/>
          <w:sz w:val="24"/>
          <w:szCs w:val="24"/>
        </w:rPr>
        <w:t>.</w:t>
      </w:r>
    </w:p>
    <w:p w:rsidR="00840074" w:rsidRPr="00840074" w:rsidRDefault="00840074" w:rsidP="00840074">
      <w:pPr>
        <w:tabs>
          <w:tab w:val="left" w:pos="720"/>
        </w:tabs>
        <w:spacing w:after="0" w:line="240" w:lineRule="auto"/>
        <w:ind w:firstLine="720"/>
        <w:jc w:val="both"/>
        <w:rPr>
          <w:rFonts w:ascii="Times New Roman" w:eastAsia="Calibri" w:hAnsi="Times New Roman" w:cs="Times New Roman"/>
          <w:sz w:val="24"/>
          <w:szCs w:val="24"/>
        </w:rPr>
      </w:pPr>
    </w:p>
    <w:p w:rsidR="00840074" w:rsidRPr="00840074" w:rsidRDefault="00840074" w:rsidP="00840074">
      <w:pPr>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В соответствии с Федеральным законом от 08.08.2001 №129-ФЗ «О государственной регистрации юридических лиц и индивидуальных предпринимателей» за период с 01.01.2021 года по 31.12.2021 год Единым регистрационным центром принято 40663 решения о государственной регистрации, из них:</w:t>
      </w:r>
    </w:p>
    <w:p w:rsidR="00840074" w:rsidRPr="00840074" w:rsidRDefault="00840074" w:rsidP="00840074">
      <w:pPr>
        <w:spacing w:after="0" w:line="240" w:lineRule="auto"/>
        <w:ind w:firstLine="708"/>
        <w:jc w:val="right"/>
        <w:rPr>
          <w:rFonts w:ascii="Times New Roman" w:eastAsia="Calibri" w:hAnsi="Times New Roman" w:cs="Times New Roman"/>
          <w:sz w:val="24"/>
          <w:szCs w:val="24"/>
        </w:rPr>
      </w:pPr>
      <w:r w:rsidRPr="00840074">
        <w:rPr>
          <w:rFonts w:ascii="Times New Roman" w:eastAsia="Calibri" w:hAnsi="Times New Roman" w:cs="Times New Roman"/>
          <w:sz w:val="24"/>
          <w:szCs w:val="24"/>
        </w:rPr>
        <w:t>Таблица № 24</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3"/>
        <w:gridCol w:w="2554"/>
        <w:gridCol w:w="2553"/>
      </w:tblGrid>
      <w:tr w:rsidR="00840074" w:rsidRPr="00840074" w:rsidTr="0070054C">
        <w:trPr>
          <w:trHeight w:val="934"/>
        </w:trPr>
        <w:tc>
          <w:tcPr>
            <w:tcW w:w="4253"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jc w:val="center"/>
              <w:rPr>
                <w:rFonts w:ascii="Times New Roman" w:eastAsia="Calibri" w:hAnsi="Times New Roman" w:cs="Times New Roman"/>
                <w:b/>
                <w:sz w:val="24"/>
                <w:szCs w:val="24"/>
              </w:rPr>
            </w:pPr>
            <w:r w:rsidRPr="00840074">
              <w:rPr>
                <w:rFonts w:ascii="Times New Roman" w:eastAsia="Calibri" w:hAnsi="Times New Roman" w:cs="Times New Roman"/>
                <w:b/>
                <w:sz w:val="24"/>
                <w:szCs w:val="24"/>
              </w:rPr>
              <w:t>Решение о государственной регистрации</w:t>
            </w:r>
          </w:p>
        </w:tc>
        <w:tc>
          <w:tcPr>
            <w:tcW w:w="2554" w:type="dxa"/>
            <w:tcBorders>
              <w:top w:val="single" w:sz="4" w:space="0" w:color="000000"/>
              <w:left w:val="single" w:sz="4" w:space="0" w:color="000000"/>
              <w:bottom w:val="single" w:sz="4" w:space="0" w:color="000000"/>
              <w:right w:val="single" w:sz="4" w:space="0" w:color="000000"/>
            </w:tcBorders>
          </w:tcPr>
          <w:p w:rsidR="00840074" w:rsidRPr="00840074" w:rsidRDefault="00840074" w:rsidP="00840074">
            <w:pPr>
              <w:spacing w:after="0" w:line="240" w:lineRule="auto"/>
              <w:jc w:val="center"/>
              <w:rPr>
                <w:rFonts w:ascii="Times New Roman" w:eastAsia="Calibri" w:hAnsi="Times New Roman" w:cs="Times New Roman"/>
                <w:b/>
                <w:sz w:val="24"/>
                <w:szCs w:val="24"/>
              </w:rPr>
            </w:pPr>
            <w:r w:rsidRPr="00840074">
              <w:rPr>
                <w:rFonts w:ascii="Times New Roman" w:eastAsia="Calibri" w:hAnsi="Times New Roman" w:cs="Times New Roman"/>
                <w:b/>
                <w:sz w:val="24"/>
                <w:szCs w:val="24"/>
              </w:rPr>
              <w:t>Единый регистрационный центр</w:t>
            </w:r>
          </w:p>
        </w:tc>
        <w:tc>
          <w:tcPr>
            <w:tcW w:w="2553"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jc w:val="center"/>
              <w:rPr>
                <w:rFonts w:ascii="Times New Roman" w:eastAsia="Calibri" w:hAnsi="Times New Roman" w:cs="Times New Roman"/>
                <w:b/>
                <w:sz w:val="24"/>
                <w:szCs w:val="24"/>
              </w:rPr>
            </w:pPr>
            <w:r w:rsidRPr="00840074">
              <w:rPr>
                <w:rFonts w:ascii="Times New Roman" w:eastAsia="Calibri" w:hAnsi="Times New Roman" w:cs="Times New Roman"/>
                <w:b/>
                <w:sz w:val="24"/>
                <w:szCs w:val="24"/>
              </w:rPr>
              <w:t>Инспекция</w:t>
            </w:r>
          </w:p>
        </w:tc>
      </w:tr>
      <w:tr w:rsidR="00840074" w:rsidRPr="00840074" w:rsidTr="0070054C">
        <w:trPr>
          <w:trHeight w:val="396"/>
        </w:trPr>
        <w:tc>
          <w:tcPr>
            <w:tcW w:w="4253"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Создание юридических лиц</w:t>
            </w:r>
          </w:p>
        </w:tc>
        <w:tc>
          <w:tcPr>
            <w:tcW w:w="2554" w:type="dxa"/>
            <w:tcBorders>
              <w:top w:val="single" w:sz="4" w:space="0" w:color="000000"/>
              <w:left w:val="single" w:sz="4" w:space="0" w:color="000000"/>
              <w:bottom w:val="single" w:sz="4" w:space="0" w:color="000000"/>
              <w:right w:val="single" w:sz="4" w:space="0" w:color="000000"/>
            </w:tcBorders>
            <w:vAlign w:val="center"/>
            <w:hideMark/>
          </w:tcPr>
          <w:p w:rsidR="00840074" w:rsidRPr="00840074" w:rsidRDefault="00840074" w:rsidP="00840074">
            <w:pPr>
              <w:spacing w:after="0" w:line="240" w:lineRule="auto"/>
              <w:jc w:val="center"/>
              <w:rPr>
                <w:rFonts w:ascii="Times New Roman" w:eastAsia="Calibri" w:hAnsi="Times New Roman" w:cs="Times New Roman"/>
                <w:bCs/>
                <w:sz w:val="24"/>
                <w:szCs w:val="24"/>
                <w:lang w:val="en-US"/>
              </w:rPr>
            </w:pPr>
            <w:r w:rsidRPr="00840074">
              <w:rPr>
                <w:rFonts w:ascii="Times New Roman" w:eastAsia="Calibri" w:hAnsi="Times New Roman" w:cs="Times New Roman"/>
                <w:bCs/>
                <w:sz w:val="24"/>
                <w:szCs w:val="24"/>
                <w:lang w:val="en-US"/>
              </w:rPr>
              <w:t>1030</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840074" w:rsidRPr="00840074" w:rsidRDefault="00840074" w:rsidP="00840074">
            <w:pPr>
              <w:spacing w:after="0" w:line="240" w:lineRule="auto"/>
              <w:jc w:val="center"/>
              <w:rPr>
                <w:rFonts w:ascii="Times New Roman" w:eastAsia="Calibri" w:hAnsi="Times New Roman" w:cs="Times New Roman"/>
                <w:bCs/>
                <w:sz w:val="24"/>
                <w:szCs w:val="24"/>
                <w:lang w:val="en-US"/>
              </w:rPr>
            </w:pPr>
            <w:r w:rsidRPr="00840074">
              <w:rPr>
                <w:rFonts w:ascii="Times New Roman" w:eastAsia="Calibri" w:hAnsi="Times New Roman" w:cs="Times New Roman"/>
                <w:bCs/>
                <w:sz w:val="24"/>
                <w:szCs w:val="24"/>
                <w:lang w:val="en-US"/>
              </w:rPr>
              <w:t>47</w:t>
            </w:r>
          </w:p>
        </w:tc>
      </w:tr>
      <w:tr w:rsidR="00840074" w:rsidRPr="00840074" w:rsidTr="0070054C">
        <w:trPr>
          <w:trHeight w:val="930"/>
        </w:trPr>
        <w:tc>
          <w:tcPr>
            <w:tcW w:w="4253"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О ликвидации юридических лиц в связи с прекращением своей деятельности</w:t>
            </w:r>
          </w:p>
        </w:tc>
        <w:tc>
          <w:tcPr>
            <w:tcW w:w="2554" w:type="dxa"/>
            <w:tcBorders>
              <w:top w:val="single" w:sz="4" w:space="0" w:color="000000"/>
              <w:left w:val="single" w:sz="4" w:space="0" w:color="000000"/>
              <w:bottom w:val="single" w:sz="4" w:space="0" w:color="000000"/>
              <w:right w:val="single" w:sz="4" w:space="0" w:color="000000"/>
            </w:tcBorders>
            <w:vAlign w:val="center"/>
            <w:hideMark/>
          </w:tcPr>
          <w:p w:rsidR="00840074" w:rsidRPr="00840074" w:rsidRDefault="00840074" w:rsidP="00840074">
            <w:pPr>
              <w:spacing w:after="0" w:line="240" w:lineRule="auto"/>
              <w:jc w:val="center"/>
              <w:rPr>
                <w:rFonts w:ascii="Times New Roman" w:eastAsia="Calibri" w:hAnsi="Times New Roman" w:cs="Times New Roman"/>
                <w:bCs/>
                <w:sz w:val="24"/>
                <w:szCs w:val="24"/>
                <w:lang w:val="en-US"/>
              </w:rPr>
            </w:pPr>
            <w:r w:rsidRPr="00840074">
              <w:rPr>
                <w:rFonts w:ascii="Times New Roman" w:eastAsia="Calibri" w:hAnsi="Times New Roman" w:cs="Times New Roman"/>
                <w:bCs/>
                <w:sz w:val="24"/>
                <w:szCs w:val="24"/>
                <w:lang w:val="en-US"/>
              </w:rPr>
              <w:t>576</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840074" w:rsidRPr="00840074" w:rsidRDefault="00840074" w:rsidP="00840074">
            <w:pPr>
              <w:spacing w:after="0" w:line="240" w:lineRule="auto"/>
              <w:jc w:val="center"/>
              <w:rPr>
                <w:rFonts w:ascii="Times New Roman" w:eastAsia="Calibri" w:hAnsi="Times New Roman" w:cs="Times New Roman"/>
                <w:bCs/>
                <w:sz w:val="24"/>
                <w:szCs w:val="24"/>
                <w:lang w:val="en-US"/>
              </w:rPr>
            </w:pPr>
            <w:r w:rsidRPr="00840074">
              <w:rPr>
                <w:rFonts w:ascii="Times New Roman" w:eastAsia="Calibri" w:hAnsi="Times New Roman" w:cs="Times New Roman"/>
                <w:bCs/>
                <w:sz w:val="24"/>
                <w:szCs w:val="24"/>
                <w:lang w:val="en-US"/>
              </w:rPr>
              <w:t>53</w:t>
            </w:r>
          </w:p>
        </w:tc>
      </w:tr>
      <w:tr w:rsidR="00840074" w:rsidRPr="00840074" w:rsidTr="0070054C">
        <w:trPr>
          <w:trHeight w:val="865"/>
        </w:trPr>
        <w:tc>
          <w:tcPr>
            <w:tcW w:w="4253"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lastRenderedPageBreak/>
              <w:t>По решению суда о ликвидации юридического лица вследствие банкротства</w:t>
            </w:r>
          </w:p>
        </w:tc>
        <w:tc>
          <w:tcPr>
            <w:tcW w:w="2554" w:type="dxa"/>
            <w:tcBorders>
              <w:top w:val="single" w:sz="4" w:space="0" w:color="000000"/>
              <w:left w:val="single" w:sz="4" w:space="0" w:color="000000"/>
              <w:bottom w:val="single" w:sz="4" w:space="0" w:color="000000"/>
              <w:right w:val="single" w:sz="4" w:space="0" w:color="000000"/>
            </w:tcBorders>
            <w:vAlign w:val="center"/>
            <w:hideMark/>
          </w:tcPr>
          <w:p w:rsidR="00840074" w:rsidRPr="00840074" w:rsidRDefault="00840074" w:rsidP="00840074">
            <w:pPr>
              <w:spacing w:after="0" w:line="240" w:lineRule="auto"/>
              <w:jc w:val="center"/>
              <w:rPr>
                <w:rFonts w:ascii="Times New Roman" w:eastAsia="Calibri" w:hAnsi="Times New Roman" w:cs="Times New Roman"/>
                <w:bCs/>
                <w:sz w:val="24"/>
                <w:szCs w:val="24"/>
                <w:lang w:val="en-US"/>
              </w:rPr>
            </w:pPr>
            <w:r w:rsidRPr="00840074">
              <w:rPr>
                <w:rFonts w:ascii="Times New Roman" w:eastAsia="Calibri" w:hAnsi="Times New Roman" w:cs="Times New Roman"/>
                <w:bCs/>
                <w:sz w:val="24"/>
                <w:szCs w:val="24"/>
                <w:lang w:val="en-US"/>
              </w:rPr>
              <w:t>81</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840074" w:rsidRPr="00840074" w:rsidRDefault="00840074" w:rsidP="00840074">
            <w:pPr>
              <w:spacing w:after="0" w:line="240" w:lineRule="auto"/>
              <w:jc w:val="center"/>
              <w:rPr>
                <w:rFonts w:ascii="Times New Roman" w:eastAsia="Calibri" w:hAnsi="Times New Roman" w:cs="Times New Roman"/>
                <w:bCs/>
                <w:sz w:val="24"/>
                <w:szCs w:val="24"/>
                <w:lang w:val="en-US"/>
              </w:rPr>
            </w:pPr>
            <w:r w:rsidRPr="00840074">
              <w:rPr>
                <w:rFonts w:ascii="Times New Roman" w:eastAsia="Calibri" w:hAnsi="Times New Roman" w:cs="Times New Roman"/>
                <w:bCs/>
                <w:sz w:val="24"/>
                <w:szCs w:val="24"/>
                <w:lang w:val="en-US"/>
              </w:rPr>
              <w:t>4</w:t>
            </w:r>
          </w:p>
        </w:tc>
      </w:tr>
      <w:tr w:rsidR="00840074" w:rsidRPr="00840074" w:rsidTr="0070054C">
        <w:trPr>
          <w:trHeight w:val="557"/>
        </w:trPr>
        <w:tc>
          <w:tcPr>
            <w:tcW w:w="4253"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Физических лиц в качестве индивидуальных предпринимателей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rsidR="00840074" w:rsidRPr="00840074" w:rsidRDefault="00840074" w:rsidP="00840074">
            <w:pPr>
              <w:spacing w:after="0" w:line="240" w:lineRule="auto"/>
              <w:jc w:val="center"/>
              <w:rPr>
                <w:rFonts w:ascii="Times New Roman" w:eastAsia="Calibri" w:hAnsi="Times New Roman" w:cs="Times New Roman"/>
                <w:bCs/>
                <w:sz w:val="24"/>
                <w:szCs w:val="24"/>
                <w:lang w:val="en-US"/>
              </w:rPr>
            </w:pPr>
            <w:r w:rsidRPr="00840074">
              <w:rPr>
                <w:rFonts w:ascii="Times New Roman" w:eastAsia="Calibri" w:hAnsi="Times New Roman" w:cs="Times New Roman"/>
                <w:bCs/>
                <w:sz w:val="24"/>
                <w:szCs w:val="24"/>
                <w:lang w:val="en-US"/>
              </w:rPr>
              <w:t>9453</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840074" w:rsidRPr="00840074" w:rsidRDefault="00840074" w:rsidP="00840074">
            <w:pPr>
              <w:spacing w:after="0" w:line="240" w:lineRule="auto"/>
              <w:jc w:val="center"/>
              <w:rPr>
                <w:rFonts w:ascii="Times New Roman" w:eastAsia="Calibri" w:hAnsi="Times New Roman" w:cs="Times New Roman"/>
                <w:bCs/>
                <w:sz w:val="24"/>
                <w:szCs w:val="24"/>
                <w:lang w:val="en-US"/>
              </w:rPr>
            </w:pPr>
            <w:r w:rsidRPr="00840074">
              <w:rPr>
                <w:rFonts w:ascii="Times New Roman" w:eastAsia="Calibri" w:hAnsi="Times New Roman" w:cs="Times New Roman"/>
                <w:bCs/>
                <w:sz w:val="24"/>
                <w:szCs w:val="24"/>
                <w:lang w:val="en-US"/>
              </w:rPr>
              <w:t>1028</w:t>
            </w:r>
          </w:p>
        </w:tc>
      </w:tr>
      <w:tr w:rsidR="00840074" w:rsidRPr="00840074" w:rsidTr="0070054C">
        <w:trPr>
          <w:trHeight w:val="980"/>
        </w:trPr>
        <w:tc>
          <w:tcPr>
            <w:tcW w:w="4253" w:type="dxa"/>
            <w:tcBorders>
              <w:top w:val="single" w:sz="4" w:space="0" w:color="000000"/>
              <w:left w:val="single" w:sz="4" w:space="0" w:color="000000"/>
              <w:bottom w:val="single" w:sz="4" w:space="0" w:color="000000"/>
              <w:right w:val="single" w:sz="4" w:space="0" w:color="000000"/>
            </w:tcBorders>
            <w:hideMark/>
          </w:tcPr>
          <w:p w:rsidR="00840074" w:rsidRPr="00840074" w:rsidRDefault="00840074" w:rsidP="00840074">
            <w:pPr>
              <w:spacing w:after="0" w:line="240" w:lineRule="auto"/>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При прекращении деятельности в качестве индивидуального предпринимателя</w:t>
            </w:r>
          </w:p>
        </w:tc>
        <w:tc>
          <w:tcPr>
            <w:tcW w:w="2554" w:type="dxa"/>
            <w:tcBorders>
              <w:top w:val="single" w:sz="4" w:space="0" w:color="000000"/>
              <w:left w:val="single" w:sz="4" w:space="0" w:color="000000"/>
              <w:bottom w:val="single" w:sz="4" w:space="0" w:color="000000"/>
              <w:right w:val="single" w:sz="4" w:space="0" w:color="000000"/>
            </w:tcBorders>
            <w:vAlign w:val="center"/>
            <w:hideMark/>
          </w:tcPr>
          <w:p w:rsidR="00840074" w:rsidRPr="00840074" w:rsidRDefault="00840074" w:rsidP="00840074">
            <w:pPr>
              <w:spacing w:after="0" w:line="240" w:lineRule="auto"/>
              <w:jc w:val="center"/>
              <w:rPr>
                <w:rFonts w:ascii="Times New Roman" w:eastAsia="Calibri" w:hAnsi="Times New Roman" w:cs="Times New Roman"/>
                <w:bCs/>
                <w:sz w:val="24"/>
                <w:szCs w:val="24"/>
                <w:lang w:val="en-US"/>
              </w:rPr>
            </w:pPr>
            <w:r w:rsidRPr="00840074">
              <w:rPr>
                <w:rFonts w:ascii="Times New Roman" w:eastAsia="Calibri" w:hAnsi="Times New Roman" w:cs="Times New Roman"/>
                <w:bCs/>
                <w:sz w:val="24"/>
                <w:szCs w:val="24"/>
                <w:lang w:val="en-US"/>
              </w:rPr>
              <w:t>7169</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840074" w:rsidRPr="00840074" w:rsidRDefault="00840074" w:rsidP="00840074">
            <w:pPr>
              <w:spacing w:after="0" w:line="240" w:lineRule="auto"/>
              <w:jc w:val="center"/>
              <w:rPr>
                <w:rFonts w:ascii="Times New Roman" w:eastAsia="Calibri" w:hAnsi="Times New Roman" w:cs="Times New Roman"/>
                <w:bCs/>
                <w:sz w:val="24"/>
                <w:szCs w:val="24"/>
              </w:rPr>
            </w:pPr>
            <w:r w:rsidRPr="00840074">
              <w:rPr>
                <w:rFonts w:ascii="Times New Roman" w:eastAsia="Calibri" w:hAnsi="Times New Roman" w:cs="Times New Roman"/>
                <w:bCs/>
                <w:sz w:val="24"/>
                <w:szCs w:val="24"/>
                <w:lang w:val="en-US"/>
              </w:rPr>
              <w:t>724</w:t>
            </w:r>
          </w:p>
        </w:tc>
      </w:tr>
    </w:tbl>
    <w:p w:rsidR="00840074" w:rsidRPr="00840074" w:rsidRDefault="00840074" w:rsidP="00840074">
      <w:pPr>
        <w:spacing w:after="0" w:line="240" w:lineRule="auto"/>
        <w:jc w:val="both"/>
        <w:rPr>
          <w:rFonts w:ascii="Times New Roman" w:eastAsia="Calibri" w:hAnsi="Times New Roman" w:cs="Times New Roman"/>
          <w:sz w:val="24"/>
          <w:szCs w:val="24"/>
        </w:rPr>
      </w:pPr>
    </w:p>
    <w:p w:rsidR="00840074" w:rsidRPr="00840074" w:rsidRDefault="00840074" w:rsidP="00840074">
      <w:pPr>
        <w:tabs>
          <w:tab w:val="left" w:pos="709"/>
        </w:tabs>
        <w:spacing w:after="0" w:line="240" w:lineRule="auto"/>
        <w:ind w:firstLine="709"/>
        <w:jc w:val="both"/>
        <w:rPr>
          <w:rFonts w:ascii="Times New Roman" w:eastAsia="Calibri" w:hAnsi="Times New Roman" w:cs="Times New Roman"/>
          <w:b/>
          <w:sz w:val="24"/>
          <w:szCs w:val="24"/>
        </w:rPr>
      </w:pPr>
      <w:r w:rsidRPr="00840074">
        <w:rPr>
          <w:rFonts w:ascii="Times New Roman" w:eastAsia="Calibri" w:hAnsi="Times New Roman" w:cs="Times New Roman"/>
          <w:b/>
          <w:sz w:val="24"/>
          <w:szCs w:val="24"/>
        </w:rPr>
        <w:t>10.2. Количество юридических лиц, исключенных из ЕГРЮЛ по решению регистрирующего органа.</w:t>
      </w:r>
    </w:p>
    <w:p w:rsidR="00840074" w:rsidRPr="00840074" w:rsidRDefault="00840074" w:rsidP="00840074">
      <w:pPr>
        <w:spacing w:after="0" w:line="240" w:lineRule="auto"/>
        <w:ind w:firstLine="708"/>
        <w:jc w:val="both"/>
        <w:rPr>
          <w:rFonts w:ascii="Times New Roman" w:eastAsia="Calibri" w:hAnsi="Times New Roman" w:cs="Times New Roman"/>
          <w:sz w:val="24"/>
          <w:szCs w:val="24"/>
        </w:rPr>
      </w:pPr>
    </w:p>
    <w:p w:rsidR="00840074" w:rsidRPr="00840074" w:rsidRDefault="00840074" w:rsidP="00840074">
      <w:pPr>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В соответствии со статьей 21.1 Федерального закона от 08.08.2001 № 129-ФЗ «О государственной регистрации юридических лиц и индивидуальных предпринимателей» регистрирующий орган принимает решение об исключении юридического лица из Единого государственного реестра юридических лиц (далее – ЕГРЮЛ) в случаях: </w:t>
      </w:r>
    </w:p>
    <w:p w:rsidR="00840074" w:rsidRPr="00840074" w:rsidRDefault="00840074" w:rsidP="00840074">
      <w:pPr>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1) юридическое лицо, которое в течение последних 12 месяцев, предшествующих моменту принятия регистрирующим органом решения,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(недействующее юридическое лицо);</w:t>
      </w:r>
    </w:p>
    <w:p w:rsidR="00840074" w:rsidRPr="00840074" w:rsidRDefault="00840074" w:rsidP="00840074">
      <w:pPr>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2) наличия в ЕГРЮЛ сведений, в отношении которых внесена запись об их недостоверности, в течение более чем 6 месяцев с момента внесения такой записи;</w:t>
      </w:r>
    </w:p>
    <w:p w:rsidR="00840074" w:rsidRPr="00840074" w:rsidRDefault="00840074" w:rsidP="00840074">
      <w:pPr>
        <w:spacing w:after="0" w:line="240" w:lineRule="auto"/>
        <w:ind w:firstLine="708"/>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3)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w:t>
      </w:r>
    </w:p>
    <w:p w:rsidR="00840074" w:rsidRPr="00840074" w:rsidRDefault="00840074" w:rsidP="00840074">
      <w:pPr>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За период с 01.01.2021 года по 31.12.2021 год регистрирующим органом исключены из Единого государственного реестра - 1900 юридических лиц, из них в связи с записью о недостоверности сведений - 740 (39 %) юридических лиц, с признаками недействующего юридического лица - 1160 (61 %) юридических лиц. В Инспекции исключены 140 юридических лиц: Сургутский район - 85, город Когалым – 30, город Лангепас – семь, город Мегион - 15, город Покачи – три.</w:t>
      </w:r>
    </w:p>
    <w:p w:rsidR="00840074" w:rsidRPr="00840074" w:rsidRDefault="00840074" w:rsidP="00840074">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40074" w:rsidRPr="00840074" w:rsidRDefault="00840074" w:rsidP="00840074">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840074">
        <w:rPr>
          <w:rFonts w:ascii="Times New Roman" w:eastAsia="Calibri" w:hAnsi="Times New Roman" w:cs="Times New Roman"/>
          <w:b/>
          <w:sz w:val="24"/>
          <w:szCs w:val="24"/>
        </w:rPr>
        <w:t>10.3. Количество индивидуальных предпринимателей, исключенных из ЕГРИП по решению регистрирующего органа.</w:t>
      </w:r>
    </w:p>
    <w:p w:rsidR="00840074" w:rsidRPr="00840074" w:rsidRDefault="00840074" w:rsidP="0084007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40074" w:rsidRPr="00840074" w:rsidRDefault="00840074" w:rsidP="00840074">
      <w:pPr>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r w:rsidRPr="00840074">
        <w:rPr>
          <w:rFonts w:ascii="Times New Roman" w:eastAsia="Calibri" w:hAnsi="Times New Roman" w:cs="Times New Roman"/>
          <w:sz w:val="24"/>
          <w:szCs w:val="24"/>
        </w:rPr>
        <w:t>В связи с вступлением в силу 01.09.2020 году изменений Федерального закона от 08.08.2001 №129-ФЗ «О государственной регистрации юридических лиц и индивидуальных предпринимателей» о возможности исключения индивидуального предпринимателя из Единого государственного реестра индивидуальных предпринимателей (далее – ЕГРИП) по решению регистрирующего органа за период 01.01.2021 года по 31.12.2021 од  по округу сформирован список из 1390 индивидуальных предпринимателей, обладающгих признаками недействующих.</w:t>
      </w:r>
    </w:p>
    <w:p w:rsidR="00840074" w:rsidRPr="00840074" w:rsidRDefault="00840074" w:rsidP="008400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По состоянию на 31.12.2021 года Инспекцией сформирован список из 183 индивидуальных предпринимателей, обладающих признаками недействующего лица (в том числе Сургутский район - 84, города Когалым – 35, город Лангепас - 17, город Мегион – 40, города Покачи – семь). Исключены из Единого государственного реестра 85 индивидуальных предпринимателей. </w:t>
      </w:r>
    </w:p>
    <w:p w:rsidR="00840074" w:rsidRPr="00840074" w:rsidRDefault="00840074" w:rsidP="00840074">
      <w:pPr>
        <w:autoSpaceDE w:val="0"/>
        <w:autoSpaceDN w:val="0"/>
        <w:adjustRightInd w:val="0"/>
        <w:spacing w:after="0" w:line="240" w:lineRule="auto"/>
        <w:jc w:val="both"/>
        <w:rPr>
          <w:rFonts w:ascii="Times New Roman" w:eastAsia="Calibri" w:hAnsi="Times New Roman" w:cs="Times New Roman"/>
          <w:sz w:val="24"/>
          <w:szCs w:val="24"/>
        </w:rPr>
      </w:pPr>
    </w:p>
    <w:p w:rsidR="00840074" w:rsidRPr="00840074" w:rsidRDefault="00840074" w:rsidP="00840074">
      <w:pPr>
        <w:tabs>
          <w:tab w:val="left" w:pos="709"/>
        </w:tabs>
        <w:spacing w:after="0" w:line="240" w:lineRule="auto"/>
        <w:ind w:firstLine="709"/>
        <w:jc w:val="both"/>
        <w:rPr>
          <w:rFonts w:ascii="Times New Roman" w:eastAsia="Calibri" w:hAnsi="Times New Roman" w:cs="Times New Roman"/>
          <w:b/>
          <w:sz w:val="24"/>
          <w:szCs w:val="24"/>
        </w:rPr>
      </w:pPr>
      <w:r w:rsidRPr="00840074">
        <w:rPr>
          <w:rFonts w:ascii="Times New Roman" w:eastAsia="Calibri" w:hAnsi="Times New Roman" w:cs="Times New Roman"/>
          <w:b/>
          <w:sz w:val="24"/>
          <w:szCs w:val="24"/>
        </w:rPr>
        <w:t>10.4. Работа, проведенная Инспекцией в части привлечения налогоплательщиков к административной ответственности по статьям Кодекса Российской Федерации об административной ответственности (далее – КоАП РФ).</w:t>
      </w:r>
    </w:p>
    <w:p w:rsidR="00840074" w:rsidRPr="00840074" w:rsidRDefault="00840074" w:rsidP="00840074">
      <w:pPr>
        <w:tabs>
          <w:tab w:val="left" w:pos="709"/>
        </w:tabs>
        <w:spacing w:after="0" w:line="240" w:lineRule="auto"/>
        <w:ind w:firstLine="709"/>
        <w:jc w:val="both"/>
        <w:rPr>
          <w:rFonts w:ascii="Times New Roman" w:eastAsia="Calibri" w:hAnsi="Times New Roman" w:cs="Times New Roman"/>
          <w:b/>
          <w:sz w:val="24"/>
          <w:szCs w:val="24"/>
        </w:rPr>
      </w:pPr>
    </w:p>
    <w:p w:rsidR="00840074" w:rsidRPr="00840074" w:rsidRDefault="00840074" w:rsidP="00840074">
      <w:pPr>
        <w:spacing w:after="0" w:line="240" w:lineRule="auto"/>
        <w:jc w:val="right"/>
        <w:rPr>
          <w:rFonts w:ascii="Times New Roman" w:eastAsia="Calibri" w:hAnsi="Times New Roman" w:cs="Times New Roman"/>
          <w:sz w:val="24"/>
          <w:szCs w:val="24"/>
        </w:rPr>
      </w:pPr>
      <w:r w:rsidRPr="00840074">
        <w:rPr>
          <w:rFonts w:ascii="Times New Roman" w:eastAsia="Calibri" w:hAnsi="Times New Roman" w:cs="Times New Roman"/>
          <w:sz w:val="24"/>
          <w:szCs w:val="24"/>
        </w:rPr>
        <w:lastRenderedPageBreak/>
        <w:t>Таблица № 25</w:t>
      </w:r>
    </w:p>
    <w:tbl>
      <w:tblPr>
        <w:tblW w:w="9356" w:type="dxa"/>
        <w:tblInd w:w="108" w:type="dxa"/>
        <w:tblLayout w:type="fixed"/>
        <w:tblLook w:val="00A0" w:firstRow="1" w:lastRow="0" w:firstColumn="1" w:lastColumn="0" w:noHBand="0" w:noVBand="0"/>
      </w:tblPr>
      <w:tblGrid>
        <w:gridCol w:w="4395"/>
        <w:gridCol w:w="1701"/>
        <w:gridCol w:w="1701"/>
        <w:gridCol w:w="1559"/>
      </w:tblGrid>
      <w:tr w:rsidR="00840074" w:rsidRPr="00840074" w:rsidTr="0070054C">
        <w:tc>
          <w:tcPr>
            <w:tcW w:w="4395"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rPr>
                <w:rFonts w:ascii="Times New Roman" w:eastAsia="Calibri" w:hAnsi="Times New Roman" w:cs="Times New Roman"/>
                <w:sz w:val="24"/>
                <w:szCs w:val="24"/>
              </w:rPr>
            </w:pPr>
          </w:p>
        </w:tc>
        <w:tc>
          <w:tcPr>
            <w:tcW w:w="1701"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2020 год</w:t>
            </w:r>
          </w:p>
        </w:tc>
        <w:tc>
          <w:tcPr>
            <w:tcW w:w="1701"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2021 год</w:t>
            </w:r>
          </w:p>
        </w:tc>
        <w:tc>
          <w:tcPr>
            <w:tcW w:w="1559"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Динамика (+/-)</w:t>
            </w:r>
          </w:p>
        </w:tc>
      </w:tr>
      <w:tr w:rsidR="00840074" w:rsidRPr="00840074" w:rsidTr="0070054C">
        <w:tc>
          <w:tcPr>
            <w:tcW w:w="4395"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Число дел об административных правонарушениях, в том числе по статьям КоАП РФ:</w:t>
            </w:r>
          </w:p>
        </w:tc>
        <w:tc>
          <w:tcPr>
            <w:tcW w:w="1701"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2052</w:t>
            </w:r>
          </w:p>
        </w:tc>
        <w:tc>
          <w:tcPr>
            <w:tcW w:w="1701"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3177</w:t>
            </w:r>
          </w:p>
        </w:tc>
        <w:tc>
          <w:tcPr>
            <w:tcW w:w="1559"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125</w:t>
            </w:r>
          </w:p>
        </w:tc>
      </w:tr>
      <w:tr w:rsidR="00840074" w:rsidRPr="00840074" w:rsidTr="0070054C">
        <w:tc>
          <w:tcPr>
            <w:tcW w:w="4395"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14.5 (неприменение ККТ)</w:t>
            </w:r>
          </w:p>
        </w:tc>
        <w:tc>
          <w:tcPr>
            <w:tcW w:w="1701"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80</w:t>
            </w:r>
          </w:p>
        </w:tc>
        <w:tc>
          <w:tcPr>
            <w:tcW w:w="1701"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86</w:t>
            </w:r>
          </w:p>
        </w:tc>
        <w:tc>
          <w:tcPr>
            <w:tcW w:w="1559"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lang w:val="en-US"/>
              </w:rPr>
            </w:pPr>
            <w:r w:rsidRPr="00840074">
              <w:rPr>
                <w:rFonts w:ascii="Times New Roman" w:eastAsia="Calibri" w:hAnsi="Times New Roman" w:cs="Times New Roman"/>
                <w:sz w:val="24"/>
                <w:szCs w:val="24"/>
              </w:rPr>
              <w:t>6</w:t>
            </w:r>
          </w:p>
        </w:tc>
      </w:tr>
      <w:tr w:rsidR="00840074" w:rsidRPr="00840074" w:rsidTr="0070054C">
        <w:tc>
          <w:tcPr>
            <w:tcW w:w="4395"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14.13 (неправомерные действия при банкротстве)</w:t>
            </w:r>
          </w:p>
        </w:tc>
        <w:tc>
          <w:tcPr>
            <w:tcW w:w="1701"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w:t>
            </w:r>
          </w:p>
        </w:tc>
        <w:tc>
          <w:tcPr>
            <w:tcW w:w="1701"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w:t>
            </w:r>
          </w:p>
        </w:tc>
        <w:tc>
          <w:tcPr>
            <w:tcW w:w="1559"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w:t>
            </w:r>
          </w:p>
        </w:tc>
      </w:tr>
      <w:tr w:rsidR="00840074" w:rsidRPr="00840074" w:rsidTr="0070054C">
        <w:tc>
          <w:tcPr>
            <w:tcW w:w="4395"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14.25 (несвоевременное, непредставление сведений по государственной регистрации)</w:t>
            </w:r>
          </w:p>
        </w:tc>
        <w:tc>
          <w:tcPr>
            <w:tcW w:w="1701"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789</w:t>
            </w:r>
          </w:p>
        </w:tc>
        <w:tc>
          <w:tcPr>
            <w:tcW w:w="1701"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1208</w:t>
            </w:r>
          </w:p>
        </w:tc>
        <w:tc>
          <w:tcPr>
            <w:tcW w:w="1559"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419</w:t>
            </w:r>
          </w:p>
        </w:tc>
      </w:tr>
      <w:tr w:rsidR="00840074" w:rsidRPr="00840074" w:rsidTr="0070054C">
        <w:tc>
          <w:tcPr>
            <w:tcW w:w="4395"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14.25.1 (нарушение ЮЛ обязанностей по установлению и представлению информации о своих бенефициарных владельцах)</w:t>
            </w:r>
          </w:p>
        </w:tc>
        <w:tc>
          <w:tcPr>
            <w:tcW w:w="1701"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22</w:t>
            </w:r>
          </w:p>
        </w:tc>
        <w:tc>
          <w:tcPr>
            <w:tcW w:w="1701"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14</w:t>
            </w:r>
          </w:p>
        </w:tc>
        <w:tc>
          <w:tcPr>
            <w:tcW w:w="1559"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-8</w:t>
            </w:r>
          </w:p>
        </w:tc>
      </w:tr>
      <w:tr w:rsidR="00840074" w:rsidRPr="00840074" w:rsidTr="0070054C">
        <w:tc>
          <w:tcPr>
            <w:tcW w:w="4395"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15.1 (не оприходование денежных средств, нарушение работы с денежной наличностью)</w:t>
            </w:r>
          </w:p>
        </w:tc>
        <w:tc>
          <w:tcPr>
            <w:tcW w:w="1701"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w:t>
            </w:r>
          </w:p>
        </w:tc>
        <w:tc>
          <w:tcPr>
            <w:tcW w:w="1701"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w:t>
            </w:r>
          </w:p>
        </w:tc>
        <w:tc>
          <w:tcPr>
            <w:tcW w:w="1559"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w:t>
            </w:r>
          </w:p>
        </w:tc>
      </w:tr>
      <w:tr w:rsidR="00840074" w:rsidRPr="00840074" w:rsidTr="0070054C">
        <w:tc>
          <w:tcPr>
            <w:tcW w:w="4395"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15.5 (нарушение сроков представления налоговой декларации)</w:t>
            </w:r>
          </w:p>
        </w:tc>
        <w:tc>
          <w:tcPr>
            <w:tcW w:w="1701"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643</w:t>
            </w:r>
          </w:p>
        </w:tc>
        <w:tc>
          <w:tcPr>
            <w:tcW w:w="1701"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970</w:t>
            </w:r>
          </w:p>
        </w:tc>
        <w:tc>
          <w:tcPr>
            <w:tcW w:w="1559"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327</w:t>
            </w:r>
          </w:p>
        </w:tc>
      </w:tr>
      <w:tr w:rsidR="00840074" w:rsidRPr="00840074" w:rsidTr="0070054C">
        <w:tc>
          <w:tcPr>
            <w:tcW w:w="4395"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15.6 (нарушение сроков представления сведений и бухгалтерской отчетности)</w:t>
            </w:r>
          </w:p>
        </w:tc>
        <w:tc>
          <w:tcPr>
            <w:tcW w:w="1701"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475</w:t>
            </w:r>
          </w:p>
        </w:tc>
        <w:tc>
          <w:tcPr>
            <w:tcW w:w="1701"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648</w:t>
            </w:r>
          </w:p>
        </w:tc>
        <w:tc>
          <w:tcPr>
            <w:tcW w:w="1559"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173</w:t>
            </w:r>
          </w:p>
        </w:tc>
      </w:tr>
      <w:tr w:rsidR="00840074" w:rsidRPr="00840074" w:rsidTr="0070054C">
        <w:tc>
          <w:tcPr>
            <w:tcW w:w="4395"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15.25 (нарушение валютного законодательства Российской Федерации и актов органов валютного регулирования)</w:t>
            </w:r>
          </w:p>
        </w:tc>
        <w:tc>
          <w:tcPr>
            <w:tcW w:w="1701"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w:t>
            </w:r>
          </w:p>
        </w:tc>
        <w:tc>
          <w:tcPr>
            <w:tcW w:w="1701"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w:t>
            </w:r>
          </w:p>
        </w:tc>
        <w:tc>
          <w:tcPr>
            <w:tcW w:w="1559"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w:t>
            </w:r>
          </w:p>
        </w:tc>
      </w:tr>
      <w:tr w:rsidR="00840074" w:rsidRPr="00840074" w:rsidTr="0070054C">
        <w:tc>
          <w:tcPr>
            <w:tcW w:w="4395"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19.4 (неповиновение законному распоряжению должностного лица)</w:t>
            </w:r>
          </w:p>
        </w:tc>
        <w:tc>
          <w:tcPr>
            <w:tcW w:w="1701"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13</w:t>
            </w:r>
          </w:p>
        </w:tc>
        <w:tc>
          <w:tcPr>
            <w:tcW w:w="1701"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26</w:t>
            </w:r>
          </w:p>
        </w:tc>
        <w:tc>
          <w:tcPr>
            <w:tcW w:w="1559"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13</w:t>
            </w:r>
          </w:p>
        </w:tc>
      </w:tr>
      <w:tr w:rsidR="00840074" w:rsidRPr="00840074" w:rsidTr="0070054C">
        <w:tc>
          <w:tcPr>
            <w:tcW w:w="4395"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19.7 (непредставление сведений, представление которых предусмотрено законом)</w:t>
            </w:r>
          </w:p>
        </w:tc>
        <w:tc>
          <w:tcPr>
            <w:tcW w:w="1701"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w:t>
            </w:r>
          </w:p>
        </w:tc>
        <w:tc>
          <w:tcPr>
            <w:tcW w:w="1701"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w:t>
            </w:r>
          </w:p>
        </w:tc>
        <w:tc>
          <w:tcPr>
            <w:tcW w:w="1559"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0</w:t>
            </w:r>
          </w:p>
        </w:tc>
      </w:tr>
      <w:tr w:rsidR="00840074" w:rsidRPr="00840074" w:rsidTr="0070054C">
        <w:tc>
          <w:tcPr>
            <w:tcW w:w="4395"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20.25 (неуплата административного штрафа в срок, установленный законом)</w:t>
            </w:r>
          </w:p>
        </w:tc>
        <w:tc>
          <w:tcPr>
            <w:tcW w:w="1701"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320</w:t>
            </w:r>
          </w:p>
        </w:tc>
        <w:tc>
          <w:tcPr>
            <w:tcW w:w="1701"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225</w:t>
            </w:r>
          </w:p>
        </w:tc>
        <w:tc>
          <w:tcPr>
            <w:tcW w:w="1559"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lang w:val="en-US"/>
              </w:rPr>
              <w:t>-</w:t>
            </w:r>
            <w:r w:rsidRPr="00840074">
              <w:rPr>
                <w:rFonts w:ascii="Times New Roman" w:eastAsia="Calibri" w:hAnsi="Times New Roman" w:cs="Times New Roman"/>
                <w:sz w:val="24"/>
                <w:szCs w:val="24"/>
              </w:rPr>
              <w:t>95</w:t>
            </w:r>
          </w:p>
        </w:tc>
      </w:tr>
      <w:tr w:rsidR="00840074" w:rsidRPr="00840074" w:rsidTr="0070054C">
        <w:tc>
          <w:tcPr>
            <w:tcW w:w="4395"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Возбужденных должностными лицами</w:t>
            </w:r>
          </w:p>
        </w:tc>
        <w:tc>
          <w:tcPr>
            <w:tcW w:w="1701"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1971</w:t>
            </w:r>
          </w:p>
        </w:tc>
        <w:tc>
          <w:tcPr>
            <w:tcW w:w="1701"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3092</w:t>
            </w:r>
          </w:p>
        </w:tc>
        <w:tc>
          <w:tcPr>
            <w:tcW w:w="1559"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1121</w:t>
            </w:r>
          </w:p>
        </w:tc>
      </w:tr>
      <w:tr w:rsidR="00840074" w:rsidRPr="00840074" w:rsidTr="0070054C">
        <w:tc>
          <w:tcPr>
            <w:tcW w:w="4395"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Из них направлены в другие органы</w:t>
            </w:r>
          </w:p>
        </w:tc>
        <w:tc>
          <w:tcPr>
            <w:tcW w:w="1701"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1353</w:t>
            </w:r>
          </w:p>
        </w:tc>
        <w:tc>
          <w:tcPr>
            <w:tcW w:w="1701"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2095</w:t>
            </w:r>
          </w:p>
        </w:tc>
        <w:tc>
          <w:tcPr>
            <w:tcW w:w="1559"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742</w:t>
            </w:r>
          </w:p>
        </w:tc>
      </w:tr>
      <w:tr w:rsidR="00840074" w:rsidRPr="00840074" w:rsidTr="0070054C">
        <w:tc>
          <w:tcPr>
            <w:tcW w:w="4395"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Рассмотрены в установленном порядке</w:t>
            </w:r>
          </w:p>
        </w:tc>
        <w:tc>
          <w:tcPr>
            <w:tcW w:w="1701"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1814</w:t>
            </w:r>
          </w:p>
        </w:tc>
        <w:tc>
          <w:tcPr>
            <w:tcW w:w="1701"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2744</w:t>
            </w:r>
          </w:p>
        </w:tc>
        <w:tc>
          <w:tcPr>
            <w:tcW w:w="1559"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930</w:t>
            </w:r>
          </w:p>
        </w:tc>
      </w:tr>
      <w:tr w:rsidR="00840074" w:rsidRPr="00840074" w:rsidTr="0070054C">
        <w:tc>
          <w:tcPr>
            <w:tcW w:w="4395"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Наложено административных штрафов</w:t>
            </w:r>
          </w:p>
        </w:tc>
        <w:tc>
          <w:tcPr>
            <w:tcW w:w="1701"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868</w:t>
            </w:r>
          </w:p>
        </w:tc>
        <w:tc>
          <w:tcPr>
            <w:tcW w:w="1701"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1726</w:t>
            </w:r>
          </w:p>
        </w:tc>
        <w:tc>
          <w:tcPr>
            <w:tcW w:w="1559" w:type="dxa"/>
            <w:tcBorders>
              <w:top w:val="single" w:sz="6" w:space="0" w:color="000000"/>
              <w:left w:val="single" w:sz="6" w:space="0" w:color="000000"/>
              <w:bottom w:val="nil"/>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858</w:t>
            </w:r>
          </w:p>
        </w:tc>
      </w:tr>
      <w:tr w:rsidR="00840074" w:rsidRPr="00840074" w:rsidTr="0070054C">
        <w:tc>
          <w:tcPr>
            <w:tcW w:w="4395" w:type="dxa"/>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Сумма наложенного штрафа (тыс. руб.)</w:t>
            </w:r>
          </w:p>
        </w:tc>
        <w:tc>
          <w:tcPr>
            <w:tcW w:w="1701" w:type="dxa"/>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3582</w:t>
            </w:r>
          </w:p>
        </w:tc>
        <w:tc>
          <w:tcPr>
            <w:tcW w:w="1701" w:type="dxa"/>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tabs>
                <w:tab w:val="left" w:pos="390"/>
                <w:tab w:val="center" w:pos="646"/>
              </w:tabs>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5382</w:t>
            </w:r>
          </w:p>
        </w:tc>
        <w:tc>
          <w:tcPr>
            <w:tcW w:w="1559" w:type="dxa"/>
            <w:tcBorders>
              <w:top w:val="single" w:sz="6" w:space="0" w:color="000000"/>
              <w:left w:val="single" w:sz="6" w:space="0" w:color="000000"/>
              <w:bottom w:val="single" w:sz="6" w:space="0" w:color="000000"/>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2000</w:t>
            </w:r>
          </w:p>
        </w:tc>
      </w:tr>
      <w:tr w:rsidR="00840074" w:rsidRPr="00840074" w:rsidTr="0070054C">
        <w:trPr>
          <w:trHeight w:val="250"/>
        </w:trPr>
        <w:tc>
          <w:tcPr>
            <w:tcW w:w="4395" w:type="dxa"/>
            <w:tcBorders>
              <w:top w:val="single" w:sz="6" w:space="0" w:color="000000"/>
              <w:left w:val="single" w:sz="6" w:space="0" w:color="000000"/>
              <w:bottom w:val="single" w:sz="4" w:space="0" w:color="auto"/>
              <w:right w:val="single" w:sz="6" w:space="0" w:color="000000"/>
            </w:tcBorders>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Сумма взысканного штрафа (тыс. руб.)</w:t>
            </w:r>
          </w:p>
        </w:tc>
        <w:tc>
          <w:tcPr>
            <w:tcW w:w="1701" w:type="dxa"/>
            <w:tcBorders>
              <w:top w:val="single" w:sz="6" w:space="0" w:color="000000"/>
              <w:left w:val="single" w:sz="6" w:space="0" w:color="000000"/>
              <w:bottom w:val="single" w:sz="4" w:space="0" w:color="auto"/>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1668</w:t>
            </w:r>
          </w:p>
        </w:tc>
        <w:tc>
          <w:tcPr>
            <w:tcW w:w="1701" w:type="dxa"/>
            <w:tcBorders>
              <w:top w:val="single" w:sz="6" w:space="0" w:color="000000"/>
              <w:left w:val="single" w:sz="6" w:space="0" w:color="000000"/>
              <w:bottom w:val="single" w:sz="4" w:space="0" w:color="auto"/>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2659</w:t>
            </w:r>
          </w:p>
        </w:tc>
        <w:tc>
          <w:tcPr>
            <w:tcW w:w="1559" w:type="dxa"/>
            <w:tcBorders>
              <w:top w:val="single" w:sz="6" w:space="0" w:color="000000"/>
              <w:left w:val="single" w:sz="6" w:space="0" w:color="000000"/>
              <w:bottom w:val="single" w:sz="4" w:space="0" w:color="auto"/>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991</w:t>
            </w:r>
          </w:p>
        </w:tc>
      </w:tr>
      <w:tr w:rsidR="00840074" w:rsidRPr="00840074" w:rsidTr="0070054C">
        <w:trPr>
          <w:trHeight w:val="353"/>
        </w:trPr>
        <w:tc>
          <w:tcPr>
            <w:tcW w:w="4395" w:type="dxa"/>
            <w:tcBorders>
              <w:top w:val="single" w:sz="4" w:space="0" w:color="auto"/>
              <w:left w:val="single" w:sz="6" w:space="0" w:color="000000"/>
              <w:bottom w:val="single" w:sz="4" w:space="0" w:color="auto"/>
              <w:right w:val="single" w:sz="6" w:space="0" w:color="000000"/>
            </w:tcBorders>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Процент взыскания </w:t>
            </w:r>
          </w:p>
        </w:tc>
        <w:tc>
          <w:tcPr>
            <w:tcW w:w="1701" w:type="dxa"/>
            <w:tcBorders>
              <w:top w:val="single" w:sz="4" w:space="0" w:color="auto"/>
              <w:left w:val="single" w:sz="6" w:space="0" w:color="000000"/>
              <w:bottom w:val="single" w:sz="4" w:space="0" w:color="auto"/>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46,4</w:t>
            </w:r>
          </w:p>
        </w:tc>
        <w:tc>
          <w:tcPr>
            <w:tcW w:w="1701" w:type="dxa"/>
            <w:tcBorders>
              <w:top w:val="single" w:sz="4" w:space="0" w:color="auto"/>
              <w:left w:val="single" w:sz="6" w:space="0" w:color="000000"/>
              <w:bottom w:val="single" w:sz="4" w:space="0" w:color="auto"/>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49,4</w:t>
            </w:r>
          </w:p>
        </w:tc>
        <w:tc>
          <w:tcPr>
            <w:tcW w:w="1559" w:type="dxa"/>
            <w:tcBorders>
              <w:top w:val="single" w:sz="4" w:space="0" w:color="auto"/>
              <w:left w:val="single" w:sz="6" w:space="0" w:color="000000"/>
              <w:bottom w:val="single" w:sz="4" w:space="0" w:color="auto"/>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3</w:t>
            </w:r>
          </w:p>
        </w:tc>
      </w:tr>
      <w:tr w:rsidR="00840074" w:rsidRPr="00840074" w:rsidTr="0070054C">
        <w:trPr>
          <w:trHeight w:val="309"/>
        </w:trPr>
        <w:tc>
          <w:tcPr>
            <w:tcW w:w="4395" w:type="dxa"/>
            <w:tcBorders>
              <w:top w:val="single" w:sz="4" w:space="0" w:color="auto"/>
              <w:left w:val="single" w:sz="6" w:space="0" w:color="000000"/>
              <w:bottom w:val="single" w:sz="4" w:space="0" w:color="auto"/>
              <w:right w:val="single" w:sz="6" w:space="0" w:color="000000"/>
            </w:tcBorders>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Число лиц, привлеченных к административной ответственности, в том числе:</w:t>
            </w:r>
          </w:p>
        </w:tc>
        <w:tc>
          <w:tcPr>
            <w:tcW w:w="1701" w:type="dxa"/>
            <w:tcBorders>
              <w:top w:val="single" w:sz="4" w:space="0" w:color="auto"/>
              <w:left w:val="single" w:sz="6" w:space="0" w:color="000000"/>
              <w:bottom w:val="single" w:sz="4" w:space="0" w:color="auto"/>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1234</w:t>
            </w:r>
          </w:p>
        </w:tc>
        <w:tc>
          <w:tcPr>
            <w:tcW w:w="1701" w:type="dxa"/>
            <w:tcBorders>
              <w:top w:val="single" w:sz="4" w:space="0" w:color="auto"/>
              <w:left w:val="single" w:sz="6" w:space="0" w:color="000000"/>
              <w:bottom w:val="single" w:sz="4" w:space="0" w:color="auto"/>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1734</w:t>
            </w:r>
          </w:p>
        </w:tc>
        <w:tc>
          <w:tcPr>
            <w:tcW w:w="1559" w:type="dxa"/>
            <w:tcBorders>
              <w:top w:val="single" w:sz="4" w:space="0" w:color="auto"/>
              <w:left w:val="single" w:sz="6" w:space="0" w:color="000000"/>
              <w:bottom w:val="single" w:sz="4" w:space="0" w:color="auto"/>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500</w:t>
            </w:r>
          </w:p>
        </w:tc>
      </w:tr>
      <w:tr w:rsidR="00840074" w:rsidRPr="00840074" w:rsidTr="0070054C">
        <w:trPr>
          <w:trHeight w:val="265"/>
        </w:trPr>
        <w:tc>
          <w:tcPr>
            <w:tcW w:w="4395" w:type="dxa"/>
            <w:tcBorders>
              <w:top w:val="single" w:sz="4" w:space="0" w:color="auto"/>
              <w:left w:val="single" w:sz="6" w:space="0" w:color="000000"/>
              <w:bottom w:val="single" w:sz="4" w:space="0" w:color="auto"/>
              <w:right w:val="single" w:sz="6" w:space="0" w:color="000000"/>
            </w:tcBorders>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Должностных лиц</w:t>
            </w:r>
          </w:p>
        </w:tc>
        <w:tc>
          <w:tcPr>
            <w:tcW w:w="1701" w:type="dxa"/>
            <w:tcBorders>
              <w:top w:val="single" w:sz="4" w:space="0" w:color="auto"/>
              <w:left w:val="single" w:sz="6" w:space="0" w:color="000000"/>
              <w:bottom w:val="single" w:sz="4" w:space="0" w:color="auto"/>
              <w:right w:val="single" w:sz="6" w:space="0" w:color="000000"/>
            </w:tcBorders>
          </w:tcPr>
          <w:p w:rsidR="00840074" w:rsidRPr="00840074" w:rsidRDefault="00840074" w:rsidP="00840074">
            <w:pPr>
              <w:tabs>
                <w:tab w:val="left" w:pos="345"/>
                <w:tab w:val="center" w:pos="646"/>
              </w:tabs>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1219</w:t>
            </w:r>
          </w:p>
        </w:tc>
        <w:tc>
          <w:tcPr>
            <w:tcW w:w="1701" w:type="dxa"/>
            <w:tcBorders>
              <w:top w:val="single" w:sz="4" w:space="0" w:color="auto"/>
              <w:left w:val="single" w:sz="6" w:space="0" w:color="000000"/>
              <w:bottom w:val="single" w:sz="4" w:space="0" w:color="auto"/>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1721</w:t>
            </w:r>
          </w:p>
        </w:tc>
        <w:tc>
          <w:tcPr>
            <w:tcW w:w="1559" w:type="dxa"/>
            <w:tcBorders>
              <w:top w:val="single" w:sz="4" w:space="0" w:color="auto"/>
              <w:left w:val="single" w:sz="6" w:space="0" w:color="000000"/>
              <w:bottom w:val="single" w:sz="4" w:space="0" w:color="auto"/>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502</w:t>
            </w:r>
          </w:p>
        </w:tc>
      </w:tr>
      <w:tr w:rsidR="00840074" w:rsidRPr="00840074" w:rsidTr="0070054C">
        <w:trPr>
          <w:trHeight w:val="265"/>
        </w:trPr>
        <w:tc>
          <w:tcPr>
            <w:tcW w:w="4395" w:type="dxa"/>
            <w:tcBorders>
              <w:top w:val="single" w:sz="4" w:space="0" w:color="auto"/>
              <w:left w:val="single" w:sz="6" w:space="0" w:color="000000"/>
              <w:bottom w:val="single" w:sz="6" w:space="0" w:color="000000"/>
              <w:right w:val="single" w:sz="6" w:space="0" w:color="000000"/>
            </w:tcBorders>
          </w:tcPr>
          <w:p w:rsidR="00840074" w:rsidRPr="00840074" w:rsidRDefault="00840074" w:rsidP="00840074">
            <w:pPr>
              <w:spacing w:after="0" w:line="240" w:lineRule="auto"/>
              <w:rPr>
                <w:rFonts w:ascii="Times New Roman" w:eastAsia="Calibri" w:hAnsi="Times New Roman" w:cs="Times New Roman"/>
                <w:sz w:val="24"/>
                <w:szCs w:val="24"/>
              </w:rPr>
            </w:pPr>
            <w:r w:rsidRPr="00840074">
              <w:rPr>
                <w:rFonts w:ascii="Times New Roman" w:eastAsia="Calibri" w:hAnsi="Times New Roman" w:cs="Times New Roman"/>
                <w:sz w:val="24"/>
                <w:szCs w:val="24"/>
              </w:rPr>
              <w:t>Юридических лиц</w:t>
            </w:r>
          </w:p>
        </w:tc>
        <w:tc>
          <w:tcPr>
            <w:tcW w:w="1701" w:type="dxa"/>
            <w:tcBorders>
              <w:top w:val="single" w:sz="4" w:space="0" w:color="auto"/>
              <w:left w:val="single" w:sz="6" w:space="0" w:color="000000"/>
              <w:bottom w:val="single" w:sz="6" w:space="0" w:color="000000"/>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15</w:t>
            </w:r>
          </w:p>
        </w:tc>
        <w:tc>
          <w:tcPr>
            <w:tcW w:w="1701" w:type="dxa"/>
            <w:tcBorders>
              <w:top w:val="single" w:sz="4" w:space="0" w:color="auto"/>
              <w:left w:val="single" w:sz="6" w:space="0" w:color="000000"/>
              <w:bottom w:val="single" w:sz="6" w:space="0" w:color="000000"/>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13</w:t>
            </w:r>
          </w:p>
        </w:tc>
        <w:tc>
          <w:tcPr>
            <w:tcW w:w="1559" w:type="dxa"/>
            <w:tcBorders>
              <w:top w:val="single" w:sz="4" w:space="0" w:color="auto"/>
              <w:left w:val="single" w:sz="6" w:space="0" w:color="000000"/>
              <w:bottom w:val="single" w:sz="6" w:space="0" w:color="000000"/>
              <w:right w:val="single" w:sz="6" w:space="0" w:color="000000"/>
            </w:tcBorders>
          </w:tcPr>
          <w:p w:rsidR="00840074" w:rsidRPr="00840074" w:rsidRDefault="00840074" w:rsidP="00840074">
            <w:pPr>
              <w:spacing w:after="0" w:line="240" w:lineRule="auto"/>
              <w:jc w:val="center"/>
              <w:rPr>
                <w:rFonts w:ascii="Times New Roman" w:eastAsia="Calibri" w:hAnsi="Times New Roman" w:cs="Times New Roman"/>
                <w:sz w:val="24"/>
                <w:szCs w:val="24"/>
              </w:rPr>
            </w:pPr>
            <w:r w:rsidRPr="00840074">
              <w:rPr>
                <w:rFonts w:ascii="Times New Roman" w:eastAsia="Calibri" w:hAnsi="Times New Roman" w:cs="Times New Roman"/>
                <w:sz w:val="24"/>
                <w:szCs w:val="24"/>
              </w:rPr>
              <w:t>-2</w:t>
            </w:r>
          </w:p>
        </w:tc>
      </w:tr>
    </w:tbl>
    <w:p w:rsidR="00840074" w:rsidRPr="00840074" w:rsidRDefault="00840074" w:rsidP="00840074">
      <w:pPr>
        <w:spacing w:after="0" w:line="240" w:lineRule="auto"/>
        <w:ind w:firstLine="567"/>
        <w:jc w:val="both"/>
        <w:rPr>
          <w:rFonts w:ascii="Times New Roman" w:eastAsia="Calibri" w:hAnsi="Times New Roman" w:cs="Times New Roman"/>
          <w:sz w:val="24"/>
          <w:szCs w:val="24"/>
        </w:rPr>
      </w:pPr>
    </w:p>
    <w:p w:rsidR="00840074" w:rsidRPr="00840074" w:rsidRDefault="00840074" w:rsidP="008400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 xml:space="preserve">За период с 01.01.2021 года по 31.12.2021 года в Инспекцию поступило 4273 налоговых декларации (сведений) с нарушением срока представления, из них: </w:t>
      </w:r>
    </w:p>
    <w:p w:rsidR="00840074" w:rsidRPr="00840074" w:rsidRDefault="00840074" w:rsidP="008400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1) 1452 налоговых декларации (сведений) приходится на налогоплательщиков Сургутского района (что составило 34 %);</w:t>
      </w:r>
    </w:p>
    <w:p w:rsidR="00840074" w:rsidRPr="00840074" w:rsidRDefault="00840074" w:rsidP="008400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lastRenderedPageBreak/>
        <w:t>2) 820 налоговых деклараций (сведений) приходится на налогоплательщиков города Когалыма (что составило 19 %);</w:t>
      </w:r>
    </w:p>
    <w:p w:rsidR="00840074" w:rsidRPr="00840074" w:rsidRDefault="00840074" w:rsidP="008400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3) 885 налоговых деклараций (сведений) приходится на налогоплательщиков города Мегиона (что составило 21 %);</w:t>
      </w:r>
    </w:p>
    <w:p w:rsidR="00840074" w:rsidRPr="00840074" w:rsidRDefault="00840074" w:rsidP="008400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4) 691 налоговая декларация (сведений) приходится на налогоплательщиков города Лангепаса (что составило 16 %);</w:t>
      </w:r>
    </w:p>
    <w:p w:rsidR="00840074" w:rsidRPr="00840074" w:rsidRDefault="00840074" w:rsidP="008400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5) 425 налоговых деклараций (сведений) приходится на налогоплательщиков города Покачи (что составило 10 %).</w:t>
      </w:r>
    </w:p>
    <w:p w:rsidR="00840074" w:rsidRPr="00840074" w:rsidRDefault="00840074" w:rsidP="008400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840074">
        <w:rPr>
          <w:rFonts w:ascii="Times New Roman" w:eastAsia="Calibri" w:hAnsi="Times New Roman" w:cs="Times New Roman"/>
          <w:sz w:val="24"/>
          <w:szCs w:val="24"/>
        </w:rPr>
        <w:t>За 2021 год по сравнению с АППГ установлено увеличение количества фактов привлечения должностных лиц к административной ответственности в соответствии со статьей 15.5, частью 1 статьи 15.6, частью 1 статьи 19.4 Кодекса Российской Федерации об административных правонарушениях. В связи с чем, налоговым органом на регулярной основе проводятся мероприятия по информированию налогоплательщиков о сроках предоставления отчетности, а также возможных последствиях неисполнения ими законно установленных обязанностей.</w:t>
      </w:r>
    </w:p>
    <w:p w:rsidR="00840074" w:rsidRPr="00840074" w:rsidRDefault="00840074" w:rsidP="00840074">
      <w:pPr>
        <w:autoSpaceDE w:val="0"/>
        <w:autoSpaceDN w:val="0"/>
        <w:adjustRightInd w:val="0"/>
        <w:ind w:firstLine="567"/>
        <w:jc w:val="both"/>
        <w:rPr>
          <w:rFonts w:ascii="Calibri" w:eastAsia="Calibri" w:hAnsi="Calibri" w:cs="Times New Roman"/>
          <w:sz w:val="26"/>
          <w:szCs w:val="26"/>
        </w:rPr>
      </w:pPr>
    </w:p>
    <w:p w:rsidR="00840074" w:rsidRPr="00840074" w:rsidRDefault="00840074" w:rsidP="00840074">
      <w:pPr>
        <w:suppressAutoHyphens/>
        <w:spacing w:after="0" w:line="240" w:lineRule="auto"/>
        <w:jc w:val="center"/>
        <w:rPr>
          <w:rFonts w:ascii="Calibri" w:eastAsia="Calibri" w:hAnsi="Calibri" w:cs="Times New Roman"/>
        </w:rPr>
      </w:pPr>
    </w:p>
    <w:p w:rsidR="008A2EBA" w:rsidRDefault="008A2EBA">
      <w:bookmarkStart w:id="0" w:name="_GoBack"/>
      <w:bookmarkEnd w:id="0"/>
    </w:p>
    <w:sectPr w:rsidR="008A2EBA" w:rsidSect="00525958">
      <w:headerReference w:type="default" r:id="rId6"/>
      <w:pgSz w:w="11906" w:h="16838"/>
      <w:pgMar w:top="284" w:right="567" w:bottom="1134" w:left="1985" w:header="284" w:footer="266"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XO Thames">
    <w:altName w:val="Times New Roman"/>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7E" w:rsidRPr="001845B0" w:rsidRDefault="00840074" w:rsidP="00525958">
    <w:pPr>
      <w:pStyle w:val="a3"/>
      <w:jc w:val="center"/>
      <w:rPr>
        <w:rFonts w:ascii="Times New Roman" w:hAnsi="Times New Roman"/>
      </w:rPr>
    </w:pPr>
    <w:r w:rsidRPr="001845B0">
      <w:rPr>
        <w:rFonts w:ascii="Times New Roman" w:hAnsi="Times New Roman"/>
      </w:rPr>
      <w:fldChar w:fldCharType="begin"/>
    </w:r>
    <w:r w:rsidRPr="001845B0">
      <w:rPr>
        <w:rFonts w:ascii="Times New Roman" w:hAnsi="Times New Roman"/>
      </w:rPr>
      <w:instrText>PAGE   \* MERGEFORMAT</w:instrText>
    </w:r>
    <w:r w:rsidRPr="001845B0">
      <w:rPr>
        <w:rFonts w:ascii="Times New Roman" w:hAnsi="Times New Roman"/>
      </w:rPr>
      <w:fldChar w:fldCharType="separate"/>
    </w:r>
    <w:r>
      <w:rPr>
        <w:rFonts w:ascii="Times New Roman" w:hAnsi="Times New Roman"/>
        <w:noProof/>
      </w:rPr>
      <w:t>2</w:t>
    </w:r>
    <w:r w:rsidRPr="001845B0">
      <w:rPr>
        <w:rFonts w:ascii="Times New Roman" w:hAnsi="Times New Roman"/>
      </w:rPr>
      <w:fldChar w:fldCharType="end"/>
    </w:r>
  </w:p>
  <w:p w:rsidR="0031227E" w:rsidRDefault="0084007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C50ADE6"/>
    <w:lvl w:ilvl="0">
      <w:start w:val="1"/>
      <w:numFmt w:val="bullet"/>
      <w:lvlText w:val=""/>
      <w:lvlJc w:val="left"/>
      <w:pPr>
        <w:tabs>
          <w:tab w:val="num" w:pos="643"/>
        </w:tabs>
        <w:ind w:left="643" w:hanging="360"/>
      </w:pPr>
      <w:rPr>
        <w:rFonts w:ascii="Symbol" w:hAnsi="Symbol" w:hint="default"/>
      </w:rPr>
    </w:lvl>
  </w:abstractNum>
  <w:abstractNum w:abstractNumId="1">
    <w:nsid w:val="04166501"/>
    <w:multiLevelType w:val="multilevel"/>
    <w:tmpl w:val="5F2A304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1069448E"/>
    <w:multiLevelType w:val="multilevel"/>
    <w:tmpl w:val="88FEE58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162E14CC"/>
    <w:multiLevelType w:val="hybridMultilevel"/>
    <w:tmpl w:val="D7D0CA2C"/>
    <w:lvl w:ilvl="0" w:tplc="9420192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204E5C"/>
    <w:multiLevelType w:val="multilevel"/>
    <w:tmpl w:val="E5D0EA4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nsid w:val="195D3874"/>
    <w:multiLevelType w:val="multilevel"/>
    <w:tmpl w:val="0060AFAA"/>
    <w:lvl w:ilvl="0">
      <w:start w:val="61"/>
      <w:numFmt w:val="bullet"/>
      <w:lvlText w:val="-"/>
      <w:lvlJc w:val="left"/>
      <w:pPr>
        <w:ind w:left="1080" w:hanging="360"/>
      </w:pPr>
      <w:rPr>
        <w:rFonts w:ascii="Times New Roman" w:hAnsi="Times New Roman"/>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Wingdings" w:hAnsi="Wingdings"/>
      </w:rPr>
    </w:lvl>
  </w:abstractNum>
  <w:abstractNum w:abstractNumId="6">
    <w:nsid w:val="23D60E18"/>
    <w:multiLevelType w:val="hybridMultilevel"/>
    <w:tmpl w:val="B566C1E0"/>
    <w:lvl w:ilvl="0" w:tplc="FA5897D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26F24CDB"/>
    <w:multiLevelType w:val="multilevel"/>
    <w:tmpl w:val="4DF8907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
    <w:nsid w:val="2D195C13"/>
    <w:multiLevelType w:val="multilevel"/>
    <w:tmpl w:val="08CE3B8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nsid w:val="3F6006A6"/>
    <w:multiLevelType w:val="multilevel"/>
    <w:tmpl w:val="78D05ED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0">
    <w:nsid w:val="46C95549"/>
    <w:multiLevelType w:val="multilevel"/>
    <w:tmpl w:val="214E10F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1">
    <w:nsid w:val="4A8C2202"/>
    <w:multiLevelType w:val="multilevel"/>
    <w:tmpl w:val="B9206ED2"/>
    <w:lvl w:ilvl="0">
      <w:start w:val="4"/>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2">
    <w:nsid w:val="5C100BCC"/>
    <w:multiLevelType w:val="multilevel"/>
    <w:tmpl w:val="8206C120"/>
    <w:lvl w:ilvl="0">
      <w:start w:val="1"/>
      <w:numFmt w:val="bullet"/>
      <w:pStyle w:val="2"/>
      <w:lvlText w:val=""/>
      <w:lvlJc w:val="left"/>
      <w:pPr>
        <w:tabs>
          <w:tab w:val="left" w:pos="643"/>
        </w:tabs>
        <w:ind w:left="643"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00973CE"/>
    <w:multiLevelType w:val="multilevel"/>
    <w:tmpl w:val="0F00BF3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4">
    <w:nsid w:val="609209CF"/>
    <w:multiLevelType w:val="multilevel"/>
    <w:tmpl w:val="D1740460"/>
    <w:lvl w:ilvl="0">
      <w:start w:val="4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6C4859C4"/>
    <w:multiLevelType w:val="multilevel"/>
    <w:tmpl w:val="12F8281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6">
    <w:nsid w:val="6D1621DC"/>
    <w:multiLevelType w:val="multilevel"/>
    <w:tmpl w:val="4D2E3C6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7">
    <w:nsid w:val="71DD7436"/>
    <w:multiLevelType w:val="hybridMultilevel"/>
    <w:tmpl w:val="1FC42546"/>
    <w:lvl w:ilvl="0" w:tplc="B11636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318359A"/>
    <w:multiLevelType w:val="multilevel"/>
    <w:tmpl w:val="D1740460"/>
    <w:lvl w:ilvl="0">
      <w:start w:val="4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752430B4"/>
    <w:multiLevelType w:val="multilevel"/>
    <w:tmpl w:val="3342B53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0">
    <w:nsid w:val="753A717B"/>
    <w:multiLevelType w:val="hybridMultilevel"/>
    <w:tmpl w:val="2658800E"/>
    <w:lvl w:ilvl="0" w:tplc="FBB846D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3D1B7C"/>
    <w:multiLevelType w:val="multilevel"/>
    <w:tmpl w:val="294CCA20"/>
    <w:lvl w:ilvl="0">
      <w:start w:val="1"/>
      <w:numFmt w:val="bullet"/>
      <w:lvlText w:val="-"/>
      <w:lvlJc w:val="left"/>
      <w:pPr>
        <w:ind w:left="1287" w:hanging="360"/>
      </w:pPr>
      <w:rPr>
        <w:rFonts w:ascii="Times New Roman" w:hAnsi="Times New Roman"/>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22">
    <w:nsid w:val="7B4D0005"/>
    <w:multiLevelType w:val="multilevel"/>
    <w:tmpl w:val="FF68C1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0"/>
  </w:num>
  <w:num w:numId="2">
    <w:abstractNumId w:val="14"/>
  </w:num>
  <w:num w:numId="3">
    <w:abstractNumId w:val="5"/>
  </w:num>
  <w:num w:numId="4">
    <w:abstractNumId w:val="11"/>
  </w:num>
  <w:num w:numId="5">
    <w:abstractNumId w:val="16"/>
  </w:num>
  <w:num w:numId="6">
    <w:abstractNumId w:val="13"/>
  </w:num>
  <w:num w:numId="7">
    <w:abstractNumId w:val="2"/>
  </w:num>
  <w:num w:numId="8">
    <w:abstractNumId w:val="8"/>
  </w:num>
  <w:num w:numId="9">
    <w:abstractNumId w:val="9"/>
  </w:num>
  <w:num w:numId="10">
    <w:abstractNumId w:val="22"/>
  </w:num>
  <w:num w:numId="11">
    <w:abstractNumId w:val="21"/>
  </w:num>
  <w:num w:numId="12">
    <w:abstractNumId w:val="12"/>
  </w:num>
  <w:num w:numId="13">
    <w:abstractNumId w:val="18"/>
  </w:num>
  <w:num w:numId="14">
    <w:abstractNumId w:val="6"/>
  </w:num>
  <w:num w:numId="15">
    <w:abstractNumId w:val="1"/>
  </w:num>
  <w:num w:numId="16">
    <w:abstractNumId w:val="7"/>
  </w:num>
  <w:num w:numId="17">
    <w:abstractNumId w:val="10"/>
  </w:num>
  <w:num w:numId="18">
    <w:abstractNumId w:val="15"/>
  </w:num>
  <w:num w:numId="19">
    <w:abstractNumId w:val="4"/>
  </w:num>
  <w:num w:numId="20">
    <w:abstractNumId w:val="19"/>
  </w:num>
  <w:num w:numId="21">
    <w:abstractNumId w:val="3"/>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6E3"/>
    <w:rsid w:val="00840074"/>
    <w:rsid w:val="008A2EBA"/>
    <w:rsid w:val="00B1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40074"/>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0">
    <w:name w:val="heading 2"/>
    <w:basedOn w:val="a"/>
    <w:next w:val="a"/>
    <w:link w:val="21"/>
    <w:uiPriority w:val="99"/>
    <w:qFormat/>
    <w:rsid w:val="00840074"/>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uiPriority w:val="99"/>
    <w:qFormat/>
    <w:rsid w:val="00840074"/>
    <w:pPr>
      <w:keepNext/>
      <w:spacing w:after="0" w:line="240" w:lineRule="auto"/>
      <w:ind w:firstLine="748"/>
      <w:jc w:val="both"/>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9"/>
    <w:qFormat/>
    <w:rsid w:val="00840074"/>
    <w:pPr>
      <w:spacing w:before="120" w:after="120" w:line="240" w:lineRule="auto"/>
      <w:outlineLvl w:val="3"/>
    </w:pPr>
    <w:rPr>
      <w:rFonts w:ascii="XO Thames" w:eastAsia="Times New Roman" w:hAnsi="XO Thames" w:cs="Times New Roman"/>
      <w:b/>
      <w:color w:val="595959"/>
      <w:sz w:val="26"/>
      <w:szCs w:val="20"/>
      <w:lang w:eastAsia="ru-RU"/>
    </w:rPr>
  </w:style>
  <w:style w:type="paragraph" w:styleId="5">
    <w:name w:val="heading 5"/>
    <w:basedOn w:val="a"/>
    <w:next w:val="a"/>
    <w:link w:val="50"/>
    <w:uiPriority w:val="99"/>
    <w:qFormat/>
    <w:rsid w:val="00840074"/>
    <w:pPr>
      <w:spacing w:before="240" w:after="60" w:line="240" w:lineRule="auto"/>
      <w:outlineLvl w:val="4"/>
    </w:pPr>
    <w:rPr>
      <w:rFonts w:ascii="Times New Roman" w:eastAsia="Times New Roman" w:hAnsi="Times New Roman" w:cs="Times New Roman"/>
      <w:b/>
      <w:i/>
      <w:sz w:val="26"/>
      <w:szCs w:val="20"/>
      <w:lang w:eastAsia="ru-RU"/>
    </w:rPr>
  </w:style>
  <w:style w:type="paragraph" w:styleId="6">
    <w:name w:val="heading 6"/>
    <w:basedOn w:val="a"/>
    <w:next w:val="a"/>
    <w:link w:val="60"/>
    <w:qFormat/>
    <w:rsid w:val="00840074"/>
    <w:pPr>
      <w:spacing w:before="240" w:after="60" w:line="240" w:lineRule="auto"/>
      <w:outlineLvl w:val="5"/>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0074"/>
    <w:rPr>
      <w:rFonts w:ascii="Times New Roman" w:eastAsia="Times New Roman" w:hAnsi="Times New Roman" w:cs="Times New Roman"/>
      <w:b/>
      <w:sz w:val="24"/>
      <w:szCs w:val="20"/>
      <w:lang w:eastAsia="ru-RU"/>
    </w:rPr>
  </w:style>
  <w:style w:type="character" w:customStyle="1" w:styleId="21">
    <w:name w:val="Заголовок 2 Знак"/>
    <w:basedOn w:val="a0"/>
    <w:link w:val="20"/>
    <w:uiPriority w:val="99"/>
    <w:rsid w:val="00840074"/>
    <w:rPr>
      <w:rFonts w:ascii="Arial" w:eastAsia="Times New Roman" w:hAnsi="Arial" w:cs="Times New Roman"/>
      <w:b/>
      <w:i/>
      <w:sz w:val="28"/>
      <w:szCs w:val="20"/>
      <w:lang w:eastAsia="ru-RU"/>
    </w:rPr>
  </w:style>
  <w:style w:type="character" w:customStyle="1" w:styleId="30">
    <w:name w:val="Заголовок 3 Знак"/>
    <w:basedOn w:val="a0"/>
    <w:link w:val="3"/>
    <w:uiPriority w:val="99"/>
    <w:rsid w:val="00840074"/>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9"/>
    <w:rsid w:val="00840074"/>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9"/>
    <w:rsid w:val="00840074"/>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rsid w:val="00840074"/>
    <w:rPr>
      <w:rFonts w:ascii="Times New Roman" w:eastAsia="Times New Roman" w:hAnsi="Times New Roman" w:cs="Times New Roman"/>
      <w:b/>
      <w:szCs w:val="20"/>
      <w:lang w:eastAsia="ru-RU"/>
    </w:rPr>
  </w:style>
  <w:style w:type="numbering" w:customStyle="1" w:styleId="11">
    <w:name w:val="Нет списка1"/>
    <w:next w:val="a2"/>
    <w:uiPriority w:val="99"/>
    <w:semiHidden/>
    <w:unhideWhenUsed/>
    <w:rsid w:val="00840074"/>
  </w:style>
  <w:style w:type="paragraph" w:customStyle="1" w:styleId="ConsPlusNormal">
    <w:name w:val="ConsPlusNormal"/>
    <w:link w:val="ConsPlusNormal1"/>
    <w:uiPriority w:val="99"/>
    <w:rsid w:val="00840074"/>
    <w:pPr>
      <w:autoSpaceDE w:val="0"/>
      <w:autoSpaceDN w:val="0"/>
      <w:adjustRightInd w:val="0"/>
      <w:spacing w:after="0" w:line="240" w:lineRule="auto"/>
    </w:pPr>
    <w:rPr>
      <w:rFonts w:ascii="Times New Roman" w:eastAsia="Calibri" w:hAnsi="Times New Roman" w:cs="Times New Roman"/>
      <w:sz w:val="24"/>
      <w:szCs w:val="24"/>
    </w:rPr>
  </w:style>
  <w:style w:type="paragraph" w:styleId="a3">
    <w:name w:val="header"/>
    <w:basedOn w:val="a"/>
    <w:link w:val="a4"/>
    <w:uiPriority w:val="99"/>
    <w:unhideWhenUsed/>
    <w:rsid w:val="00840074"/>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840074"/>
    <w:rPr>
      <w:rFonts w:ascii="Calibri" w:eastAsia="Calibri" w:hAnsi="Calibri" w:cs="Times New Roman"/>
    </w:rPr>
  </w:style>
  <w:style w:type="character" w:customStyle="1" w:styleId="a5">
    <w:name w:val="Основной текст + Полужирный"/>
    <w:rsid w:val="00840074"/>
    <w:rPr>
      <w:b/>
      <w:bCs/>
      <w:color w:val="000000"/>
      <w:spacing w:val="0"/>
      <w:w w:val="100"/>
      <w:position w:val="0"/>
      <w:sz w:val="21"/>
      <w:szCs w:val="21"/>
      <w:shd w:val="clear" w:color="auto" w:fill="FFFFFF"/>
      <w:lang w:val="ru-RU"/>
    </w:rPr>
  </w:style>
  <w:style w:type="paragraph" w:customStyle="1" w:styleId="12">
    <w:name w:val="Основной текст с отступом1"/>
    <w:basedOn w:val="a"/>
    <w:rsid w:val="00840074"/>
    <w:pPr>
      <w:spacing w:after="0" w:line="240" w:lineRule="auto"/>
      <w:ind w:firstLine="720"/>
      <w:jc w:val="both"/>
    </w:pPr>
    <w:rPr>
      <w:rFonts w:ascii="Times New Roman" w:eastAsia="Times New Roman" w:hAnsi="Times New Roman" w:cs="Times New Roman"/>
      <w:sz w:val="26"/>
      <w:szCs w:val="26"/>
      <w:lang w:eastAsia="ru-RU"/>
    </w:rPr>
  </w:style>
  <w:style w:type="paragraph" w:styleId="a6">
    <w:name w:val="Balloon Text"/>
    <w:basedOn w:val="a"/>
    <w:link w:val="a7"/>
    <w:uiPriority w:val="99"/>
    <w:unhideWhenUsed/>
    <w:rsid w:val="00840074"/>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rsid w:val="00840074"/>
    <w:rPr>
      <w:rFonts w:ascii="Tahoma" w:eastAsia="Calibri" w:hAnsi="Tahoma" w:cs="Tahoma"/>
      <w:sz w:val="16"/>
      <w:szCs w:val="16"/>
    </w:rPr>
  </w:style>
  <w:style w:type="paragraph" w:styleId="a8">
    <w:name w:val="Body Text"/>
    <w:basedOn w:val="a"/>
    <w:link w:val="a9"/>
    <w:rsid w:val="00840074"/>
    <w:pPr>
      <w:spacing w:after="0" w:line="240" w:lineRule="auto"/>
    </w:pPr>
    <w:rPr>
      <w:rFonts w:ascii="Times New Roman" w:eastAsia="Times New Roman" w:hAnsi="Times New Roman" w:cs="Times New Roman"/>
      <w:sz w:val="18"/>
      <w:szCs w:val="20"/>
      <w:lang w:eastAsia="ru-RU"/>
    </w:rPr>
  </w:style>
  <w:style w:type="character" w:customStyle="1" w:styleId="a9">
    <w:name w:val="Основной текст Знак"/>
    <w:basedOn w:val="a0"/>
    <w:link w:val="a8"/>
    <w:rsid w:val="00840074"/>
    <w:rPr>
      <w:rFonts w:ascii="Times New Roman" w:eastAsia="Times New Roman" w:hAnsi="Times New Roman" w:cs="Times New Roman"/>
      <w:sz w:val="18"/>
      <w:szCs w:val="20"/>
      <w:lang w:eastAsia="ru-RU"/>
    </w:rPr>
  </w:style>
  <w:style w:type="paragraph" w:styleId="31">
    <w:name w:val="Body Text 3"/>
    <w:basedOn w:val="a"/>
    <w:link w:val="32"/>
    <w:unhideWhenUsed/>
    <w:rsid w:val="00840074"/>
    <w:pPr>
      <w:spacing w:after="120"/>
    </w:pPr>
    <w:rPr>
      <w:rFonts w:ascii="Calibri" w:eastAsia="Calibri" w:hAnsi="Calibri" w:cs="Times New Roman"/>
      <w:sz w:val="16"/>
      <w:szCs w:val="16"/>
    </w:rPr>
  </w:style>
  <w:style w:type="character" w:customStyle="1" w:styleId="32">
    <w:name w:val="Основной текст 3 Знак"/>
    <w:basedOn w:val="a0"/>
    <w:link w:val="31"/>
    <w:rsid w:val="00840074"/>
    <w:rPr>
      <w:rFonts w:ascii="Calibri" w:eastAsia="Calibri" w:hAnsi="Calibri" w:cs="Times New Roman"/>
      <w:sz w:val="16"/>
      <w:szCs w:val="16"/>
    </w:rPr>
  </w:style>
  <w:style w:type="paragraph" w:styleId="aa">
    <w:name w:val="Body Text Indent"/>
    <w:basedOn w:val="a"/>
    <w:link w:val="ab"/>
    <w:uiPriority w:val="99"/>
    <w:unhideWhenUsed/>
    <w:rsid w:val="00840074"/>
    <w:pPr>
      <w:spacing w:after="120"/>
      <w:ind w:left="283"/>
    </w:pPr>
    <w:rPr>
      <w:rFonts w:ascii="Calibri" w:eastAsia="Calibri" w:hAnsi="Calibri" w:cs="Times New Roman"/>
    </w:rPr>
  </w:style>
  <w:style w:type="character" w:customStyle="1" w:styleId="ab">
    <w:name w:val="Основной текст с отступом Знак"/>
    <w:basedOn w:val="a0"/>
    <w:link w:val="aa"/>
    <w:uiPriority w:val="99"/>
    <w:rsid w:val="00840074"/>
    <w:rPr>
      <w:rFonts w:ascii="Calibri" w:eastAsia="Calibri" w:hAnsi="Calibri" w:cs="Times New Roman"/>
    </w:rPr>
  </w:style>
  <w:style w:type="character" w:customStyle="1" w:styleId="13">
    <w:name w:val="Обычный1"/>
    <w:uiPriority w:val="99"/>
    <w:rsid w:val="00840074"/>
    <w:rPr>
      <w:sz w:val="24"/>
    </w:rPr>
  </w:style>
  <w:style w:type="paragraph" w:styleId="22">
    <w:name w:val="toc 2"/>
    <w:basedOn w:val="a"/>
    <w:next w:val="a"/>
    <w:link w:val="23"/>
    <w:uiPriority w:val="99"/>
    <w:rsid w:val="00840074"/>
    <w:pPr>
      <w:spacing w:after="0" w:line="240" w:lineRule="auto"/>
      <w:ind w:left="200"/>
    </w:pPr>
    <w:rPr>
      <w:rFonts w:ascii="Times New Roman" w:eastAsia="Times New Roman" w:hAnsi="Times New Roman" w:cs="Times New Roman"/>
      <w:color w:val="000000"/>
      <w:sz w:val="20"/>
      <w:szCs w:val="20"/>
      <w:lang w:eastAsia="ru-RU"/>
    </w:rPr>
  </w:style>
  <w:style w:type="character" w:customStyle="1" w:styleId="23">
    <w:name w:val="Оглавление 2 Знак"/>
    <w:link w:val="22"/>
    <w:uiPriority w:val="99"/>
    <w:locked/>
    <w:rsid w:val="00840074"/>
    <w:rPr>
      <w:rFonts w:ascii="Times New Roman" w:eastAsia="Times New Roman" w:hAnsi="Times New Roman" w:cs="Times New Roman"/>
      <w:color w:val="000000"/>
      <w:sz w:val="20"/>
      <w:szCs w:val="20"/>
      <w:lang w:eastAsia="ru-RU"/>
    </w:rPr>
  </w:style>
  <w:style w:type="paragraph" w:customStyle="1" w:styleId="14">
    <w:name w:val="Знак сноски1"/>
    <w:link w:val="ac"/>
    <w:uiPriority w:val="99"/>
    <w:rsid w:val="00840074"/>
    <w:pPr>
      <w:spacing w:after="0" w:line="240" w:lineRule="auto"/>
    </w:pPr>
    <w:rPr>
      <w:rFonts w:ascii="Times New Roman" w:eastAsia="Times New Roman" w:hAnsi="Times New Roman" w:cs="Times New Roman"/>
      <w:sz w:val="20"/>
      <w:szCs w:val="20"/>
      <w:vertAlign w:val="superscript"/>
      <w:lang w:eastAsia="ru-RU"/>
    </w:rPr>
  </w:style>
  <w:style w:type="character" w:styleId="ac">
    <w:name w:val="footnote reference"/>
    <w:link w:val="14"/>
    <w:uiPriority w:val="99"/>
    <w:rsid w:val="00840074"/>
    <w:rPr>
      <w:rFonts w:ascii="Times New Roman" w:eastAsia="Times New Roman" w:hAnsi="Times New Roman" w:cs="Times New Roman"/>
      <w:sz w:val="20"/>
      <w:szCs w:val="20"/>
      <w:vertAlign w:val="superscript"/>
      <w:lang w:eastAsia="ru-RU"/>
    </w:rPr>
  </w:style>
  <w:style w:type="paragraph" w:customStyle="1" w:styleId="ConsNonformat">
    <w:name w:val="ConsNonformat"/>
    <w:link w:val="ConsNonformat1"/>
    <w:uiPriority w:val="99"/>
    <w:rsid w:val="00840074"/>
    <w:pPr>
      <w:widowControl w:val="0"/>
      <w:spacing w:after="0" w:line="240" w:lineRule="auto"/>
    </w:pPr>
    <w:rPr>
      <w:rFonts w:ascii="Courier New" w:eastAsia="Times New Roman" w:hAnsi="Courier New" w:cs="Times New Roman"/>
      <w:color w:val="000000"/>
      <w:szCs w:val="20"/>
      <w:lang w:eastAsia="ru-RU"/>
    </w:rPr>
  </w:style>
  <w:style w:type="character" w:customStyle="1" w:styleId="ConsNonformat1">
    <w:name w:val="ConsNonformat1"/>
    <w:link w:val="ConsNonformat"/>
    <w:uiPriority w:val="99"/>
    <w:locked/>
    <w:rsid w:val="00840074"/>
    <w:rPr>
      <w:rFonts w:ascii="Courier New" w:eastAsia="Times New Roman" w:hAnsi="Courier New" w:cs="Times New Roman"/>
      <w:color w:val="000000"/>
      <w:szCs w:val="20"/>
      <w:lang w:eastAsia="ru-RU"/>
    </w:rPr>
  </w:style>
  <w:style w:type="paragraph" w:styleId="41">
    <w:name w:val="toc 4"/>
    <w:basedOn w:val="a"/>
    <w:next w:val="a"/>
    <w:link w:val="42"/>
    <w:uiPriority w:val="99"/>
    <w:rsid w:val="00840074"/>
    <w:pPr>
      <w:spacing w:after="0" w:line="240" w:lineRule="auto"/>
      <w:ind w:left="600"/>
    </w:pPr>
    <w:rPr>
      <w:rFonts w:ascii="Times New Roman" w:eastAsia="Times New Roman" w:hAnsi="Times New Roman" w:cs="Times New Roman"/>
      <w:color w:val="000000"/>
      <w:sz w:val="20"/>
      <w:szCs w:val="20"/>
      <w:lang w:eastAsia="ru-RU"/>
    </w:rPr>
  </w:style>
  <w:style w:type="character" w:customStyle="1" w:styleId="42">
    <w:name w:val="Оглавление 4 Знак"/>
    <w:link w:val="41"/>
    <w:uiPriority w:val="99"/>
    <w:locked/>
    <w:rsid w:val="00840074"/>
    <w:rPr>
      <w:rFonts w:ascii="Times New Roman" w:eastAsia="Times New Roman" w:hAnsi="Times New Roman" w:cs="Times New Roman"/>
      <w:color w:val="000000"/>
      <w:sz w:val="20"/>
      <w:szCs w:val="20"/>
      <w:lang w:eastAsia="ru-RU"/>
    </w:rPr>
  </w:style>
  <w:style w:type="paragraph" w:customStyle="1" w:styleId="ad">
    <w:name w:val="Знак Знак Знак Знак"/>
    <w:basedOn w:val="a"/>
    <w:link w:val="33"/>
    <w:uiPriority w:val="99"/>
    <w:rsid w:val="00840074"/>
    <w:pPr>
      <w:spacing w:after="160" w:line="240" w:lineRule="exact"/>
    </w:pPr>
    <w:rPr>
      <w:rFonts w:ascii="Verdana" w:eastAsia="Times New Roman" w:hAnsi="Verdana" w:cs="Times New Roman"/>
      <w:sz w:val="24"/>
      <w:szCs w:val="20"/>
      <w:lang w:eastAsia="ru-RU"/>
    </w:rPr>
  </w:style>
  <w:style w:type="character" w:customStyle="1" w:styleId="33">
    <w:name w:val="Знак Знак Знак Знак3"/>
    <w:link w:val="ad"/>
    <w:uiPriority w:val="99"/>
    <w:locked/>
    <w:rsid w:val="00840074"/>
    <w:rPr>
      <w:rFonts w:ascii="Verdana" w:eastAsia="Times New Roman" w:hAnsi="Verdana" w:cs="Times New Roman"/>
      <w:sz w:val="24"/>
      <w:szCs w:val="20"/>
      <w:lang w:eastAsia="ru-RU"/>
    </w:rPr>
  </w:style>
  <w:style w:type="paragraph" w:styleId="ae">
    <w:name w:val="Normal (Web)"/>
    <w:basedOn w:val="a"/>
    <w:link w:val="af"/>
    <w:uiPriority w:val="99"/>
    <w:rsid w:val="00840074"/>
    <w:pPr>
      <w:spacing w:beforeAutospacing="1" w:after="0" w:afterAutospacing="1" w:line="240" w:lineRule="auto"/>
    </w:pPr>
    <w:rPr>
      <w:rFonts w:ascii="Times New Roman" w:eastAsia="Times New Roman" w:hAnsi="Times New Roman" w:cs="Times New Roman"/>
      <w:sz w:val="24"/>
      <w:szCs w:val="20"/>
      <w:lang w:eastAsia="ru-RU"/>
    </w:rPr>
  </w:style>
  <w:style w:type="character" w:customStyle="1" w:styleId="af">
    <w:name w:val="Обычный (веб) Знак"/>
    <w:link w:val="ae"/>
    <w:uiPriority w:val="99"/>
    <w:locked/>
    <w:rsid w:val="00840074"/>
    <w:rPr>
      <w:rFonts w:ascii="Times New Roman" w:eastAsia="Times New Roman" w:hAnsi="Times New Roman" w:cs="Times New Roman"/>
      <w:sz w:val="24"/>
      <w:szCs w:val="20"/>
      <w:lang w:eastAsia="ru-RU"/>
    </w:rPr>
  </w:style>
  <w:style w:type="paragraph" w:customStyle="1" w:styleId="15">
    <w:name w:val="çàãîëîâîê 1"/>
    <w:link w:val="110"/>
    <w:rsid w:val="00840074"/>
    <w:pPr>
      <w:keepNext/>
      <w:spacing w:after="0" w:line="240" w:lineRule="auto"/>
      <w:ind w:firstLine="720"/>
      <w:jc w:val="center"/>
    </w:pPr>
    <w:rPr>
      <w:rFonts w:ascii="Times New Roman" w:eastAsia="Times New Roman" w:hAnsi="Times New Roman" w:cs="Times New Roman"/>
      <w:b/>
      <w:szCs w:val="20"/>
      <w:lang w:eastAsia="ru-RU"/>
    </w:rPr>
  </w:style>
  <w:style w:type="character" w:customStyle="1" w:styleId="110">
    <w:name w:val="çàãîëîâîê 11"/>
    <w:link w:val="15"/>
    <w:locked/>
    <w:rsid w:val="00840074"/>
    <w:rPr>
      <w:rFonts w:ascii="Times New Roman" w:eastAsia="Times New Roman" w:hAnsi="Times New Roman" w:cs="Times New Roman"/>
      <w:b/>
      <w:szCs w:val="20"/>
      <w:lang w:eastAsia="ru-RU"/>
    </w:rPr>
  </w:style>
  <w:style w:type="paragraph" w:styleId="61">
    <w:name w:val="toc 6"/>
    <w:basedOn w:val="a"/>
    <w:next w:val="a"/>
    <w:link w:val="62"/>
    <w:uiPriority w:val="99"/>
    <w:rsid w:val="00840074"/>
    <w:pPr>
      <w:spacing w:after="0" w:line="240" w:lineRule="auto"/>
      <w:ind w:left="1000"/>
    </w:pPr>
    <w:rPr>
      <w:rFonts w:ascii="Times New Roman" w:eastAsia="Times New Roman" w:hAnsi="Times New Roman" w:cs="Times New Roman"/>
      <w:color w:val="000000"/>
      <w:sz w:val="20"/>
      <w:szCs w:val="20"/>
      <w:lang w:eastAsia="ru-RU"/>
    </w:rPr>
  </w:style>
  <w:style w:type="character" w:customStyle="1" w:styleId="62">
    <w:name w:val="Оглавление 6 Знак"/>
    <w:link w:val="61"/>
    <w:uiPriority w:val="99"/>
    <w:locked/>
    <w:rsid w:val="00840074"/>
    <w:rPr>
      <w:rFonts w:ascii="Times New Roman" w:eastAsia="Times New Roman" w:hAnsi="Times New Roman" w:cs="Times New Roman"/>
      <w:color w:val="000000"/>
      <w:sz w:val="20"/>
      <w:szCs w:val="20"/>
      <w:lang w:eastAsia="ru-RU"/>
    </w:rPr>
  </w:style>
  <w:style w:type="paragraph" w:styleId="7">
    <w:name w:val="toc 7"/>
    <w:basedOn w:val="a"/>
    <w:next w:val="a"/>
    <w:link w:val="70"/>
    <w:uiPriority w:val="99"/>
    <w:rsid w:val="00840074"/>
    <w:pPr>
      <w:spacing w:after="0" w:line="240" w:lineRule="auto"/>
      <w:ind w:left="1200"/>
    </w:pPr>
    <w:rPr>
      <w:rFonts w:ascii="Times New Roman" w:eastAsia="Times New Roman" w:hAnsi="Times New Roman" w:cs="Times New Roman"/>
      <w:color w:val="000000"/>
      <w:sz w:val="20"/>
      <w:szCs w:val="20"/>
      <w:lang w:eastAsia="ru-RU"/>
    </w:rPr>
  </w:style>
  <w:style w:type="character" w:customStyle="1" w:styleId="70">
    <w:name w:val="Оглавление 7 Знак"/>
    <w:link w:val="7"/>
    <w:uiPriority w:val="99"/>
    <w:locked/>
    <w:rsid w:val="00840074"/>
    <w:rPr>
      <w:rFonts w:ascii="Times New Roman" w:eastAsia="Times New Roman" w:hAnsi="Times New Roman" w:cs="Times New Roman"/>
      <w:color w:val="000000"/>
      <w:sz w:val="20"/>
      <w:szCs w:val="20"/>
      <w:lang w:eastAsia="ru-RU"/>
    </w:rPr>
  </w:style>
  <w:style w:type="paragraph" w:customStyle="1" w:styleId="16">
    <w:name w:val="Знак Знак Знак1"/>
    <w:basedOn w:val="a"/>
    <w:link w:val="111"/>
    <w:uiPriority w:val="99"/>
    <w:rsid w:val="00840074"/>
    <w:pPr>
      <w:spacing w:after="160" w:line="240" w:lineRule="exact"/>
    </w:pPr>
    <w:rPr>
      <w:rFonts w:ascii="Times New Roman" w:eastAsia="Times New Roman" w:hAnsi="Times New Roman" w:cs="Times New Roman"/>
      <w:sz w:val="28"/>
      <w:szCs w:val="20"/>
      <w:lang w:eastAsia="ru-RU"/>
    </w:rPr>
  </w:style>
  <w:style w:type="character" w:customStyle="1" w:styleId="111">
    <w:name w:val="Знак Знак Знак11"/>
    <w:link w:val="16"/>
    <w:uiPriority w:val="99"/>
    <w:locked/>
    <w:rsid w:val="00840074"/>
    <w:rPr>
      <w:rFonts w:ascii="Times New Roman" w:eastAsia="Times New Roman" w:hAnsi="Times New Roman" w:cs="Times New Roman"/>
      <w:sz w:val="28"/>
      <w:szCs w:val="20"/>
      <w:lang w:eastAsia="ru-RU"/>
    </w:rPr>
  </w:style>
  <w:style w:type="paragraph" w:customStyle="1" w:styleId="120">
    <w:name w:val="Обычный12"/>
    <w:link w:val="112"/>
    <w:uiPriority w:val="99"/>
    <w:rsid w:val="00840074"/>
    <w:pPr>
      <w:spacing w:after="0" w:line="240" w:lineRule="auto"/>
    </w:pPr>
    <w:rPr>
      <w:rFonts w:ascii="Times New Roman" w:eastAsia="Times New Roman" w:hAnsi="Times New Roman" w:cs="Times New Roman"/>
      <w:color w:val="000000"/>
      <w:szCs w:val="20"/>
      <w:lang w:eastAsia="ru-RU"/>
    </w:rPr>
  </w:style>
  <w:style w:type="character" w:customStyle="1" w:styleId="112">
    <w:name w:val="Обычный11"/>
    <w:link w:val="120"/>
    <w:uiPriority w:val="99"/>
    <w:locked/>
    <w:rsid w:val="00840074"/>
    <w:rPr>
      <w:rFonts w:ascii="Times New Roman" w:eastAsia="Times New Roman" w:hAnsi="Times New Roman" w:cs="Times New Roman"/>
      <w:color w:val="000000"/>
      <w:szCs w:val="20"/>
      <w:lang w:eastAsia="ru-RU"/>
    </w:rPr>
  </w:style>
  <w:style w:type="paragraph" w:customStyle="1" w:styleId="FontStyle12">
    <w:name w:val="Font Style12"/>
    <w:link w:val="FontStyle121"/>
    <w:uiPriority w:val="99"/>
    <w:rsid w:val="00840074"/>
    <w:pPr>
      <w:spacing w:after="0" w:line="240" w:lineRule="auto"/>
    </w:pPr>
    <w:rPr>
      <w:rFonts w:ascii="Times New Roman" w:eastAsia="Times New Roman" w:hAnsi="Times New Roman" w:cs="Times New Roman"/>
      <w:szCs w:val="20"/>
      <w:lang w:eastAsia="ru-RU"/>
    </w:rPr>
  </w:style>
  <w:style w:type="character" w:customStyle="1" w:styleId="FontStyle121">
    <w:name w:val="Font Style121"/>
    <w:link w:val="FontStyle12"/>
    <w:uiPriority w:val="99"/>
    <w:locked/>
    <w:rsid w:val="00840074"/>
    <w:rPr>
      <w:rFonts w:ascii="Times New Roman" w:eastAsia="Times New Roman" w:hAnsi="Times New Roman" w:cs="Times New Roman"/>
      <w:szCs w:val="20"/>
      <w:lang w:eastAsia="ru-RU"/>
    </w:rPr>
  </w:style>
  <w:style w:type="paragraph" w:customStyle="1" w:styleId="17">
    <w:name w:val="Строгий1"/>
    <w:link w:val="af0"/>
    <w:uiPriority w:val="99"/>
    <w:rsid w:val="00840074"/>
    <w:pPr>
      <w:spacing w:after="0" w:line="240" w:lineRule="auto"/>
    </w:pPr>
    <w:rPr>
      <w:rFonts w:ascii="Times New Roman" w:eastAsia="Times New Roman" w:hAnsi="Times New Roman" w:cs="Times New Roman"/>
      <w:b/>
      <w:color w:val="000000"/>
      <w:sz w:val="20"/>
      <w:szCs w:val="20"/>
      <w:lang w:eastAsia="ru-RU"/>
    </w:rPr>
  </w:style>
  <w:style w:type="character" w:styleId="af0">
    <w:name w:val="Strong"/>
    <w:link w:val="17"/>
    <w:uiPriority w:val="99"/>
    <w:qFormat/>
    <w:rsid w:val="00840074"/>
    <w:rPr>
      <w:rFonts w:ascii="Times New Roman" w:eastAsia="Times New Roman" w:hAnsi="Times New Roman" w:cs="Times New Roman"/>
      <w:b/>
      <w:color w:val="000000"/>
      <w:sz w:val="20"/>
      <w:szCs w:val="20"/>
      <w:lang w:eastAsia="ru-RU"/>
    </w:rPr>
  </w:style>
  <w:style w:type="character" w:customStyle="1" w:styleId="ConsPlusNormal1">
    <w:name w:val="ConsPlusNormal1"/>
    <w:link w:val="ConsPlusNormal"/>
    <w:uiPriority w:val="99"/>
    <w:locked/>
    <w:rsid w:val="00840074"/>
    <w:rPr>
      <w:rFonts w:ascii="Times New Roman" w:eastAsia="Calibri" w:hAnsi="Times New Roman" w:cs="Times New Roman"/>
      <w:sz w:val="24"/>
      <w:szCs w:val="24"/>
    </w:rPr>
  </w:style>
  <w:style w:type="paragraph" w:customStyle="1" w:styleId="af1">
    <w:name w:val="Знак Знак Знак"/>
    <w:basedOn w:val="a"/>
    <w:link w:val="24"/>
    <w:uiPriority w:val="99"/>
    <w:rsid w:val="00840074"/>
    <w:pPr>
      <w:spacing w:after="160" w:line="240" w:lineRule="exact"/>
    </w:pPr>
    <w:rPr>
      <w:rFonts w:ascii="Times New Roman" w:eastAsia="Times New Roman" w:hAnsi="Times New Roman" w:cs="Times New Roman"/>
      <w:sz w:val="28"/>
      <w:szCs w:val="20"/>
      <w:lang w:eastAsia="ru-RU"/>
    </w:rPr>
  </w:style>
  <w:style w:type="character" w:customStyle="1" w:styleId="24">
    <w:name w:val="Знак Знак Знак2"/>
    <w:link w:val="af1"/>
    <w:uiPriority w:val="99"/>
    <w:locked/>
    <w:rsid w:val="00840074"/>
    <w:rPr>
      <w:rFonts w:ascii="Times New Roman" w:eastAsia="Times New Roman" w:hAnsi="Times New Roman" w:cs="Times New Roman"/>
      <w:sz w:val="28"/>
      <w:szCs w:val="20"/>
      <w:lang w:eastAsia="ru-RU"/>
    </w:rPr>
  </w:style>
  <w:style w:type="paragraph" w:customStyle="1" w:styleId="af2">
    <w:name w:val="Знак"/>
    <w:basedOn w:val="a"/>
    <w:link w:val="18"/>
    <w:uiPriority w:val="99"/>
    <w:rsid w:val="00840074"/>
    <w:pPr>
      <w:spacing w:after="160" w:line="240" w:lineRule="exact"/>
    </w:pPr>
    <w:rPr>
      <w:rFonts w:ascii="Tahoma" w:eastAsia="Times New Roman" w:hAnsi="Tahoma" w:cs="Times New Roman"/>
      <w:sz w:val="20"/>
      <w:szCs w:val="20"/>
      <w:lang w:eastAsia="ru-RU"/>
    </w:rPr>
  </w:style>
  <w:style w:type="character" w:customStyle="1" w:styleId="18">
    <w:name w:val="Знак1"/>
    <w:link w:val="af2"/>
    <w:uiPriority w:val="99"/>
    <w:locked/>
    <w:rsid w:val="00840074"/>
    <w:rPr>
      <w:rFonts w:ascii="Tahoma" w:eastAsia="Times New Roman" w:hAnsi="Tahoma" w:cs="Times New Roman"/>
      <w:sz w:val="20"/>
      <w:szCs w:val="20"/>
      <w:lang w:eastAsia="ru-RU"/>
    </w:rPr>
  </w:style>
  <w:style w:type="paragraph" w:customStyle="1" w:styleId="af3">
    <w:name w:val="Заголовок статьи"/>
    <w:basedOn w:val="a"/>
    <w:next w:val="a"/>
    <w:link w:val="19"/>
    <w:rsid w:val="00840074"/>
    <w:pPr>
      <w:spacing w:after="0" w:line="240" w:lineRule="auto"/>
      <w:ind w:left="1612" w:hanging="892"/>
      <w:jc w:val="both"/>
    </w:pPr>
    <w:rPr>
      <w:rFonts w:ascii="Arial" w:eastAsia="Times New Roman" w:hAnsi="Arial" w:cs="Times New Roman"/>
      <w:sz w:val="24"/>
      <w:szCs w:val="20"/>
      <w:lang w:eastAsia="ru-RU"/>
    </w:rPr>
  </w:style>
  <w:style w:type="character" w:customStyle="1" w:styleId="19">
    <w:name w:val="Заголовок статьи1"/>
    <w:link w:val="af3"/>
    <w:locked/>
    <w:rsid w:val="00840074"/>
    <w:rPr>
      <w:rFonts w:ascii="Arial" w:eastAsia="Times New Roman" w:hAnsi="Arial" w:cs="Times New Roman"/>
      <w:sz w:val="24"/>
      <w:szCs w:val="20"/>
      <w:lang w:eastAsia="ru-RU"/>
    </w:rPr>
  </w:style>
  <w:style w:type="paragraph" w:customStyle="1" w:styleId="1a">
    <w:name w:val="Номер страницы1"/>
    <w:basedOn w:val="1b"/>
    <w:link w:val="af4"/>
    <w:uiPriority w:val="99"/>
    <w:rsid w:val="00840074"/>
    <w:rPr>
      <w:color w:val="auto"/>
    </w:rPr>
  </w:style>
  <w:style w:type="character" w:styleId="af4">
    <w:name w:val="page number"/>
    <w:link w:val="1a"/>
    <w:uiPriority w:val="99"/>
    <w:rsid w:val="00840074"/>
    <w:rPr>
      <w:rFonts w:ascii="Times New Roman" w:eastAsia="Times New Roman" w:hAnsi="Times New Roman" w:cs="Times New Roman"/>
      <w:sz w:val="20"/>
      <w:szCs w:val="20"/>
      <w:lang w:eastAsia="ru-RU"/>
    </w:rPr>
  </w:style>
  <w:style w:type="paragraph" w:styleId="34">
    <w:name w:val="toc 3"/>
    <w:basedOn w:val="a"/>
    <w:next w:val="a"/>
    <w:link w:val="35"/>
    <w:uiPriority w:val="99"/>
    <w:rsid w:val="00840074"/>
    <w:pPr>
      <w:spacing w:after="0" w:line="240" w:lineRule="auto"/>
      <w:ind w:left="400"/>
    </w:pPr>
    <w:rPr>
      <w:rFonts w:ascii="Times New Roman" w:eastAsia="Times New Roman" w:hAnsi="Times New Roman" w:cs="Times New Roman"/>
      <w:color w:val="000000"/>
      <w:sz w:val="20"/>
      <w:szCs w:val="20"/>
      <w:lang w:eastAsia="ru-RU"/>
    </w:rPr>
  </w:style>
  <w:style w:type="character" w:customStyle="1" w:styleId="35">
    <w:name w:val="Оглавление 3 Знак"/>
    <w:link w:val="34"/>
    <w:uiPriority w:val="99"/>
    <w:locked/>
    <w:rsid w:val="00840074"/>
    <w:rPr>
      <w:rFonts w:ascii="Times New Roman" w:eastAsia="Times New Roman" w:hAnsi="Times New Roman" w:cs="Times New Roman"/>
      <w:color w:val="000000"/>
      <w:sz w:val="20"/>
      <w:szCs w:val="20"/>
      <w:lang w:eastAsia="ru-RU"/>
    </w:rPr>
  </w:style>
  <w:style w:type="paragraph" w:customStyle="1" w:styleId="25">
    <w:name w:val="Знак Знак Знак Знак2"/>
    <w:basedOn w:val="a"/>
    <w:link w:val="1c"/>
    <w:uiPriority w:val="99"/>
    <w:rsid w:val="00840074"/>
    <w:pPr>
      <w:spacing w:after="160" w:line="240" w:lineRule="exact"/>
    </w:pPr>
    <w:rPr>
      <w:rFonts w:ascii="Tahoma" w:eastAsia="Times New Roman" w:hAnsi="Tahoma" w:cs="Times New Roman"/>
      <w:sz w:val="20"/>
      <w:szCs w:val="20"/>
      <w:lang w:eastAsia="ru-RU"/>
    </w:rPr>
  </w:style>
  <w:style w:type="character" w:customStyle="1" w:styleId="1c">
    <w:name w:val="Знак Знак Знак Знак1"/>
    <w:link w:val="25"/>
    <w:uiPriority w:val="99"/>
    <w:locked/>
    <w:rsid w:val="00840074"/>
    <w:rPr>
      <w:rFonts w:ascii="Tahoma" w:eastAsia="Times New Roman" w:hAnsi="Tahoma" w:cs="Times New Roman"/>
      <w:sz w:val="20"/>
      <w:szCs w:val="20"/>
      <w:lang w:eastAsia="ru-RU"/>
    </w:rPr>
  </w:style>
  <w:style w:type="paragraph" w:customStyle="1" w:styleId="1d">
    <w:name w:val="Гиперссылка1"/>
    <w:link w:val="af5"/>
    <w:uiPriority w:val="99"/>
    <w:rsid w:val="00840074"/>
    <w:pPr>
      <w:spacing w:after="0" w:line="240" w:lineRule="auto"/>
    </w:pPr>
    <w:rPr>
      <w:rFonts w:ascii="Times New Roman" w:eastAsia="Times New Roman" w:hAnsi="Times New Roman" w:cs="Times New Roman"/>
      <w:color w:val="0000FF"/>
      <w:sz w:val="20"/>
      <w:szCs w:val="20"/>
      <w:u w:val="single"/>
      <w:lang w:eastAsia="ru-RU"/>
    </w:rPr>
  </w:style>
  <w:style w:type="character" w:styleId="af5">
    <w:name w:val="Hyperlink"/>
    <w:link w:val="1d"/>
    <w:uiPriority w:val="99"/>
    <w:rsid w:val="00840074"/>
    <w:rPr>
      <w:rFonts w:ascii="Times New Roman" w:eastAsia="Times New Roman" w:hAnsi="Times New Roman" w:cs="Times New Roman"/>
      <w:color w:val="0000FF"/>
      <w:sz w:val="20"/>
      <w:szCs w:val="20"/>
      <w:u w:val="single"/>
      <w:lang w:eastAsia="ru-RU"/>
    </w:rPr>
  </w:style>
  <w:style w:type="paragraph" w:customStyle="1" w:styleId="Footnote">
    <w:name w:val="Footnote"/>
    <w:basedOn w:val="a"/>
    <w:link w:val="Footnote1"/>
    <w:uiPriority w:val="99"/>
    <w:rsid w:val="00840074"/>
    <w:pPr>
      <w:spacing w:after="0" w:line="240" w:lineRule="auto"/>
    </w:pPr>
    <w:rPr>
      <w:rFonts w:ascii="Times New Roman" w:eastAsia="Times New Roman" w:hAnsi="Times New Roman" w:cs="Times New Roman"/>
      <w:sz w:val="20"/>
      <w:szCs w:val="20"/>
      <w:lang w:eastAsia="ru-RU"/>
    </w:rPr>
  </w:style>
  <w:style w:type="character" w:customStyle="1" w:styleId="Footnote1">
    <w:name w:val="Footnote1"/>
    <w:link w:val="Footnote"/>
    <w:uiPriority w:val="99"/>
    <w:locked/>
    <w:rsid w:val="00840074"/>
    <w:rPr>
      <w:rFonts w:ascii="Times New Roman" w:eastAsia="Times New Roman" w:hAnsi="Times New Roman" w:cs="Times New Roman"/>
      <w:sz w:val="20"/>
      <w:szCs w:val="20"/>
      <w:lang w:eastAsia="ru-RU"/>
    </w:rPr>
  </w:style>
  <w:style w:type="paragraph" w:customStyle="1" w:styleId="af6">
    <w:name w:val="Знак Знак Знак Знак Знак Знак Знак"/>
    <w:basedOn w:val="a"/>
    <w:link w:val="1e"/>
    <w:uiPriority w:val="99"/>
    <w:rsid w:val="00840074"/>
    <w:pPr>
      <w:spacing w:after="160" w:line="240" w:lineRule="exact"/>
    </w:pPr>
    <w:rPr>
      <w:rFonts w:ascii="Tahoma" w:eastAsia="Times New Roman" w:hAnsi="Tahoma" w:cs="Times New Roman"/>
      <w:sz w:val="20"/>
      <w:szCs w:val="20"/>
      <w:lang w:eastAsia="ru-RU"/>
    </w:rPr>
  </w:style>
  <w:style w:type="character" w:customStyle="1" w:styleId="1e">
    <w:name w:val="Знак Знак Знак Знак Знак Знак Знак1"/>
    <w:link w:val="af6"/>
    <w:uiPriority w:val="99"/>
    <w:locked/>
    <w:rsid w:val="00840074"/>
    <w:rPr>
      <w:rFonts w:ascii="Tahoma" w:eastAsia="Times New Roman" w:hAnsi="Tahoma" w:cs="Times New Roman"/>
      <w:sz w:val="20"/>
      <w:szCs w:val="20"/>
      <w:lang w:eastAsia="ru-RU"/>
    </w:rPr>
  </w:style>
  <w:style w:type="paragraph" w:styleId="1f">
    <w:name w:val="toc 1"/>
    <w:basedOn w:val="a"/>
    <w:next w:val="a"/>
    <w:link w:val="1f0"/>
    <w:uiPriority w:val="99"/>
    <w:rsid w:val="00840074"/>
    <w:pPr>
      <w:spacing w:after="0" w:line="240" w:lineRule="auto"/>
    </w:pPr>
    <w:rPr>
      <w:rFonts w:ascii="XO Thames" w:eastAsia="Times New Roman" w:hAnsi="XO Thames" w:cs="Times New Roman"/>
      <w:b/>
      <w:color w:val="000000"/>
      <w:sz w:val="20"/>
      <w:szCs w:val="20"/>
      <w:lang w:eastAsia="ru-RU"/>
    </w:rPr>
  </w:style>
  <w:style w:type="character" w:customStyle="1" w:styleId="1f0">
    <w:name w:val="Оглавление 1 Знак"/>
    <w:link w:val="1f"/>
    <w:uiPriority w:val="99"/>
    <w:locked/>
    <w:rsid w:val="00840074"/>
    <w:rPr>
      <w:rFonts w:ascii="XO Thames" w:eastAsia="Times New Roman" w:hAnsi="XO Thames" w:cs="Times New Roman"/>
      <w:b/>
      <w:color w:val="000000"/>
      <w:sz w:val="20"/>
      <w:szCs w:val="20"/>
      <w:lang w:eastAsia="ru-RU"/>
    </w:rPr>
  </w:style>
  <w:style w:type="paragraph" w:customStyle="1" w:styleId="HeaderandFooter">
    <w:name w:val="Header and Footer"/>
    <w:link w:val="HeaderandFooter1"/>
    <w:uiPriority w:val="99"/>
    <w:rsid w:val="00840074"/>
    <w:pPr>
      <w:spacing w:after="0" w:line="360" w:lineRule="auto"/>
    </w:pPr>
    <w:rPr>
      <w:rFonts w:ascii="XO Thames" w:eastAsia="Times New Roman" w:hAnsi="XO Thames" w:cs="Times New Roman"/>
      <w:color w:val="000000"/>
      <w:szCs w:val="20"/>
      <w:lang w:eastAsia="ru-RU"/>
    </w:rPr>
  </w:style>
  <w:style w:type="character" w:customStyle="1" w:styleId="HeaderandFooter1">
    <w:name w:val="Header and Footer1"/>
    <w:link w:val="HeaderandFooter"/>
    <w:uiPriority w:val="99"/>
    <w:locked/>
    <w:rsid w:val="00840074"/>
    <w:rPr>
      <w:rFonts w:ascii="XO Thames" w:eastAsia="Times New Roman" w:hAnsi="XO Thames" w:cs="Times New Roman"/>
      <w:color w:val="000000"/>
      <w:szCs w:val="20"/>
      <w:lang w:eastAsia="ru-RU"/>
    </w:rPr>
  </w:style>
  <w:style w:type="paragraph" w:styleId="af7">
    <w:name w:val="List Paragraph"/>
    <w:basedOn w:val="a"/>
    <w:link w:val="af8"/>
    <w:uiPriority w:val="34"/>
    <w:qFormat/>
    <w:rsid w:val="00840074"/>
    <w:pPr>
      <w:ind w:left="720"/>
      <w:contextualSpacing/>
    </w:pPr>
    <w:rPr>
      <w:rFonts w:ascii="Calibri" w:eastAsia="Times New Roman" w:hAnsi="Calibri" w:cs="Times New Roman"/>
      <w:szCs w:val="20"/>
      <w:lang w:eastAsia="ru-RU"/>
    </w:rPr>
  </w:style>
  <w:style w:type="character" w:customStyle="1" w:styleId="af8">
    <w:name w:val="Абзац списка Знак"/>
    <w:link w:val="af7"/>
    <w:uiPriority w:val="34"/>
    <w:locked/>
    <w:rsid w:val="00840074"/>
    <w:rPr>
      <w:rFonts w:ascii="Calibri" w:eastAsia="Times New Roman" w:hAnsi="Calibri" w:cs="Times New Roman"/>
      <w:szCs w:val="20"/>
      <w:lang w:eastAsia="ru-RU"/>
    </w:rPr>
  </w:style>
  <w:style w:type="paragraph" w:styleId="9">
    <w:name w:val="toc 9"/>
    <w:basedOn w:val="a"/>
    <w:next w:val="a"/>
    <w:link w:val="90"/>
    <w:uiPriority w:val="99"/>
    <w:rsid w:val="00840074"/>
    <w:pPr>
      <w:spacing w:after="0" w:line="240" w:lineRule="auto"/>
      <w:ind w:left="1600"/>
    </w:pPr>
    <w:rPr>
      <w:rFonts w:ascii="Times New Roman" w:eastAsia="Times New Roman" w:hAnsi="Times New Roman" w:cs="Times New Roman"/>
      <w:color w:val="000000"/>
      <w:sz w:val="20"/>
      <w:szCs w:val="20"/>
      <w:lang w:eastAsia="ru-RU"/>
    </w:rPr>
  </w:style>
  <w:style w:type="character" w:customStyle="1" w:styleId="90">
    <w:name w:val="Оглавление 9 Знак"/>
    <w:link w:val="9"/>
    <w:uiPriority w:val="99"/>
    <w:locked/>
    <w:rsid w:val="00840074"/>
    <w:rPr>
      <w:rFonts w:ascii="Times New Roman" w:eastAsia="Times New Roman" w:hAnsi="Times New Roman" w:cs="Times New Roman"/>
      <w:color w:val="000000"/>
      <w:sz w:val="20"/>
      <w:szCs w:val="20"/>
      <w:lang w:eastAsia="ru-RU"/>
    </w:rPr>
  </w:style>
  <w:style w:type="paragraph" w:styleId="8">
    <w:name w:val="toc 8"/>
    <w:basedOn w:val="a"/>
    <w:next w:val="a"/>
    <w:link w:val="80"/>
    <w:uiPriority w:val="99"/>
    <w:rsid w:val="00840074"/>
    <w:pPr>
      <w:spacing w:after="0" w:line="240" w:lineRule="auto"/>
      <w:ind w:left="1400"/>
    </w:pPr>
    <w:rPr>
      <w:rFonts w:ascii="Times New Roman" w:eastAsia="Times New Roman" w:hAnsi="Times New Roman" w:cs="Times New Roman"/>
      <w:color w:val="000000"/>
      <w:sz w:val="20"/>
      <w:szCs w:val="20"/>
      <w:lang w:eastAsia="ru-RU"/>
    </w:rPr>
  </w:style>
  <w:style w:type="character" w:customStyle="1" w:styleId="80">
    <w:name w:val="Оглавление 8 Знак"/>
    <w:link w:val="8"/>
    <w:uiPriority w:val="99"/>
    <w:locked/>
    <w:rsid w:val="00840074"/>
    <w:rPr>
      <w:rFonts w:ascii="Times New Roman" w:eastAsia="Times New Roman" w:hAnsi="Times New Roman" w:cs="Times New Roman"/>
      <w:color w:val="000000"/>
      <w:sz w:val="20"/>
      <w:szCs w:val="20"/>
      <w:lang w:eastAsia="ru-RU"/>
    </w:rPr>
  </w:style>
  <w:style w:type="paragraph" w:styleId="2">
    <w:name w:val="List Bullet 2"/>
    <w:basedOn w:val="a"/>
    <w:link w:val="26"/>
    <w:uiPriority w:val="99"/>
    <w:rsid w:val="00840074"/>
    <w:pPr>
      <w:numPr>
        <w:numId w:val="12"/>
      </w:numPr>
      <w:spacing w:after="0" w:line="240" w:lineRule="auto"/>
    </w:pPr>
    <w:rPr>
      <w:rFonts w:ascii="Times New Roman" w:eastAsia="Times New Roman" w:hAnsi="Times New Roman" w:cs="Times New Roman"/>
      <w:color w:val="000000"/>
      <w:sz w:val="24"/>
      <w:szCs w:val="20"/>
      <w:lang w:eastAsia="ru-RU"/>
    </w:rPr>
  </w:style>
  <w:style w:type="character" w:customStyle="1" w:styleId="26">
    <w:name w:val="Маркированный список 2 Знак"/>
    <w:link w:val="2"/>
    <w:uiPriority w:val="99"/>
    <w:locked/>
    <w:rsid w:val="00840074"/>
    <w:rPr>
      <w:rFonts w:ascii="Times New Roman" w:eastAsia="Times New Roman" w:hAnsi="Times New Roman" w:cs="Times New Roman"/>
      <w:color w:val="000000"/>
      <w:sz w:val="24"/>
      <w:szCs w:val="20"/>
      <w:lang w:eastAsia="ru-RU"/>
    </w:rPr>
  </w:style>
  <w:style w:type="paragraph" w:customStyle="1" w:styleId="1b">
    <w:name w:val="Основной шрифт абзаца1"/>
    <w:uiPriority w:val="99"/>
    <w:rsid w:val="00840074"/>
    <w:pPr>
      <w:spacing w:after="0" w:line="240" w:lineRule="auto"/>
    </w:pPr>
    <w:rPr>
      <w:rFonts w:ascii="Times New Roman" w:eastAsia="Times New Roman" w:hAnsi="Times New Roman" w:cs="Times New Roman"/>
      <w:color w:val="000000"/>
      <w:sz w:val="20"/>
      <w:szCs w:val="20"/>
      <w:lang w:eastAsia="ru-RU"/>
    </w:rPr>
  </w:style>
  <w:style w:type="paragraph" w:styleId="af9">
    <w:name w:val="Block Text"/>
    <w:basedOn w:val="a"/>
    <w:link w:val="afa"/>
    <w:uiPriority w:val="99"/>
    <w:rsid w:val="00840074"/>
    <w:pPr>
      <w:widowControl w:val="0"/>
      <w:spacing w:after="0" w:line="277" w:lineRule="exact"/>
      <w:ind w:left="47" w:right="36" w:firstLine="698"/>
      <w:jc w:val="both"/>
    </w:pPr>
    <w:rPr>
      <w:rFonts w:ascii="Times New Roman" w:eastAsia="Times New Roman" w:hAnsi="Times New Roman" w:cs="Times New Roman"/>
      <w:color w:val="000000"/>
      <w:sz w:val="24"/>
      <w:szCs w:val="20"/>
      <w:lang w:eastAsia="ru-RU"/>
    </w:rPr>
  </w:style>
  <w:style w:type="character" w:customStyle="1" w:styleId="afa">
    <w:name w:val="Цитата Знак"/>
    <w:link w:val="af9"/>
    <w:uiPriority w:val="99"/>
    <w:locked/>
    <w:rsid w:val="00840074"/>
    <w:rPr>
      <w:rFonts w:ascii="Times New Roman" w:eastAsia="Times New Roman" w:hAnsi="Times New Roman" w:cs="Times New Roman"/>
      <w:color w:val="000000"/>
      <w:sz w:val="24"/>
      <w:szCs w:val="20"/>
      <w:lang w:eastAsia="ru-RU"/>
    </w:rPr>
  </w:style>
  <w:style w:type="paragraph" w:customStyle="1" w:styleId="afb">
    <w:name w:val="Знак Знак Знак Знак Знак Знак Знак Знак Знак Знак Знак Знак Знак"/>
    <w:basedOn w:val="a"/>
    <w:link w:val="36"/>
    <w:uiPriority w:val="99"/>
    <w:rsid w:val="00840074"/>
    <w:pPr>
      <w:spacing w:after="160" w:line="240" w:lineRule="exact"/>
    </w:pPr>
    <w:rPr>
      <w:rFonts w:ascii="Times New Roman" w:eastAsia="Times New Roman" w:hAnsi="Times New Roman" w:cs="Times New Roman"/>
      <w:sz w:val="28"/>
      <w:szCs w:val="20"/>
      <w:lang w:eastAsia="ru-RU"/>
    </w:rPr>
  </w:style>
  <w:style w:type="character" w:customStyle="1" w:styleId="36">
    <w:name w:val="Знак Знак Знак Знак Знак Знак Знак Знак Знак Знак Знак Знак Знак3"/>
    <w:link w:val="afb"/>
    <w:uiPriority w:val="99"/>
    <w:locked/>
    <w:rsid w:val="00840074"/>
    <w:rPr>
      <w:rFonts w:ascii="Times New Roman" w:eastAsia="Times New Roman" w:hAnsi="Times New Roman" w:cs="Times New Roman"/>
      <w:sz w:val="28"/>
      <w:szCs w:val="20"/>
      <w:lang w:eastAsia="ru-RU"/>
    </w:rPr>
  </w:style>
  <w:style w:type="paragraph" w:styleId="51">
    <w:name w:val="toc 5"/>
    <w:basedOn w:val="a"/>
    <w:next w:val="a"/>
    <w:link w:val="52"/>
    <w:uiPriority w:val="99"/>
    <w:rsid w:val="00840074"/>
    <w:pPr>
      <w:spacing w:after="0" w:line="240" w:lineRule="auto"/>
      <w:ind w:left="800"/>
    </w:pPr>
    <w:rPr>
      <w:rFonts w:ascii="Times New Roman" w:eastAsia="Times New Roman" w:hAnsi="Times New Roman" w:cs="Times New Roman"/>
      <w:color w:val="000000"/>
      <w:sz w:val="20"/>
      <w:szCs w:val="20"/>
      <w:lang w:eastAsia="ru-RU"/>
    </w:rPr>
  </w:style>
  <w:style w:type="character" w:customStyle="1" w:styleId="52">
    <w:name w:val="Оглавление 5 Знак"/>
    <w:link w:val="51"/>
    <w:uiPriority w:val="99"/>
    <w:locked/>
    <w:rsid w:val="00840074"/>
    <w:rPr>
      <w:rFonts w:ascii="Times New Roman" w:eastAsia="Times New Roman" w:hAnsi="Times New Roman" w:cs="Times New Roman"/>
      <w:color w:val="000000"/>
      <w:sz w:val="20"/>
      <w:szCs w:val="20"/>
      <w:lang w:eastAsia="ru-RU"/>
    </w:rPr>
  </w:style>
  <w:style w:type="paragraph" w:customStyle="1" w:styleId="afc">
    <w:name w:val="Знак Знак Знак Знак Знак Знак"/>
    <w:basedOn w:val="a"/>
    <w:link w:val="1f1"/>
    <w:uiPriority w:val="99"/>
    <w:rsid w:val="00840074"/>
    <w:pPr>
      <w:spacing w:after="160" w:line="240" w:lineRule="exact"/>
    </w:pPr>
    <w:rPr>
      <w:rFonts w:ascii="Times New Roman" w:eastAsia="Times New Roman" w:hAnsi="Times New Roman" w:cs="Times New Roman"/>
      <w:sz w:val="28"/>
      <w:szCs w:val="20"/>
      <w:lang w:eastAsia="ru-RU"/>
    </w:rPr>
  </w:style>
  <w:style w:type="character" w:customStyle="1" w:styleId="1f1">
    <w:name w:val="Знак Знак Знак Знак Знак Знак1"/>
    <w:link w:val="afc"/>
    <w:uiPriority w:val="99"/>
    <w:locked/>
    <w:rsid w:val="00840074"/>
    <w:rPr>
      <w:rFonts w:ascii="Times New Roman" w:eastAsia="Times New Roman" w:hAnsi="Times New Roman" w:cs="Times New Roman"/>
      <w:sz w:val="28"/>
      <w:szCs w:val="20"/>
      <w:lang w:eastAsia="ru-RU"/>
    </w:rPr>
  </w:style>
  <w:style w:type="paragraph" w:styleId="27">
    <w:name w:val="Body Text Indent 2"/>
    <w:basedOn w:val="a"/>
    <w:link w:val="28"/>
    <w:uiPriority w:val="99"/>
    <w:rsid w:val="0084007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8">
    <w:name w:val="Основной текст с отступом 2 Знак"/>
    <w:basedOn w:val="a0"/>
    <w:link w:val="27"/>
    <w:uiPriority w:val="99"/>
    <w:rsid w:val="00840074"/>
    <w:rPr>
      <w:rFonts w:ascii="Times New Roman" w:eastAsia="Times New Roman" w:hAnsi="Times New Roman" w:cs="Times New Roman"/>
      <w:sz w:val="28"/>
      <w:szCs w:val="20"/>
      <w:lang w:eastAsia="ru-RU"/>
    </w:rPr>
  </w:style>
  <w:style w:type="paragraph" w:styleId="29">
    <w:name w:val="Body Text 2"/>
    <w:basedOn w:val="a"/>
    <w:link w:val="2a"/>
    <w:uiPriority w:val="99"/>
    <w:rsid w:val="00840074"/>
    <w:pPr>
      <w:spacing w:after="120" w:line="480" w:lineRule="auto"/>
    </w:pPr>
    <w:rPr>
      <w:rFonts w:ascii="Times New Roman" w:eastAsia="Times New Roman" w:hAnsi="Times New Roman" w:cs="Times New Roman"/>
      <w:sz w:val="24"/>
      <w:szCs w:val="20"/>
      <w:lang w:eastAsia="ru-RU"/>
    </w:rPr>
  </w:style>
  <w:style w:type="character" w:customStyle="1" w:styleId="2a">
    <w:name w:val="Основной текст 2 Знак"/>
    <w:basedOn w:val="a0"/>
    <w:link w:val="29"/>
    <w:uiPriority w:val="99"/>
    <w:rsid w:val="00840074"/>
    <w:rPr>
      <w:rFonts w:ascii="Times New Roman" w:eastAsia="Times New Roman" w:hAnsi="Times New Roman" w:cs="Times New Roman"/>
      <w:sz w:val="24"/>
      <w:szCs w:val="20"/>
      <w:lang w:eastAsia="ru-RU"/>
    </w:rPr>
  </w:style>
  <w:style w:type="paragraph" w:styleId="afd">
    <w:name w:val="Subtitle"/>
    <w:basedOn w:val="a"/>
    <w:next w:val="a"/>
    <w:link w:val="afe"/>
    <w:uiPriority w:val="99"/>
    <w:qFormat/>
    <w:rsid w:val="00840074"/>
    <w:pPr>
      <w:spacing w:after="0" w:line="240" w:lineRule="auto"/>
    </w:pPr>
    <w:rPr>
      <w:rFonts w:ascii="XO Thames" w:eastAsia="Times New Roman" w:hAnsi="XO Thames" w:cs="Times New Roman"/>
      <w:i/>
      <w:color w:val="616161"/>
      <w:sz w:val="24"/>
      <w:szCs w:val="20"/>
      <w:lang w:eastAsia="ru-RU"/>
    </w:rPr>
  </w:style>
  <w:style w:type="character" w:customStyle="1" w:styleId="afe">
    <w:name w:val="Подзаголовок Знак"/>
    <w:basedOn w:val="a0"/>
    <w:link w:val="afd"/>
    <w:uiPriority w:val="99"/>
    <w:rsid w:val="00840074"/>
    <w:rPr>
      <w:rFonts w:ascii="XO Thames" w:eastAsia="Times New Roman" w:hAnsi="XO Thames" w:cs="Times New Roman"/>
      <w:i/>
      <w:color w:val="616161"/>
      <w:sz w:val="24"/>
      <w:szCs w:val="20"/>
      <w:lang w:eastAsia="ru-RU"/>
    </w:rPr>
  </w:style>
  <w:style w:type="paragraph" w:customStyle="1" w:styleId="toc10">
    <w:name w:val="toc 10"/>
    <w:next w:val="a"/>
    <w:link w:val="toc101"/>
    <w:uiPriority w:val="99"/>
    <w:rsid w:val="00840074"/>
    <w:pPr>
      <w:spacing w:after="0" w:line="240" w:lineRule="auto"/>
      <w:ind w:left="1800"/>
    </w:pPr>
    <w:rPr>
      <w:rFonts w:ascii="Times New Roman" w:eastAsia="Times New Roman" w:hAnsi="Times New Roman" w:cs="Times New Roman"/>
      <w:color w:val="000000"/>
      <w:szCs w:val="20"/>
      <w:lang w:eastAsia="ru-RU"/>
    </w:rPr>
  </w:style>
  <w:style w:type="character" w:customStyle="1" w:styleId="toc101">
    <w:name w:val="toc 101"/>
    <w:link w:val="toc10"/>
    <w:uiPriority w:val="99"/>
    <w:locked/>
    <w:rsid w:val="00840074"/>
    <w:rPr>
      <w:rFonts w:ascii="Times New Roman" w:eastAsia="Times New Roman" w:hAnsi="Times New Roman" w:cs="Times New Roman"/>
      <w:color w:val="000000"/>
      <w:szCs w:val="20"/>
      <w:lang w:eastAsia="ru-RU"/>
    </w:rPr>
  </w:style>
  <w:style w:type="paragraph" w:styleId="aff">
    <w:name w:val="Title"/>
    <w:basedOn w:val="a"/>
    <w:link w:val="aff0"/>
    <w:uiPriority w:val="99"/>
    <w:qFormat/>
    <w:rsid w:val="00840074"/>
    <w:pPr>
      <w:spacing w:after="0" w:line="240" w:lineRule="auto"/>
      <w:jc w:val="center"/>
    </w:pPr>
    <w:rPr>
      <w:rFonts w:ascii="Times New Roman" w:eastAsia="Times New Roman" w:hAnsi="Times New Roman" w:cs="Times New Roman"/>
      <w:b/>
      <w:sz w:val="28"/>
      <w:szCs w:val="20"/>
      <w:lang w:eastAsia="ru-RU"/>
    </w:rPr>
  </w:style>
  <w:style w:type="character" w:customStyle="1" w:styleId="aff0">
    <w:name w:val="Название Знак"/>
    <w:basedOn w:val="a0"/>
    <w:link w:val="aff"/>
    <w:uiPriority w:val="99"/>
    <w:rsid w:val="00840074"/>
    <w:rPr>
      <w:rFonts w:ascii="Times New Roman" w:eastAsia="Times New Roman" w:hAnsi="Times New Roman" w:cs="Times New Roman"/>
      <w:b/>
      <w:sz w:val="28"/>
      <w:szCs w:val="20"/>
      <w:lang w:eastAsia="ru-RU"/>
    </w:rPr>
  </w:style>
  <w:style w:type="paragraph" w:styleId="37">
    <w:name w:val="Body Text Indent 3"/>
    <w:basedOn w:val="a"/>
    <w:link w:val="38"/>
    <w:uiPriority w:val="99"/>
    <w:rsid w:val="00840074"/>
    <w:pPr>
      <w:spacing w:after="0" w:line="240" w:lineRule="auto"/>
      <w:ind w:firstLine="840"/>
      <w:jc w:val="both"/>
    </w:pPr>
    <w:rPr>
      <w:rFonts w:ascii="Times New Roman" w:eastAsia="Times New Roman" w:hAnsi="Times New Roman" w:cs="Times New Roman"/>
      <w:sz w:val="24"/>
      <w:szCs w:val="20"/>
      <w:lang w:eastAsia="ru-RU"/>
    </w:rPr>
  </w:style>
  <w:style w:type="character" w:customStyle="1" w:styleId="38">
    <w:name w:val="Основной текст с отступом 3 Знак"/>
    <w:basedOn w:val="a0"/>
    <w:link w:val="37"/>
    <w:uiPriority w:val="99"/>
    <w:rsid w:val="00840074"/>
    <w:rPr>
      <w:rFonts w:ascii="Times New Roman" w:eastAsia="Times New Roman" w:hAnsi="Times New Roman" w:cs="Times New Roman"/>
      <w:sz w:val="24"/>
      <w:szCs w:val="20"/>
      <w:lang w:eastAsia="ru-RU"/>
    </w:rPr>
  </w:style>
  <w:style w:type="paragraph" w:customStyle="1" w:styleId="2b">
    <w:name w:val="Знак Знак Знак Знак Знак Знак Знак Знак Знак Знак Знак Знак Знак2"/>
    <w:basedOn w:val="a"/>
    <w:link w:val="1f2"/>
    <w:uiPriority w:val="99"/>
    <w:rsid w:val="00840074"/>
    <w:pPr>
      <w:spacing w:after="160" w:line="240" w:lineRule="exact"/>
    </w:pPr>
    <w:rPr>
      <w:rFonts w:ascii="Times New Roman" w:eastAsia="Times New Roman" w:hAnsi="Times New Roman" w:cs="Times New Roman"/>
      <w:sz w:val="28"/>
      <w:szCs w:val="20"/>
      <w:lang w:eastAsia="ru-RU"/>
    </w:rPr>
  </w:style>
  <w:style w:type="character" w:customStyle="1" w:styleId="1f2">
    <w:name w:val="Знак Знак Знак Знак Знак Знак Знак Знак Знак Знак Знак Знак Знак1"/>
    <w:link w:val="2b"/>
    <w:uiPriority w:val="99"/>
    <w:locked/>
    <w:rsid w:val="00840074"/>
    <w:rPr>
      <w:rFonts w:ascii="Times New Roman" w:eastAsia="Times New Roman" w:hAnsi="Times New Roman" w:cs="Times New Roman"/>
      <w:sz w:val="28"/>
      <w:szCs w:val="20"/>
      <w:lang w:eastAsia="ru-RU"/>
    </w:rPr>
  </w:style>
  <w:style w:type="paragraph" w:styleId="aff1">
    <w:name w:val="footer"/>
    <w:basedOn w:val="a"/>
    <w:link w:val="aff2"/>
    <w:uiPriority w:val="99"/>
    <w:rsid w:val="00840074"/>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f2">
    <w:name w:val="Нижний колонтитул Знак"/>
    <w:basedOn w:val="a0"/>
    <w:link w:val="aff1"/>
    <w:uiPriority w:val="99"/>
    <w:rsid w:val="00840074"/>
    <w:rPr>
      <w:rFonts w:ascii="Times New Roman" w:eastAsia="Times New Roman" w:hAnsi="Times New Roman" w:cs="Times New Roman"/>
      <w:sz w:val="24"/>
      <w:szCs w:val="20"/>
      <w:lang w:eastAsia="ru-RU"/>
    </w:rPr>
  </w:style>
  <w:style w:type="table" w:styleId="aff3">
    <w:name w:val="Table Grid"/>
    <w:basedOn w:val="a1"/>
    <w:uiPriority w:val="59"/>
    <w:rsid w:val="0084007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4">
    <w:name w:val="No Spacing"/>
    <w:link w:val="aff5"/>
    <w:uiPriority w:val="99"/>
    <w:qFormat/>
    <w:rsid w:val="00840074"/>
    <w:pPr>
      <w:spacing w:after="0" w:line="240" w:lineRule="auto"/>
    </w:pPr>
    <w:rPr>
      <w:rFonts w:ascii="Calibri" w:eastAsia="Times New Roman" w:hAnsi="Calibri" w:cs="Times New Roman"/>
      <w:sz w:val="20"/>
      <w:szCs w:val="20"/>
      <w:lang w:eastAsia="ru-RU"/>
    </w:rPr>
  </w:style>
  <w:style w:type="character" w:customStyle="1" w:styleId="aff5">
    <w:name w:val="Без интервала Знак"/>
    <w:link w:val="aff4"/>
    <w:uiPriority w:val="99"/>
    <w:locked/>
    <w:rsid w:val="00840074"/>
    <w:rPr>
      <w:rFonts w:ascii="Calibri" w:eastAsia="Times New Roman" w:hAnsi="Calibri" w:cs="Times New Roman"/>
      <w:sz w:val="20"/>
      <w:szCs w:val="20"/>
      <w:lang w:eastAsia="ru-RU"/>
    </w:rPr>
  </w:style>
  <w:style w:type="paragraph" w:styleId="aff6">
    <w:name w:val="Document Map"/>
    <w:basedOn w:val="a"/>
    <w:link w:val="aff7"/>
    <w:uiPriority w:val="99"/>
    <w:semiHidden/>
    <w:rsid w:val="00840074"/>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7">
    <w:name w:val="Схема документа Знак"/>
    <w:basedOn w:val="a0"/>
    <w:link w:val="aff6"/>
    <w:uiPriority w:val="99"/>
    <w:semiHidden/>
    <w:rsid w:val="00840074"/>
    <w:rPr>
      <w:rFonts w:ascii="Tahoma" w:eastAsia="Times New Roman" w:hAnsi="Tahoma" w:cs="Tahoma"/>
      <w:color w:val="000000"/>
      <w:sz w:val="20"/>
      <w:szCs w:val="20"/>
      <w:shd w:val="clear" w:color="auto" w:fill="000080"/>
      <w:lang w:eastAsia="ru-RU"/>
    </w:rPr>
  </w:style>
  <w:style w:type="table" w:customStyle="1" w:styleId="1f3">
    <w:name w:val="Сетка таблицы1"/>
    <w:basedOn w:val="a1"/>
    <w:next w:val="aff3"/>
    <w:uiPriority w:val="59"/>
    <w:rsid w:val="008400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40074"/>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0">
    <w:name w:val="heading 2"/>
    <w:basedOn w:val="a"/>
    <w:next w:val="a"/>
    <w:link w:val="21"/>
    <w:uiPriority w:val="99"/>
    <w:qFormat/>
    <w:rsid w:val="00840074"/>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uiPriority w:val="99"/>
    <w:qFormat/>
    <w:rsid w:val="00840074"/>
    <w:pPr>
      <w:keepNext/>
      <w:spacing w:after="0" w:line="240" w:lineRule="auto"/>
      <w:ind w:firstLine="748"/>
      <w:jc w:val="both"/>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9"/>
    <w:qFormat/>
    <w:rsid w:val="00840074"/>
    <w:pPr>
      <w:spacing w:before="120" w:after="120" w:line="240" w:lineRule="auto"/>
      <w:outlineLvl w:val="3"/>
    </w:pPr>
    <w:rPr>
      <w:rFonts w:ascii="XO Thames" w:eastAsia="Times New Roman" w:hAnsi="XO Thames" w:cs="Times New Roman"/>
      <w:b/>
      <w:color w:val="595959"/>
      <w:sz w:val="26"/>
      <w:szCs w:val="20"/>
      <w:lang w:eastAsia="ru-RU"/>
    </w:rPr>
  </w:style>
  <w:style w:type="paragraph" w:styleId="5">
    <w:name w:val="heading 5"/>
    <w:basedOn w:val="a"/>
    <w:next w:val="a"/>
    <w:link w:val="50"/>
    <w:uiPriority w:val="99"/>
    <w:qFormat/>
    <w:rsid w:val="00840074"/>
    <w:pPr>
      <w:spacing w:before="240" w:after="60" w:line="240" w:lineRule="auto"/>
      <w:outlineLvl w:val="4"/>
    </w:pPr>
    <w:rPr>
      <w:rFonts w:ascii="Times New Roman" w:eastAsia="Times New Roman" w:hAnsi="Times New Roman" w:cs="Times New Roman"/>
      <w:b/>
      <w:i/>
      <w:sz w:val="26"/>
      <w:szCs w:val="20"/>
      <w:lang w:eastAsia="ru-RU"/>
    </w:rPr>
  </w:style>
  <w:style w:type="paragraph" w:styleId="6">
    <w:name w:val="heading 6"/>
    <w:basedOn w:val="a"/>
    <w:next w:val="a"/>
    <w:link w:val="60"/>
    <w:qFormat/>
    <w:rsid w:val="00840074"/>
    <w:pPr>
      <w:spacing w:before="240" w:after="60" w:line="240" w:lineRule="auto"/>
      <w:outlineLvl w:val="5"/>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0074"/>
    <w:rPr>
      <w:rFonts w:ascii="Times New Roman" w:eastAsia="Times New Roman" w:hAnsi="Times New Roman" w:cs="Times New Roman"/>
      <w:b/>
      <w:sz w:val="24"/>
      <w:szCs w:val="20"/>
      <w:lang w:eastAsia="ru-RU"/>
    </w:rPr>
  </w:style>
  <w:style w:type="character" w:customStyle="1" w:styleId="21">
    <w:name w:val="Заголовок 2 Знак"/>
    <w:basedOn w:val="a0"/>
    <w:link w:val="20"/>
    <w:uiPriority w:val="99"/>
    <w:rsid w:val="00840074"/>
    <w:rPr>
      <w:rFonts w:ascii="Arial" w:eastAsia="Times New Roman" w:hAnsi="Arial" w:cs="Times New Roman"/>
      <w:b/>
      <w:i/>
      <w:sz w:val="28"/>
      <w:szCs w:val="20"/>
      <w:lang w:eastAsia="ru-RU"/>
    </w:rPr>
  </w:style>
  <w:style w:type="character" w:customStyle="1" w:styleId="30">
    <w:name w:val="Заголовок 3 Знак"/>
    <w:basedOn w:val="a0"/>
    <w:link w:val="3"/>
    <w:uiPriority w:val="99"/>
    <w:rsid w:val="00840074"/>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9"/>
    <w:rsid w:val="00840074"/>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9"/>
    <w:rsid w:val="00840074"/>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rsid w:val="00840074"/>
    <w:rPr>
      <w:rFonts w:ascii="Times New Roman" w:eastAsia="Times New Roman" w:hAnsi="Times New Roman" w:cs="Times New Roman"/>
      <w:b/>
      <w:szCs w:val="20"/>
      <w:lang w:eastAsia="ru-RU"/>
    </w:rPr>
  </w:style>
  <w:style w:type="numbering" w:customStyle="1" w:styleId="11">
    <w:name w:val="Нет списка1"/>
    <w:next w:val="a2"/>
    <w:uiPriority w:val="99"/>
    <w:semiHidden/>
    <w:unhideWhenUsed/>
    <w:rsid w:val="00840074"/>
  </w:style>
  <w:style w:type="paragraph" w:customStyle="1" w:styleId="ConsPlusNormal">
    <w:name w:val="ConsPlusNormal"/>
    <w:link w:val="ConsPlusNormal1"/>
    <w:uiPriority w:val="99"/>
    <w:rsid w:val="00840074"/>
    <w:pPr>
      <w:autoSpaceDE w:val="0"/>
      <w:autoSpaceDN w:val="0"/>
      <w:adjustRightInd w:val="0"/>
      <w:spacing w:after="0" w:line="240" w:lineRule="auto"/>
    </w:pPr>
    <w:rPr>
      <w:rFonts w:ascii="Times New Roman" w:eastAsia="Calibri" w:hAnsi="Times New Roman" w:cs="Times New Roman"/>
      <w:sz w:val="24"/>
      <w:szCs w:val="24"/>
    </w:rPr>
  </w:style>
  <w:style w:type="paragraph" w:styleId="a3">
    <w:name w:val="header"/>
    <w:basedOn w:val="a"/>
    <w:link w:val="a4"/>
    <w:uiPriority w:val="99"/>
    <w:unhideWhenUsed/>
    <w:rsid w:val="00840074"/>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840074"/>
    <w:rPr>
      <w:rFonts w:ascii="Calibri" w:eastAsia="Calibri" w:hAnsi="Calibri" w:cs="Times New Roman"/>
    </w:rPr>
  </w:style>
  <w:style w:type="character" w:customStyle="1" w:styleId="a5">
    <w:name w:val="Основной текст + Полужирный"/>
    <w:rsid w:val="00840074"/>
    <w:rPr>
      <w:b/>
      <w:bCs/>
      <w:color w:val="000000"/>
      <w:spacing w:val="0"/>
      <w:w w:val="100"/>
      <w:position w:val="0"/>
      <w:sz w:val="21"/>
      <w:szCs w:val="21"/>
      <w:shd w:val="clear" w:color="auto" w:fill="FFFFFF"/>
      <w:lang w:val="ru-RU"/>
    </w:rPr>
  </w:style>
  <w:style w:type="paragraph" w:customStyle="1" w:styleId="12">
    <w:name w:val="Основной текст с отступом1"/>
    <w:basedOn w:val="a"/>
    <w:rsid w:val="00840074"/>
    <w:pPr>
      <w:spacing w:after="0" w:line="240" w:lineRule="auto"/>
      <w:ind w:firstLine="720"/>
      <w:jc w:val="both"/>
    </w:pPr>
    <w:rPr>
      <w:rFonts w:ascii="Times New Roman" w:eastAsia="Times New Roman" w:hAnsi="Times New Roman" w:cs="Times New Roman"/>
      <w:sz w:val="26"/>
      <w:szCs w:val="26"/>
      <w:lang w:eastAsia="ru-RU"/>
    </w:rPr>
  </w:style>
  <w:style w:type="paragraph" w:styleId="a6">
    <w:name w:val="Balloon Text"/>
    <w:basedOn w:val="a"/>
    <w:link w:val="a7"/>
    <w:uiPriority w:val="99"/>
    <w:unhideWhenUsed/>
    <w:rsid w:val="00840074"/>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rsid w:val="00840074"/>
    <w:rPr>
      <w:rFonts w:ascii="Tahoma" w:eastAsia="Calibri" w:hAnsi="Tahoma" w:cs="Tahoma"/>
      <w:sz w:val="16"/>
      <w:szCs w:val="16"/>
    </w:rPr>
  </w:style>
  <w:style w:type="paragraph" w:styleId="a8">
    <w:name w:val="Body Text"/>
    <w:basedOn w:val="a"/>
    <w:link w:val="a9"/>
    <w:rsid w:val="00840074"/>
    <w:pPr>
      <w:spacing w:after="0" w:line="240" w:lineRule="auto"/>
    </w:pPr>
    <w:rPr>
      <w:rFonts w:ascii="Times New Roman" w:eastAsia="Times New Roman" w:hAnsi="Times New Roman" w:cs="Times New Roman"/>
      <w:sz w:val="18"/>
      <w:szCs w:val="20"/>
      <w:lang w:eastAsia="ru-RU"/>
    </w:rPr>
  </w:style>
  <w:style w:type="character" w:customStyle="1" w:styleId="a9">
    <w:name w:val="Основной текст Знак"/>
    <w:basedOn w:val="a0"/>
    <w:link w:val="a8"/>
    <w:rsid w:val="00840074"/>
    <w:rPr>
      <w:rFonts w:ascii="Times New Roman" w:eastAsia="Times New Roman" w:hAnsi="Times New Roman" w:cs="Times New Roman"/>
      <w:sz w:val="18"/>
      <w:szCs w:val="20"/>
      <w:lang w:eastAsia="ru-RU"/>
    </w:rPr>
  </w:style>
  <w:style w:type="paragraph" w:styleId="31">
    <w:name w:val="Body Text 3"/>
    <w:basedOn w:val="a"/>
    <w:link w:val="32"/>
    <w:unhideWhenUsed/>
    <w:rsid w:val="00840074"/>
    <w:pPr>
      <w:spacing w:after="120"/>
    </w:pPr>
    <w:rPr>
      <w:rFonts w:ascii="Calibri" w:eastAsia="Calibri" w:hAnsi="Calibri" w:cs="Times New Roman"/>
      <w:sz w:val="16"/>
      <w:szCs w:val="16"/>
    </w:rPr>
  </w:style>
  <w:style w:type="character" w:customStyle="1" w:styleId="32">
    <w:name w:val="Основной текст 3 Знак"/>
    <w:basedOn w:val="a0"/>
    <w:link w:val="31"/>
    <w:rsid w:val="00840074"/>
    <w:rPr>
      <w:rFonts w:ascii="Calibri" w:eastAsia="Calibri" w:hAnsi="Calibri" w:cs="Times New Roman"/>
      <w:sz w:val="16"/>
      <w:szCs w:val="16"/>
    </w:rPr>
  </w:style>
  <w:style w:type="paragraph" w:styleId="aa">
    <w:name w:val="Body Text Indent"/>
    <w:basedOn w:val="a"/>
    <w:link w:val="ab"/>
    <w:uiPriority w:val="99"/>
    <w:unhideWhenUsed/>
    <w:rsid w:val="00840074"/>
    <w:pPr>
      <w:spacing w:after="120"/>
      <w:ind w:left="283"/>
    </w:pPr>
    <w:rPr>
      <w:rFonts w:ascii="Calibri" w:eastAsia="Calibri" w:hAnsi="Calibri" w:cs="Times New Roman"/>
    </w:rPr>
  </w:style>
  <w:style w:type="character" w:customStyle="1" w:styleId="ab">
    <w:name w:val="Основной текст с отступом Знак"/>
    <w:basedOn w:val="a0"/>
    <w:link w:val="aa"/>
    <w:uiPriority w:val="99"/>
    <w:rsid w:val="00840074"/>
    <w:rPr>
      <w:rFonts w:ascii="Calibri" w:eastAsia="Calibri" w:hAnsi="Calibri" w:cs="Times New Roman"/>
    </w:rPr>
  </w:style>
  <w:style w:type="character" w:customStyle="1" w:styleId="13">
    <w:name w:val="Обычный1"/>
    <w:uiPriority w:val="99"/>
    <w:rsid w:val="00840074"/>
    <w:rPr>
      <w:sz w:val="24"/>
    </w:rPr>
  </w:style>
  <w:style w:type="paragraph" w:styleId="22">
    <w:name w:val="toc 2"/>
    <w:basedOn w:val="a"/>
    <w:next w:val="a"/>
    <w:link w:val="23"/>
    <w:uiPriority w:val="99"/>
    <w:rsid w:val="00840074"/>
    <w:pPr>
      <w:spacing w:after="0" w:line="240" w:lineRule="auto"/>
      <w:ind w:left="200"/>
    </w:pPr>
    <w:rPr>
      <w:rFonts w:ascii="Times New Roman" w:eastAsia="Times New Roman" w:hAnsi="Times New Roman" w:cs="Times New Roman"/>
      <w:color w:val="000000"/>
      <w:sz w:val="20"/>
      <w:szCs w:val="20"/>
      <w:lang w:eastAsia="ru-RU"/>
    </w:rPr>
  </w:style>
  <w:style w:type="character" w:customStyle="1" w:styleId="23">
    <w:name w:val="Оглавление 2 Знак"/>
    <w:link w:val="22"/>
    <w:uiPriority w:val="99"/>
    <w:locked/>
    <w:rsid w:val="00840074"/>
    <w:rPr>
      <w:rFonts w:ascii="Times New Roman" w:eastAsia="Times New Roman" w:hAnsi="Times New Roman" w:cs="Times New Roman"/>
      <w:color w:val="000000"/>
      <w:sz w:val="20"/>
      <w:szCs w:val="20"/>
      <w:lang w:eastAsia="ru-RU"/>
    </w:rPr>
  </w:style>
  <w:style w:type="paragraph" w:customStyle="1" w:styleId="14">
    <w:name w:val="Знак сноски1"/>
    <w:link w:val="ac"/>
    <w:uiPriority w:val="99"/>
    <w:rsid w:val="00840074"/>
    <w:pPr>
      <w:spacing w:after="0" w:line="240" w:lineRule="auto"/>
    </w:pPr>
    <w:rPr>
      <w:rFonts w:ascii="Times New Roman" w:eastAsia="Times New Roman" w:hAnsi="Times New Roman" w:cs="Times New Roman"/>
      <w:sz w:val="20"/>
      <w:szCs w:val="20"/>
      <w:vertAlign w:val="superscript"/>
      <w:lang w:eastAsia="ru-RU"/>
    </w:rPr>
  </w:style>
  <w:style w:type="character" w:styleId="ac">
    <w:name w:val="footnote reference"/>
    <w:link w:val="14"/>
    <w:uiPriority w:val="99"/>
    <w:rsid w:val="00840074"/>
    <w:rPr>
      <w:rFonts w:ascii="Times New Roman" w:eastAsia="Times New Roman" w:hAnsi="Times New Roman" w:cs="Times New Roman"/>
      <w:sz w:val="20"/>
      <w:szCs w:val="20"/>
      <w:vertAlign w:val="superscript"/>
      <w:lang w:eastAsia="ru-RU"/>
    </w:rPr>
  </w:style>
  <w:style w:type="paragraph" w:customStyle="1" w:styleId="ConsNonformat">
    <w:name w:val="ConsNonformat"/>
    <w:link w:val="ConsNonformat1"/>
    <w:uiPriority w:val="99"/>
    <w:rsid w:val="00840074"/>
    <w:pPr>
      <w:widowControl w:val="0"/>
      <w:spacing w:after="0" w:line="240" w:lineRule="auto"/>
    </w:pPr>
    <w:rPr>
      <w:rFonts w:ascii="Courier New" w:eastAsia="Times New Roman" w:hAnsi="Courier New" w:cs="Times New Roman"/>
      <w:color w:val="000000"/>
      <w:szCs w:val="20"/>
      <w:lang w:eastAsia="ru-RU"/>
    </w:rPr>
  </w:style>
  <w:style w:type="character" w:customStyle="1" w:styleId="ConsNonformat1">
    <w:name w:val="ConsNonformat1"/>
    <w:link w:val="ConsNonformat"/>
    <w:uiPriority w:val="99"/>
    <w:locked/>
    <w:rsid w:val="00840074"/>
    <w:rPr>
      <w:rFonts w:ascii="Courier New" w:eastAsia="Times New Roman" w:hAnsi="Courier New" w:cs="Times New Roman"/>
      <w:color w:val="000000"/>
      <w:szCs w:val="20"/>
      <w:lang w:eastAsia="ru-RU"/>
    </w:rPr>
  </w:style>
  <w:style w:type="paragraph" w:styleId="41">
    <w:name w:val="toc 4"/>
    <w:basedOn w:val="a"/>
    <w:next w:val="a"/>
    <w:link w:val="42"/>
    <w:uiPriority w:val="99"/>
    <w:rsid w:val="00840074"/>
    <w:pPr>
      <w:spacing w:after="0" w:line="240" w:lineRule="auto"/>
      <w:ind w:left="600"/>
    </w:pPr>
    <w:rPr>
      <w:rFonts w:ascii="Times New Roman" w:eastAsia="Times New Roman" w:hAnsi="Times New Roman" w:cs="Times New Roman"/>
      <w:color w:val="000000"/>
      <w:sz w:val="20"/>
      <w:szCs w:val="20"/>
      <w:lang w:eastAsia="ru-RU"/>
    </w:rPr>
  </w:style>
  <w:style w:type="character" w:customStyle="1" w:styleId="42">
    <w:name w:val="Оглавление 4 Знак"/>
    <w:link w:val="41"/>
    <w:uiPriority w:val="99"/>
    <w:locked/>
    <w:rsid w:val="00840074"/>
    <w:rPr>
      <w:rFonts w:ascii="Times New Roman" w:eastAsia="Times New Roman" w:hAnsi="Times New Roman" w:cs="Times New Roman"/>
      <w:color w:val="000000"/>
      <w:sz w:val="20"/>
      <w:szCs w:val="20"/>
      <w:lang w:eastAsia="ru-RU"/>
    </w:rPr>
  </w:style>
  <w:style w:type="paragraph" w:customStyle="1" w:styleId="ad">
    <w:name w:val="Знак Знак Знак Знак"/>
    <w:basedOn w:val="a"/>
    <w:link w:val="33"/>
    <w:uiPriority w:val="99"/>
    <w:rsid w:val="00840074"/>
    <w:pPr>
      <w:spacing w:after="160" w:line="240" w:lineRule="exact"/>
    </w:pPr>
    <w:rPr>
      <w:rFonts w:ascii="Verdana" w:eastAsia="Times New Roman" w:hAnsi="Verdana" w:cs="Times New Roman"/>
      <w:sz w:val="24"/>
      <w:szCs w:val="20"/>
      <w:lang w:eastAsia="ru-RU"/>
    </w:rPr>
  </w:style>
  <w:style w:type="character" w:customStyle="1" w:styleId="33">
    <w:name w:val="Знак Знак Знак Знак3"/>
    <w:link w:val="ad"/>
    <w:uiPriority w:val="99"/>
    <w:locked/>
    <w:rsid w:val="00840074"/>
    <w:rPr>
      <w:rFonts w:ascii="Verdana" w:eastAsia="Times New Roman" w:hAnsi="Verdana" w:cs="Times New Roman"/>
      <w:sz w:val="24"/>
      <w:szCs w:val="20"/>
      <w:lang w:eastAsia="ru-RU"/>
    </w:rPr>
  </w:style>
  <w:style w:type="paragraph" w:styleId="ae">
    <w:name w:val="Normal (Web)"/>
    <w:basedOn w:val="a"/>
    <w:link w:val="af"/>
    <w:uiPriority w:val="99"/>
    <w:rsid w:val="00840074"/>
    <w:pPr>
      <w:spacing w:beforeAutospacing="1" w:after="0" w:afterAutospacing="1" w:line="240" w:lineRule="auto"/>
    </w:pPr>
    <w:rPr>
      <w:rFonts w:ascii="Times New Roman" w:eastAsia="Times New Roman" w:hAnsi="Times New Roman" w:cs="Times New Roman"/>
      <w:sz w:val="24"/>
      <w:szCs w:val="20"/>
      <w:lang w:eastAsia="ru-RU"/>
    </w:rPr>
  </w:style>
  <w:style w:type="character" w:customStyle="1" w:styleId="af">
    <w:name w:val="Обычный (веб) Знак"/>
    <w:link w:val="ae"/>
    <w:uiPriority w:val="99"/>
    <w:locked/>
    <w:rsid w:val="00840074"/>
    <w:rPr>
      <w:rFonts w:ascii="Times New Roman" w:eastAsia="Times New Roman" w:hAnsi="Times New Roman" w:cs="Times New Roman"/>
      <w:sz w:val="24"/>
      <w:szCs w:val="20"/>
      <w:lang w:eastAsia="ru-RU"/>
    </w:rPr>
  </w:style>
  <w:style w:type="paragraph" w:customStyle="1" w:styleId="15">
    <w:name w:val="çàãîëîâîê 1"/>
    <w:link w:val="110"/>
    <w:rsid w:val="00840074"/>
    <w:pPr>
      <w:keepNext/>
      <w:spacing w:after="0" w:line="240" w:lineRule="auto"/>
      <w:ind w:firstLine="720"/>
      <w:jc w:val="center"/>
    </w:pPr>
    <w:rPr>
      <w:rFonts w:ascii="Times New Roman" w:eastAsia="Times New Roman" w:hAnsi="Times New Roman" w:cs="Times New Roman"/>
      <w:b/>
      <w:szCs w:val="20"/>
      <w:lang w:eastAsia="ru-RU"/>
    </w:rPr>
  </w:style>
  <w:style w:type="character" w:customStyle="1" w:styleId="110">
    <w:name w:val="çàãîëîâîê 11"/>
    <w:link w:val="15"/>
    <w:locked/>
    <w:rsid w:val="00840074"/>
    <w:rPr>
      <w:rFonts w:ascii="Times New Roman" w:eastAsia="Times New Roman" w:hAnsi="Times New Roman" w:cs="Times New Roman"/>
      <w:b/>
      <w:szCs w:val="20"/>
      <w:lang w:eastAsia="ru-RU"/>
    </w:rPr>
  </w:style>
  <w:style w:type="paragraph" w:styleId="61">
    <w:name w:val="toc 6"/>
    <w:basedOn w:val="a"/>
    <w:next w:val="a"/>
    <w:link w:val="62"/>
    <w:uiPriority w:val="99"/>
    <w:rsid w:val="00840074"/>
    <w:pPr>
      <w:spacing w:after="0" w:line="240" w:lineRule="auto"/>
      <w:ind w:left="1000"/>
    </w:pPr>
    <w:rPr>
      <w:rFonts w:ascii="Times New Roman" w:eastAsia="Times New Roman" w:hAnsi="Times New Roman" w:cs="Times New Roman"/>
      <w:color w:val="000000"/>
      <w:sz w:val="20"/>
      <w:szCs w:val="20"/>
      <w:lang w:eastAsia="ru-RU"/>
    </w:rPr>
  </w:style>
  <w:style w:type="character" w:customStyle="1" w:styleId="62">
    <w:name w:val="Оглавление 6 Знак"/>
    <w:link w:val="61"/>
    <w:uiPriority w:val="99"/>
    <w:locked/>
    <w:rsid w:val="00840074"/>
    <w:rPr>
      <w:rFonts w:ascii="Times New Roman" w:eastAsia="Times New Roman" w:hAnsi="Times New Roman" w:cs="Times New Roman"/>
      <w:color w:val="000000"/>
      <w:sz w:val="20"/>
      <w:szCs w:val="20"/>
      <w:lang w:eastAsia="ru-RU"/>
    </w:rPr>
  </w:style>
  <w:style w:type="paragraph" w:styleId="7">
    <w:name w:val="toc 7"/>
    <w:basedOn w:val="a"/>
    <w:next w:val="a"/>
    <w:link w:val="70"/>
    <w:uiPriority w:val="99"/>
    <w:rsid w:val="00840074"/>
    <w:pPr>
      <w:spacing w:after="0" w:line="240" w:lineRule="auto"/>
      <w:ind w:left="1200"/>
    </w:pPr>
    <w:rPr>
      <w:rFonts w:ascii="Times New Roman" w:eastAsia="Times New Roman" w:hAnsi="Times New Roman" w:cs="Times New Roman"/>
      <w:color w:val="000000"/>
      <w:sz w:val="20"/>
      <w:szCs w:val="20"/>
      <w:lang w:eastAsia="ru-RU"/>
    </w:rPr>
  </w:style>
  <w:style w:type="character" w:customStyle="1" w:styleId="70">
    <w:name w:val="Оглавление 7 Знак"/>
    <w:link w:val="7"/>
    <w:uiPriority w:val="99"/>
    <w:locked/>
    <w:rsid w:val="00840074"/>
    <w:rPr>
      <w:rFonts w:ascii="Times New Roman" w:eastAsia="Times New Roman" w:hAnsi="Times New Roman" w:cs="Times New Roman"/>
      <w:color w:val="000000"/>
      <w:sz w:val="20"/>
      <w:szCs w:val="20"/>
      <w:lang w:eastAsia="ru-RU"/>
    </w:rPr>
  </w:style>
  <w:style w:type="paragraph" w:customStyle="1" w:styleId="16">
    <w:name w:val="Знак Знак Знак1"/>
    <w:basedOn w:val="a"/>
    <w:link w:val="111"/>
    <w:uiPriority w:val="99"/>
    <w:rsid w:val="00840074"/>
    <w:pPr>
      <w:spacing w:after="160" w:line="240" w:lineRule="exact"/>
    </w:pPr>
    <w:rPr>
      <w:rFonts w:ascii="Times New Roman" w:eastAsia="Times New Roman" w:hAnsi="Times New Roman" w:cs="Times New Roman"/>
      <w:sz w:val="28"/>
      <w:szCs w:val="20"/>
      <w:lang w:eastAsia="ru-RU"/>
    </w:rPr>
  </w:style>
  <w:style w:type="character" w:customStyle="1" w:styleId="111">
    <w:name w:val="Знак Знак Знак11"/>
    <w:link w:val="16"/>
    <w:uiPriority w:val="99"/>
    <w:locked/>
    <w:rsid w:val="00840074"/>
    <w:rPr>
      <w:rFonts w:ascii="Times New Roman" w:eastAsia="Times New Roman" w:hAnsi="Times New Roman" w:cs="Times New Roman"/>
      <w:sz w:val="28"/>
      <w:szCs w:val="20"/>
      <w:lang w:eastAsia="ru-RU"/>
    </w:rPr>
  </w:style>
  <w:style w:type="paragraph" w:customStyle="1" w:styleId="120">
    <w:name w:val="Обычный12"/>
    <w:link w:val="112"/>
    <w:uiPriority w:val="99"/>
    <w:rsid w:val="00840074"/>
    <w:pPr>
      <w:spacing w:after="0" w:line="240" w:lineRule="auto"/>
    </w:pPr>
    <w:rPr>
      <w:rFonts w:ascii="Times New Roman" w:eastAsia="Times New Roman" w:hAnsi="Times New Roman" w:cs="Times New Roman"/>
      <w:color w:val="000000"/>
      <w:szCs w:val="20"/>
      <w:lang w:eastAsia="ru-RU"/>
    </w:rPr>
  </w:style>
  <w:style w:type="character" w:customStyle="1" w:styleId="112">
    <w:name w:val="Обычный11"/>
    <w:link w:val="120"/>
    <w:uiPriority w:val="99"/>
    <w:locked/>
    <w:rsid w:val="00840074"/>
    <w:rPr>
      <w:rFonts w:ascii="Times New Roman" w:eastAsia="Times New Roman" w:hAnsi="Times New Roman" w:cs="Times New Roman"/>
      <w:color w:val="000000"/>
      <w:szCs w:val="20"/>
      <w:lang w:eastAsia="ru-RU"/>
    </w:rPr>
  </w:style>
  <w:style w:type="paragraph" w:customStyle="1" w:styleId="FontStyle12">
    <w:name w:val="Font Style12"/>
    <w:link w:val="FontStyle121"/>
    <w:uiPriority w:val="99"/>
    <w:rsid w:val="00840074"/>
    <w:pPr>
      <w:spacing w:after="0" w:line="240" w:lineRule="auto"/>
    </w:pPr>
    <w:rPr>
      <w:rFonts w:ascii="Times New Roman" w:eastAsia="Times New Roman" w:hAnsi="Times New Roman" w:cs="Times New Roman"/>
      <w:szCs w:val="20"/>
      <w:lang w:eastAsia="ru-RU"/>
    </w:rPr>
  </w:style>
  <w:style w:type="character" w:customStyle="1" w:styleId="FontStyle121">
    <w:name w:val="Font Style121"/>
    <w:link w:val="FontStyle12"/>
    <w:uiPriority w:val="99"/>
    <w:locked/>
    <w:rsid w:val="00840074"/>
    <w:rPr>
      <w:rFonts w:ascii="Times New Roman" w:eastAsia="Times New Roman" w:hAnsi="Times New Roman" w:cs="Times New Roman"/>
      <w:szCs w:val="20"/>
      <w:lang w:eastAsia="ru-RU"/>
    </w:rPr>
  </w:style>
  <w:style w:type="paragraph" w:customStyle="1" w:styleId="17">
    <w:name w:val="Строгий1"/>
    <w:link w:val="af0"/>
    <w:uiPriority w:val="99"/>
    <w:rsid w:val="00840074"/>
    <w:pPr>
      <w:spacing w:after="0" w:line="240" w:lineRule="auto"/>
    </w:pPr>
    <w:rPr>
      <w:rFonts w:ascii="Times New Roman" w:eastAsia="Times New Roman" w:hAnsi="Times New Roman" w:cs="Times New Roman"/>
      <w:b/>
      <w:color w:val="000000"/>
      <w:sz w:val="20"/>
      <w:szCs w:val="20"/>
      <w:lang w:eastAsia="ru-RU"/>
    </w:rPr>
  </w:style>
  <w:style w:type="character" w:styleId="af0">
    <w:name w:val="Strong"/>
    <w:link w:val="17"/>
    <w:uiPriority w:val="99"/>
    <w:qFormat/>
    <w:rsid w:val="00840074"/>
    <w:rPr>
      <w:rFonts w:ascii="Times New Roman" w:eastAsia="Times New Roman" w:hAnsi="Times New Roman" w:cs="Times New Roman"/>
      <w:b/>
      <w:color w:val="000000"/>
      <w:sz w:val="20"/>
      <w:szCs w:val="20"/>
      <w:lang w:eastAsia="ru-RU"/>
    </w:rPr>
  </w:style>
  <w:style w:type="character" w:customStyle="1" w:styleId="ConsPlusNormal1">
    <w:name w:val="ConsPlusNormal1"/>
    <w:link w:val="ConsPlusNormal"/>
    <w:uiPriority w:val="99"/>
    <w:locked/>
    <w:rsid w:val="00840074"/>
    <w:rPr>
      <w:rFonts w:ascii="Times New Roman" w:eastAsia="Calibri" w:hAnsi="Times New Roman" w:cs="Times New Roman"/>
      <w:sz w:val="24"/>
      <w:szCs w:val="24"/>
    </w:rPr>
  </w:style>
  <w:style w:type="paragraph" w:customStyle="1" w:styleId="af1">
    <w:name w:val="Знак Знак Знак"/>
    <w:basedOn w:val="a"/>
    <w:link w:val="24"/>
    <w:uiPriority w:val="99"/>
    <w:rsid w:val="00840074"/>
    <w:pPr>
      <w:spacing w:after="160" w:line="240" w:lineRule="exact"/>
    </w:pPr>
    <w:rPr>
      <w:rFonts w:ascii="Times New Roman" w:eastAsia="Times New Roman" w:hAnsi="Times New Roman" w:cs="Times New Roman"/>
      <w:sz w:val="28"/>
      <w:szCs w:val="20"/>
      <w:lang w:eastAsia="ru-RU"/>
    </w:rPr>
  </w:style>
  <w:style w:type="character" w:customStyle="1" w:styleId="24">
    <w:name w:val="Знак Знак Знак2"/>
    <w:link w:val="af1"/>
    <w:uiPriority w:val="99"/>
    <w:locked/>
    <w:rsid w:val="00840074"/>
    <w:rPr>
      <w:rFonts w:ascii="Times New Roman" w:eastAsia="Times New Roman" w:hAnsi="Times New Roman" w:cs="Times New Roman"/>
      <w:sz w:val="28"/>
      <w:szCs w:val="20"/>
      <w:lang w:eastAsia="ru-RU"/>
    </w:rPr>
  </w:style>
  <w:style w:type="paragraph" w:customStyle="1" w:styleId="af2">
    <w:name w:val="Знак"/>
    <w:basedOn w:val="a"/>
    <w:link w:val="18"/>
    <w:uiPriority w:val="99"/>
    <w:rsid w:val="00840074"/>
    <w:pPr>
      <w:spacing w:after="160" w:line="240" w:lineRule="exact"/>
    </w:pPr>
    <w:rPr>
      <w:rFonts w:ascii="Tahoma" w:eastAsia="Times New Roman" w:hAnsi="Tahoma" w:cs="Times New Roman"/>
      <w:sz w:val="20"/>
      <w:szCs w:val="20"/>
      <w:lang w:eastAsia="ru-RU"/>
    </w:rPr>
  </w:style>
  <w:style w:type="character" w:customStyle="1" w:styleId="18">
    <w:name w:val="Знак1"/>
    <w:link w:val="af2"/>
    <w:uiPriority w:val="99"/>
    <w:locked/>
    <w:rsid w:val="00840074"/>
    <w:rPr>
      <w:rFonts w:ascii="Tahoma" w:eastAsia="Times New Roman" w:hAnsi="Tahoma" w:cs="Times New Roman"/>
      <w:sz w:val="20"/>
      <w:szCs w:val="20"/>
      <w:lang w:eastAsia="ru-RU"/>
    </w:rPr>
  </w:style>
  <w:style w:type="paragraph" w:customStyle="1" w:styleId="af3">
    <w:name w:val="Заголовок статьи"/>
    <w:basedOn w:val="a"/>
    <w:next w:val="a"/>
    <w:link w:val="19"/>
    <w:rsid w:val="00840074"/>
    <w:pPr>
      <w:spacing w:after="0" w:line="240" w:lineRule="auto"/>
      <w:ind w:left="1612" w:hanging="892"/>
      <w:jc w:val="both"/>
    </w:pPr>
    <w:rPr>
      <w:rFonts w:ascii="Arial" w:eastAsia="Times New Roman" w:hAnsi="Arial" w:cs="Times New Roman"/>
      <w:sz w:val="24"/>
      <w:szCs w:val="20"/>
      <w:lang w:eastAsia="ru-RU"/>
    </w:rPr>
  </w:style>
  <w:style w:type="character" w:customStyle="1" w:styleId="19">
    <w:name w:val="Заголовок статьи1"/>
    <w:link w:val="af3"/>
    <w:locked/>
    <w:rsid w:val="00840074"/>
    <w:rPr>
      <w:rFonts w:ascii="Arial" w:eastAsia="Times New Roman" w:hAnsi="Arial" w:cs="Times New Roman"/>
      <w:sz w:val="24"/>
      <w:szCs w:val="20"/>
      <w:lang w:eastAsia="ru-RU"/>
    </w:rPr>
  </w:style>
  <w:style w:type="paragraph" w:customStyle="1" w:styleId="1a">
    <w:name w:val="Номер страницы1"/>
    <w:basedOn w:val="1b"/>
    <w:link w:val="af4"/>
    <w:uiPriority w:val="99"/>
    <w:rsid w:val="00840074"/>
    <w:rPr>
      <w:color w:val="auto"/>
    </w:rPr>
  </w:style>
  <w:style w:type="character" w:styleId="af4">
    <w:name w:val="page number"/>
    <w:link w:val="1a"/>
    <w:uiPriority w:val="99"/>
    <w:rsid w:val="00840074"/>
    <w:rPr>
      <w:rFonts w:ascii="Times New Roman" w:eastAsia="Times New Roman" w:hAnsi="Times New Roman" w:cs="Times New Roman"/>
      <w:sz w:val="20"/>
      <w:szCs w:val="20"/>
      <w:lang w:eastAsia="ru-RU"/>
    </w:rPr>
  </w:style>
  <w:style w:type="paragraph" w:styleId="34">
    <w:name w:val="toc 3"/>
    <w:basedOn w:val="a"/>
    <w:next w:val="a"/>
    <w:link w:val="35"/>
    <w:uiPriority w:val="99"/>
    <w:rsid w:val="00840074"/>
    <w:pPr>
      <w:spacing w:after="0" w:line="240" w:lineRule="auto"/>
      <w:ind w:left="400"/>
    </w:pPr>
    <w:rPr>
      <w:rFonts w:ascii="Times New Roman" w:eastAsia="Times New Roman" w:hAnsi="Times New Roman" w:cs="Times New Roman"/>
      <w:color w:val="000000"/>
      <w:sz w:val="20"/>
      <w:szCs w:val="20"/>
      <w:lang w:eastAsia="ru-RU"/>
    </w:rPr>
  </w:style>
  <w:style w:type="character" w:customStyle="1" w:styleId="35">
    <w:name w:val="Оглавление 3 Знак"/>
    <w:link w:val="34"/>
    <w:uiPriority w:val="99"/>
    <w:locked/>
    <w:rsid w:val="00840074"/>
    <w:rPr>
      <w:rFonts w:ascii="Times New Roman" w:eastAsia="Times New Roman" w:hAnsi="Times New Roman" w:cs="Times New Roman"/>
      <w:color w:val="000000"/>
      <w:sz w:val="20"/>
      <w:szCs w:val="20"/>
      <w:lang w:eastAsia="ru-RU"/>
    </w:rPr>
  </w:style>
  <w:style w:type="paragraph" w:customStyle="1" w:styleId="25">
    <w:name w:val="Знак Знак Знак Знак2"/>
    <w:basedOn w:val="a"/>
    <w:link w:val="1c"/>
    <w:uiPriority w:val="99"/>
    <w:rsid w:val="00840074"/>
    <w:pPr>
      <w:spacing w:after="160" w:line="240" w:lineRule="exact"/>
    </w:pPr>
    <w:rPr>
      <w:rFonts w:ascii="Tahoma" w:eastAsia="Times New Roman" w:hAnsi="Tahoma" w:cs="Times New Roman"/>
      <w:sz w:val="20"/>
      <w:szCs w:val="20"/>
      <w:lang w:eastAsia="ru-RU"/>
    </w:rPr>
  </w:style>
  <w:style w:type="character" w:customStyle="1" w:styleId="1c">
    <w:name w:val="Знак Знак Знак Знак1"/>
    <w:link w:val="25"/>
    <w:uiPriority w:val="99"/>
    <w:locked/>
    <w:rsid w:val="00840074"/>
    <w:rPr>
      <w:rFonts w:ascii="Tahoma" w:eastAsia="Times New Roman" w:hAnsi="Tahoma" w:cs="Times New Roman"/>
      <w:sz w:val="20"/>
      <w:szCs w:val="20"/>
      <w:lang w:eastAsia="ru-RU"/>
    </w:rPr>
  </w:style>
  <w:style w:type="paragraph" w:customStyle="1" w:styleId="1d">
    <w:name w:val="Гиперссылка1"/>
    <w:link w:val="af5"/>
    <w:uiPriority w:val="99"/>
    <w:rsid w:val="00840074"/>
    <w:pPr>
      <w:spacing w:after="0" w:line="240" w:lineRule="auto"/>
    </w:pPr>
    <w:rPr>
      <w:rFonts w:ascii="Times New Roman" w:eastAsia="Times New Roman" w:hAnsi="Times New Roman" w:cs="Times New Roman"/>
      <w:color w:val="0000FF"/>
      <w:sz w:val="20"/>
      <w:szCs w:val="20"/>
      <w:u w:val="single"/>
      <w:lang w:eastAsia="ru-RU"/>
    </w:rPr>
  </w:style>
  <w:style w:type="character" w:styleId="af5">
    <w:name w:val="Hyperlink"/>
    <w:link w:val="1d"/>
    <w:uiPriority w:val="99"/>
    <w:rsid w:val="00840074"/>
    <w:rPr>
      <w:rFonts w:ascii="Times New Roman" w:eastAsia="Times New Roman" w:hAnsi="Times New Roman" w:cs="Times New Roman"/>
      <w:color w:val="0000FF"/>
      <w:sz w:val="20"/>
      <w:szCs w:val="20"/>
      <w:u w:val="single"/>
      <w:lang w:eastAsia="ru-RU"/>
    </w:rPr>
  </w:style>
  <w:style w:type="paragraph" w:customStyle="1" w:styleId="Footnote">
    <w:name w:val="Footnote"/>
    <w:basedOn w:val="a"/>
    <w:link w:val="Footnote1"/>
    <w:uiPriority w:val="99"/>
    <w:rsid w:val="00840074"/>
    <w:pPr>
      <w:spacing w:after="0" w:line="240" w:lineRule="auto"/>
    </w:pPr>
    <w:rPr>
      <w:rFonts w:ascii="Times New Roman" w:eastAsia="Times New Roman" w:hAnsi="Times New Roman" w:cs="Times New Roman"/>
      <w:sz w:val="20"/>
      <w:szCs w:val="20"/>
      <w:lang w:eastAsia="ru-RU"/>
    </w:rPr>
  </w:style>
  <w:style w:type="character" w:customStyle="1" w:styleId="Footnote1">
    <w:name w:val="Footnote1"/>
    <w:link w:val="Footnote"/>
    <w:uiPriority w:val="99"/>
    <w:locked/>
    <w:rsid w:val="00840074"/>
    <w:rPr>
      <w:rFonts w:ascii="Times New Roman" w:eastAsia="Times New Roman" w:hAnsi="Times New Roman" w:cs="Times New Roman"/>
      <w:sz w:val="20"/>
      <w:szCs w:val="20"/>
      <w:lang w:eastAsia="ru-RU"/>
    </w:rPr>
  </w:style>
  <w:style w:type="paragraph" w:customStyle="1" w:styleId="af6">
    <w:name w:val="Знак Знак Знак Знак Знак Знак Знак"/>
    <w:basedOn w:val="a"/>
    <w:link w:val="1e"/>
    <w:uiPriority w:val="99"/>
    <w:rsid w:val="00840074"/>
    <w:pPr>
      <w:spacing w:after="160" w:line="240" w:lineRule="exact"/>
    </w:pPr>
    <w:rPr>
      <w:rFonts w:ascii="Tahoma" w:eastAsia="Times New Roman" w:hAnsi="Tahoma" w:cs="Times New Roman"/>
      <w:sz w:val="20"/>
      <w:szCs w:val="20"/>
      <w:lang w:eastAsia="ru-RU"/>
    </w:rPr>
  </w:style>
  <w:style w:type="character" w:customStyle="1" w:styleId="1e">
    <w:name w:val="Знак Знак Знак Знак Знак Знак Знак1"/>
    <w:link w:val="af6"/>
    <w:uiPriority w:val="99"/>
    <w:locked/>
    <w:rsid w:val="00840074"/>
    <w:rPr>
      <w:rFonts w:ascii="Tahoma" w:eastAsia="Times New Roman" w:hAnsi="Tahoma" w:cs="Times New Roman"/>
      <w:sz w:val="20"/>
      <w:szCs w:val="20"/>
      <w:lang w:eastAsia="ru-RU"/>
    </w:rPr>
  </w:style>
  <w:style w:type="paragraph" w:styleId="1f">
    <w:name w:val="toc 1"/>
    <w:basedOn w:val="a"/>
    <w:next w:val="a"/>
    <w:link w:val="1f0"/>
    <w:uiPriority w:val="99"/>
    <w:rsid w:val="00840074"/>
    <w:pPr>
      <w:spacing w:after="0" w:line="240" w:lineRule="auto"/>
    </w:pPr>
    <w:rPr>
      <w:rFonts w:ascii="XO Thames" w:eastAsia="Times New Roman" w:hAnsi="XO Thames" w:cs="Times New Roman"/>
      <w:b/>
      <w:color w:val="000000"/>
      <w:sz w:val="20"/>
      <w:szCs w:val="20"/>
      <w:lang w:eastAsia="ru-RU"/>
    </w:rPr>
  </w:style>
  <w:style w:type="character" w:customStyle="1" w:styleId="1f0">
    <w:name w:val="Оглавление 1 Знак"/>
    <w:link w:val="1f"/>
    <w:uiPriority w:val="99"/>
    <w:locked/>
    <w:rsid w:val="00840074"/>
    <w:rPr>
      <w:rFonts w:ascii="XO Thames" w:eastAsia="Times New Roman" w:hAnsi="XO Thames" w:cs="Times New Roman"/>
      <w:b/>
      <w:color w:val="000000"/>
      <w:sz w:val="20"/>
      <w:szCs w:val="20"/>
      <w:lang w:eastAsia="ru-RU"/>
    </w:rPr>
  </w:style>
  <w:style w:type="paragraph" w:customStyle="1" w:styleId="HeaderandFooter">
    <w:name w:val="Header and Footer"/>
    <w:link w:val="HeaderandFooter1"/>
    <w:uiPriority w:val="99"/>
    <w:rsid w:val="00840074"/>
    <w:pPr>
      <w:spacing w:after="0" w:line="360" w:lineRule="auto"/>
    </w:pPr>
    <w:rPr>
      <w:rFonts w:ascii="XO Thames" w:eastAsia="Times New Roman" w:hAnsi="XO Thames" w:cs="Times New Roman"/>
      <w:color w:val="000000"/>
      <w:szCs w:val="20"/>
      <w:lang w:eastAsia="ru-RU"/>
    </w:rPr>
  </w:style>
  <w:style w:type="character" w:customStyle="1" w:styleId="HeaderandFooter1">
    <w:name w:val="Header and Footer1"/>
    <w:link w:val="HeaderandFooter"/>
    <w:uiPriority w:val="99"/>
    <w:locked/>
    <w:rsid w:val="00840074"/>
    <w:rPr>
      <w:rFonts w:ascii="XO Thames" w:eastAsia="Times New Roman" w:hAnsi="XO Thames" w:cs="Times New Roman"/>
      <w:color w:val="000000"/>
      <w:szCs w:val="20"/>
      <w:lang w:eastAsia="ru-RU"/>
    </w:rPr>
  </w:style>
  <w:style w:type="paragraph" w:styleId="af7">
    <w:name w:val="List Paragraph"/>
    <w:basedOn w:val="a"/>
    <w:link w:val="af8"/>
    <w:uiPriority w:val="34"/>
    <w:qFormat/>
    <w:rsid w:val="00840074"/>
    <w:pPr>
      <w:ind w:left="720"/>
      <w:contextualSpacing/>
    </w:pPr>
    <w:rPr>
      <w:rFonts w:ascii="Calibri" w:eastAsia="Times New Roman" w:hAnsi="Calibri" w:cs="Times New Roman"/>
      <w:szCs w:val="20"/>
      <w:lang w:eastAsia="ru-RU"/>
    </w:rPr>
  </w:style>
  <w:style w:type="character" w:customStyle="1" w:styleId="af8">
    <w:name w:val="Абзац списка Знак"/>
    <w:link w:val="af7"/>
    <w:uiPriority w:val="34"/>
    <w:locked/>
    <w:rsid w:val="00840074"/>
    <w:rPr>
      <w:rFonts w:ascii="Calibri" w:eastAsia="Times New Roman" w:hAnsi="Calibri" w:cs="Times New Roman"/>
      <w:szCs w:val="20"/>
      <w:lang w:eastAsia="ru-RU"/>
    </w:rPr>
  </w:style>
  <w:style w:type="paragraph" w:styleId="9">
    <w:name w:val="toc 9"/>
    <w:basedOn w:val="a"/>
    <w:next w:val="a"/>
    <w:link w:val="90"/>
    <w:uiPriority w:val="99"/>
    <w:rsid w:val="00840074"/>
    <w:pPr>
      <w:spacing w:after="0" w:line="240" w:lineRule="auto"/>
      <w:ind w:left="1600"/>
    </w:pPr>
    <w:rPr>
      <w:rFonts w:ascii="Times New Roman" w:eastAsia="Times New Roman" w:hAnsi="Times New Roman" w:cs="Times New Roman"/>
      <w:color w:val="000000"/>
      <w:sz w:val="20"/>
      <w:szCs w:val="20"/>
      <w:lang w:eastAsia="ru-RU"/>
    </w:rPr>
  </w:style>
  <w:style w:type="character" w:customStyle="1" w:styleId="90">
    <w:name w:val="Оглавление 9 Знак"/>
    <w:link w:val="9"/>
    <w:uiPriority w:val="99"/>
    <w:locked/>
    <w:rsid w:val="00840074"/>
    <w:rPr>
      <w:rFonts w:ascii="Times New Roman" w:eastAsia="Times New Roman" w:hAnsi="Times New Roman" w:cs="Times New Roman"/>
      <w:color w:val="000000"/>
      <w:sz w:val="20"/>
      <w:szCs w:val="20"/>
      <w:lang w:eastAsia="ru-RU"/>
    </w:rPr>
  </w:style>
  <w:style w:type="paragraph" w:styleId="8">
    <w:name w:val="toc 8"/>
    <w:basedOn w:val="a"/>
    <w:next w:val="a"/>
    <w:link w:val="80"/>
    <w:uiPriority w:val="99"/>
    <w:rsid w:val="00840074"/>
    <w:pPr>
      <w:spacing w:after="0" w:line="240" w:lineRule="auto"/>
      <w:ind w:left="1400"/>
    </w:pPr>
    <w:rPr>
      <w:rFonts w:ascii="Times New Roman" w:eastAsia="Times New Roman" w:hAnsi="Times New Roman" w:cs="Times New Roman"/>
      <w:color w:val="000000"/>
      <w:sz w:val="20"/>
      <w:szCs w:val="20"/>
      <w:lang w:eastAsia="ru-RU"/>
    </w:rPr>
  </w:style>
  <w:style w:type="character" w:customStyle="1" w:styleId="80">
    <w:name w:val="Оглавление 8 Знак"/>
    <w:link w:val="8"/>
    <w:uiPriority w:val="99"/>
    <w:locked/>
    <w:rsid w:val="00840074"/>
    <w:rPr>
      <w:rFonts w:ascii="Times New Roman" w:eastAsia="Times New Roman" w:hAnsi="Times New Roman" w:cs="Times New Roman"/>
      <w:color w:val="000000"/>
      <w:sz w:val="20"/>
      <w:szCs w:val="20"/>
      <w:lang w:eastAsia="ru-RU"/>
    </w:rPr>
  </w:style>
  <w:style w:type="paragraph" w:styleId="2">
    <w:name w:val="List Bullet 2"/>
    <w:basedOn w:val="a"/>
    <w:link w:val="26"/>
    <w:uiPriority w:val="99"/>
    <w:rsid w:val="00840074"/>
    <w:pPr>
      <w:numPr>
        <w:numId w:val="12"/>
      </w:numPr>
      <w:spacing w:after="0" w:line="240" w:lineRule="auto"/>
    </w:pPr>
    <w:rPr>
      <w:rFonts w:ascii="Times New Roman" w:eastAsia="Times New Roman" w:hAnsi="Times New Roman" w:cs="Times New Roman"/>
      <w:color w:val="000000"/>
      <w:sz w:val="24"/>
      <w:szCs w:val="20"/>
      <w:lang w:eastAsia="ru-RU"/>
    </w:rPr>
  </w:style>
  <w:style w:type="character" w:customStyle="1" w:styleId="26">
    <w:name w:val="Маркированный список 2 Знак"/>
    <w:link w:val="2"/>
    <w:uiPriority w:val="99"/>
    <w:locked/>
    <w:rsid w:val="00840074"/>
    <w:rPr>
      <w:rFonts w:ascii="Times New Roman" w:eastAsia="Times New Roman" w:hAnsi="Times New Roman" w:cs="Times New Roman"/>
      <w:color w:val="000000"/>
      <w:sz w:val="24"/>
      <w:szCs w:val="20"/>
      <w:lang w:eastAsia="ru-RU"/>
    </w:rPr>
  </w:style>
  <w:style w:type="paragraph" w:customStyle="1" w:styleId="1b">
    <w:name w:val="Основной шрифт абзаца1"/>
    <w:uiPriority w:val="99"/>
    <w:rsid w:val="00840074"/>
    <w:pPr>
      <w:spacing w:after="0" w:line="240" w:lineRule="auto"/>
    </w:pPr>
    <w:rPr>
      <w:rFonts w:ascii="Times New Roman" w:eastAsia="Times New Roman" w:hAnsi="Times New Roman" w:cs="Times New Roman"/>
      <w:color w:val="000000"/>
      <w:sz w:val="20"/>
      <w:szCs w:val="20"/>
      <w:lang w:eastAsia="ru-RU"/>
    </w:rPr>
  </w:style>
  <w:style w:type="paragraph" w:styleId="af9">
    <w:name w:val="Block Text"/>
    <w:basedOn w:val="a"/>
    <w:link w:val="afa"/>
    <w:uiPriority w:val="99"/>
    <w:rsid w:val="00840074"/>
    <w:pPr>
      <w:widowControl w:val="0"/>
      <w:spacing w:after="0" w:line="277" w:lineRule="exact"/>
      <w:ind w:left="47" w:right="36" w:firstLine="698"/>
      <w:jc w:val="both"/>
    </w:pPr>
    <w:rPr>
      <w:rFonts w:ascii="Times New Roman" w:eastAsia="Times New Roman" w:hAnsi="Times New Roman" w:cs="Times New Roman"/>
      <w:color w:val="000000"/>
      <w:sz w:val="24"/>
      <w:szCs w:val="20"/>
      <w:lang w:eastAsia="ru-RU"/>
    </w:rPr>
  </w:style>
  <w:style w:type="character" w:customStyle="1" w:styleId="afa">
    <w:name w:val="Цитата Знак"/>
    <w:link w:val="af9"/>
    <w:uiPriority w:val="99"/>
    <w:locked/>
    <w:rsid w:val="00840074"/>
    <w:rPr>
      <w:rFonts w:ascii="Times New Roman" w:eastAsia="Times New Roman" w:hAnsi="Times New Roman" w:cs="Times New Roman"/>
      <w:color w:val="000000"/>
      <w:sz w:val="24"/>
      <w:szCs w:val="20"/>
      <w:lang w:eastAsia="ru-RU"/>
    </w:rPr>
  </w:style>
  <w:style w:type="paragraph" w:customStyle="1" w:styleId="afb">
    <w:name w:val="Знак Знак Знак Знак Знак Знак Знак Знак Знак Знак Знак Знак Знак"/>
    <w:basedOn w:val="a"/>
    <w:link w:val="36"/>
    <w:uiPriority w:val="99"/>
    <w:rsid w:val="00840074"/>
    <w:pPr>
      <w:spacing w:after="160" w:line="240" w:lineRule="exact"/>
    </w:pPr>
    <w:rPr>
      <w:rFonts w:ascii="Times New Roman" w:eastAsia="Times New Roman" w:hAnsi="Times New Roman" w:cs="Times New Roman"/>
      <w:sz w:val="28"/>
      <w:szCs w:val="20"/>
      <w:lang w:eastAsia="ru-RU"/>
    </w:rPr>
  </w:style>
  <w:style w:type="character" w:customStyle="1" w:styleId="36">
    <w:name w:val="Знак Знак Знак Знак Знак Знак Знак Знак Знак Знак Знак Знак Знак3"/>
    <w:link w:val="afb"/>
    <w:uiPriority w:val="99"/>
    <w:locked/>
    <w:rsid w:val="00840074"/>
    <w:rPr>
      <w:rFonts w:ascii="Times New Roman" w:eastAsia="Times New Roman" w:hAnsi="Times New Roman" w:cs="Times New Roman"/>
      <w:sz w:val="28"/>
      <w:szCs w:val="20"/>
      <w:lang w:eastAsia="ru-RU"/>
    </w:rPr>
  </w:style>
  <w:style w:type="paragraph" w:styleId="51">
    <w:name w:val="toc 5"/>
    <w:basedOn w:val="a"/>
    <w:next w:val="a"/>
    <w:link w:val="52"/>
    <w:uiPriority w:val="99"/>
    <w:rsid w:val="00840074"/>
    <w:pPr>
      <w:spacing w:after="0" w:line="240" w:lineRule="auto"/>
      <w:ind w:left="800"/>
    </w:pPr>
    <w:rPr>
      <w:rFonts w:ascii="Times New Roman" w:eastAsia="Times New Roman" w:hAnsi="Times New Roman" w:cs="Times New Roman"/>
      <w:color w:val="000000"/>
      <w:sz w:val="20"/>
      <w:szCs w:val="20"/>
      <w:lang w:eastAsia="ru-RU"/>
    </w:rPr>
  </w:style>
  <w:style w:type="character" w:customStyle="1" w:styleId="52">
    <w:name w:val="Оглавление 5 Знак"/>
    <w:link w:val="51"/>
    <w:uiPriority w:val="99"/>
    <w:locked/>
    <w:rsid w:val="00840074"/>
    <w:rPr>
      <w:rFonts w:ascii="Times New Roman" w:eastAsia="Times New Roman" w:hAnsi="Times New Roman" w:cs="Times New Roman"/>
      <w:color w:val="000000"/>
      <w:sz w:val="20"/>
      <w:szCs w:val="20"/>
      <w:lang w:eastAsia="ru-RU"/>
    </w:rPr>
  </w:style>
  <w:style w:type="paragraph" w:customStyle="1" w:styleId="afc">
    <w:name w:val="Знак Знак Знак Знак Знак Знак"/>
    <w:basedOn w:val="a"/>
    <w:link w:val="1f1"/>
    <w:uiPriority w:val="99"/>
    <w:rsid w:val="00840074"/>
    <w:pPr>
      <w:spacing w:after="160" w:line="240" w:lineRule="exact"/>
    </w:pPr>
    <w:rPr>
      <w:rFonts w:ascii="Times New Roman" w:eastAsia="Times New Roman" w:hAnsi="Times New Roman" w:cs="Times New Roman"/>
      <w:sz w:val="28"/>
      <w:szCs w:val="20"/>
      <w:lang w:eastAsia="ru-RU"/>
    </w:rPr>
  </w:style>
  <w:style w:type="character" w:customStyle="1" w:styleId="1f1">
    <w:name w:val="Знак Знак Знак Знак Знак Знак1"/>
    <w:link w:val="afc"/>
    <w:uiPriority w:val="99"/>
    <w:locked/>
    <w:rsid w:val="00840074"/>
    <w:rPr>
      <w:rFonts w:ascii="Times New Roman" w:eastAsia="Times New Roman" w:hAnsi="Times New Roman" w:cs="Times New Roman"/>
      <w:sz w:val="28"/>
      <w:szCs w:val="20"/>
      <w:lang w:eastAsia="ru-RU"/>
    </w:rPr>
  </w:style>
  <w:style w:type="paragraph" w:styleId="27">
    <w:name w:val="Body Text Indent 2"/>
    <w:basedOn w:val="a"/>
    <w:link w:val="28"/>
    <w:uiPriority w:val="99"/>
    <w:rsid w:val="0084007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8">
    <w:name w:val="Основной текст с отступом 2 Знак"/>
    <w:basedOn w:val="a0"/>
    <w:link w:val="27"/>
    <w:uiPriority w:val="99"/>
    <w:rsid w:val="00840074"/>
    <w:rPr>
      <w:rFonts w:ascii="Times New Roman" w:eastAsia="Times New Roman" w:hAnsi="Times New Roman" w:cs="Times New Roman"/>
      <w:sz w:val="28"/>
      <w:szCs w:val="20"/>
      <w:lang w:eastAsia="ru-RU"/>
    </w:rPr>
  </w:style>
  <w:style w:type="paragraph" w:styleId="29">
    <w:name w:val="Body Text 2"/>
    <w:basedOn w:val="a"/>
    <w:link w:val="2a"/>
    <w:uiPriority w:val="99"/>
    <w:rsid w:val="00840074"/>
    <w:pPr>
      <w:spacing w:after="120" w:line="480" w:lineRule="auto"/>
    </w:pPr>
    <w:rPr>
      <w:rFonts w:ascii="Times New Roman" w:eastAsia="Times New Roman" w:hAnsi="Times New Roman" w:cs="Times New Roman"/>
      <w:sz w:val="24"/>
      <w:szCs w:val="20"/>
      <w:lang w:eastAsia="ru-RU"/>
    </w:rPr>
  </w:style>
  <w:style w:type="character" w:customStyle="1" w:styleId="2a">
    <w:name w:val="Основной текст 2 Знак"/>
    <w:basedOn w:val="a0"/>
    <w:link w:val="29"/>
    <w:uiPriority w:val="99"/>
    <w:rsid w:val="00840074"/>
    <w:rPr>
      <w:rFonts w:ascii="Times New Roman" w:eastAsia="Times New Roman" w:hAnsi="Times New Roman" w:cs="Times New Roman"/>
      <w:sz w:val="24"/>
      <w:szCs w:val="20"/>
      <w:lang w:eastAsia="ru-RU"/>
    </w:rPr>
  </w:style>
  <w:style w:type="paragraph" w:styleId="afd">
    <w:name w:val="Subtitle"/>
    <w:basedOn w:val="a"/>
    <w:next w:val="a"/>
    <w:link w:val="afe"/>
    <w:uiPriority w:val="99"/>
    <w:qFormat/>
    <w:rsid w:val="00840074"/>
    <w:pPr>
      <w:spacing w:after="0" w:line="240" w:lineRule="auto"/>
    </w:pPr>
    <w:rPr>
      <w:rFonts w:ascii="XO Thames" w:eastAsia="Times New Roman" w:hAnsi="XO Thames" w:cs="Times New Roman"/>
      <w:i/>
      <w:color w:val="616161"/>
      <w:sz w:val="24"/>
      <w:szCs w:val="20"/>
      <w:lang w:eastAsia="ru-RU"/>
    </w:rPr>
  </w:style>
  <w:style w:type="character" w:customStyle="1" w:styleId="afe">
    <w:name w:val="Подзаголовок Знак"/>
    <w:basedOn w:val="a0"/>
    <w:link w:val="afd"/>
    <w:uiPriority w:val="99"/>
    <w:rsid w:val="00840074"/>
    <w:rPr>
      <w:rFonts w:ascii="XO Thames" w:eastAsia="Times New Roman" w:hAnsi="XO Thames" w:cs="Times New Roman"/>
      <w:i/>
      <w:color w:val="616161"/>
      <w:sz w:val="24"/>
      <w:szCs w:val="20"/>
      <w:lang w:eastAsia="ru-RU"/>
    </w:rPr>
  </w:style>
  <w:style w:type="paragraph" w:customStyle="1" w:styleId="toc10">
    <w:name w:val="toc 10"/>
    <w:next w:val="a"/>
    <w:link w:val="toc101"/>
    <w:uiPriority w:val="99"/>
    <w:rsid w:val="00840074"/>
    <w:pPr>
      <w:spacing w:after="0" w:line="240" w:lineRule="auto"/>
      <w:ind w:left="1800"/>
    </w:pPr>
    <w:rPr>
      <w:rFonts w:ascii="Times New Roman" w:eastAsia="Times New Roman" w:hAnsi="Times New Roman" w:cs="Times New Roman"/>
      <w:color w:val="000000"/>
      <w:szCs w:val="20"/>
      <w:lang w:eastAsia="ru-RU"/>
    </w:rPr>
  </w:style>
  <w:style w:type="character" w:customStyle="1" w:styleId="toc101">
    <w:name w:val="toc 101"/>
    <w:link w:val="toc10"/>
    <w:uiPriority w:val="99"/>
    <w:locked/>
    <w:rsid w:val="00840074"/>
    <w:rPr>
      <w:rFonts w:ascii="Times New Roman" w:eastAsia="Times New Roman" w:hAnsi="Times New Roman" w:cs="Times New Roman"/>
      <w:color w:val="000000"/>
      <w:szCs w:val="20"/>
      <w:lang w:eastAsia="ru-RU"/>
    </w:rPr>
  </w:style>
  <w:style w:type="paragraph" w:styleId="aff">
    <w:name w:val="Title"/>
    <w:basedOn w:val="a"/>
    <w:link w:val="aff0"/>
    <w:uiPriority w:val="99"/>
    <w:qFormat/>
    <w:rsid w:val="00840074"/>
    <w:pPr>
      <w:spacing w:after="0" w:line="240" w:lineRule="auto"/>
      <w:jc w:val="center"/>
    </w:pPr>
    <w:rPr>
      <w:rFonts w:ascii="Times New Roman" w:eastAsia="Times New Roman" w:hAnsi="Times New Roman" w:cs="Times New Roman"/>
      <w:b/>
      <w:sz w:val="28"/>
      <w:szCs w:val="20"/>
      <w:lang w:eastAsia="ru-RU"/>
    </w:rPr>
  </w:style>
  <w:style w:type="character" w:customStyle="1" w:styleId="aff0">
    <w:name w:val="Название Знак"/>
    <w:basedOn w:val="a0"/>
    <w:link w:val="aff"/>
    <w:uiPriority w:val="99"/>
    <w:rsid w:val="00840074"/>
    <w:rPr>
      <w:rFonts w:ascii="Times New Roman" w:eastAsia="Times New Roman" w:hAnsi="Times New Roman" w:cs="Times New Roman"/>
      <w:b/>
      <w:sz w:val="28"/>
      <w:szCs w:val="20"/>
      <w:lang w:eastAsia="ru-RU"/>
    </w:rPr>
  </w:style>
  <w:style w:type="paragraph" w:styleId="37">
    <w:name w:val="Body Text Indent 3"/>
    <w:basedOn w:val="a"/>
    <w:link w:val="38"/>
    <w:uiPriority w:val="99"/>
    <w:rsid w:val="00840074"/>
    <w:pPr>
      <w:spacing w:after="0" w:line="240" w:lineRule="auto"/>
      <w:ind w:firstLine="840"/>
      <w:jc w:val="both"/>
    </w:pPr>
    <w:rPr>
      <w:rFonts w:ascii="Times New Roman" w:eastAsia="Times New Roman" w:hAnsi="Times New Roman" w:cs="Times New Roman"/>
      <w:sz w:val="24"/>
      <w:szCs w:val="20"/>
      <w:lang w:eastAsia="ru-RU"/>
    </w:rPr>
  </w:style>
  <w:style w:type="character" w:customStyle="1" w:styleId="38">
    <w:name w:val="Основной текст с отступом 3 Знак"/>
    <w:basedOn w:val="a0"/>
    <w:link w:val="37"/>
    <w:uiPriority w:val="99"/>
    <w:rsid w:val="00840074"/>
    <w:rPr>
      <w:rFonts w:ascii="Times New Roman" w:eastAsia="Times New Roman" w:hAnsi="Times New Roman" w:cs="Times New Roman"/>
      <w:sz w:val="24"/>
      <w:szCs w:val="20"/>
      <w:lang w:eastAsia="ru-RU"/>
    </w:rPr>
  </w:style>
  <w:style w:type="paragraph" w:customStyle="1" w:styleId="2b">
    <w:name w:val="Знак Знак Знак Знак Знак Знак Знак Знак Знак Знак Знак Знак Знак2"/>
    <w:basedOn w:val="a"/>
    <w:link w:val="1f2"/>
    <w:uiPriority w:val="99"/>
    <w:rsid w:val="00840074"/>
    <w:pPr>
      <w:spacing w:after="160" w:line="240" w:lineRule="exact"/>
    </w:pPr>
    <w:rPr>
      <w:rFonts w:ascii="Times New Roman" w:eastAsia="Times New Roman" w:hAnsi="Times New Roman" w:cs="Times New Roman"/>
      <w:sz w:val="28"/>
      <w:szCs w:val="20"/>
      <w:lang w:eastAsia="ru-RU"/>
    </w:rPr>
  </w:style>
  <w:style w:type="character" w:customStyle="1" w:styleId="1f2">
    <w:name w:val="Знак Знак Знак Знак Знак Знак Знак Знак Знак Знак Знак Знак Знак1"/>
    <w:link w:val="2b"/>
    <w:uiPriority w:val="99"/>
    <w:locked/>
    <w:rsid w:val="00840074"/>
    <w:rPr>
      <w:rFonts w:ascii="Times New Roman" w:eastAsia="Times New Roman" w:hAnsi="Times New Roman" w:cs="Times New Roman"/>
      <w:sz w:val="28"/>
      <w:szCs w:val="20"/>
      <w:lang w:eastAsia="ru-RU"/>
    </w:rPr>
  </w:style>
  <w:style w:type="paragraph" w:styleId="aff1">
    <w:name w:val="footer"/>
    <w:basedOn w:val="a"/>
    <w:link w:val="aff2"/>
    <w:uiPriority w:val="99"/>
    <w:rsid w:val="00840074"/>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f2">
    <w:name w:val="Нижний колонтитул Знак"/>
    <w:basedOn w:val="a0"/>
    <w:link w:val="aff1"/>
    <w:uiPriority w:val="99"/>
    <w:rsid w:val="00840074"/>
    <w:rPr>
      <w:rFonts w:ascii="Times New Roman" w:eastAsia="Times New Roman" w:hAnsi="Times New Roman" w:cs="Times New Roman"/>
      <w:sz w:val="24"/>
      <w:szCs w:val="20"/>
      <w:lang w:eastAsia="ru-RU"/>
    </w:rPr>
  </w:style>
  <w:style w:type="table" w:styleId="aff3">
    <w:name w:val="Table Grid"/>
    <w:basedOn w:val="a1"/>
    <w:uiPriority w:val="59"/>
    <w:rsid w:val="0084007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4">
    <w:name w:val="No Spacing"/>
    <w:link w:val="aff5"/>
    <w:uiPriority w:val="99"/>
    <w:qFormat/>
    <w:rsid w:val="00840074"/>
    <w:pPr>
      <w:spacing w:after="0" w:line="240" w:lineRule="auto"/>
    </w:pPr>
    <w:rPr>
      <w:rFonts w:ascii="Calibri" w:eastAsia="Times New Roman" w:hAnsi="Calibri" w:cs="Times New Roman"/>
      <w:sz w:val="20"/>
      <w:szCs w:val="20"/>
      <w:lang w:eastAsia="ru-RU"/>
    </w:rPr>
  </w:style>
  <w:style w:type="character" w:customStyle="1" w:styleId="aff5">
    <w:name w:val="Без интервала Знак"/>
    <w:link w:val="aff4"/>
    <w:uiPriority w:val="99"/>
    <w:locked/>
    <w:rsid w:val="00840074"/>
    <w:rPr>
      <w:rFonts w:ascii="Calibri" w:eastAsia="Times New Roman" w:hAnsi="Calibri" w:cs="Times New Roman"/>
      <w:sz w:val="20"/>
      <w:szCs w:val="20"/>
      <w:lang w:eastAsia="ru-RU"/>
    </w:rPr>
  </w:style>
  <w:style w:type="paragraph" w:styleId="aff6">
    <w:name w:val="Document Map"/>
    <w:basedOn w:val="a"/>
    <w:link w:val="aff7"/>
    <w:uiPriority w:val="99"/>
    <w:semiHidden/>
    <w:rsid w:val="00840074"/>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7">
    <w:name w:val="Схема документа Знак"/>
    <w:basedOn w:val="a0"/>
    <w:link w:val="aff6"/>
    <w:uiPriority w:val="99"/>
    <w:semiHidden/>
    <w:rsid w:val="00840074"/>
    <w:rPr>
      <w:rFonts w:ascii="Tahoma" w:eastAsia="Times New Roman" w:hAnsi="Tahoma" w:cs="Tahoma"/>
      <w:color w:val="000000"/>
      <w:sz w:val="20"/>
      <w:szCs w:val="20"/>
      <w:shd w:val="clear" w:color="auto" w:fill="000080"/>
      <w:lang w:eastAsia="ru-RU"/>
    </w:rPr>
  </w:style>
  <w:style w:type="table" w:customStyle="1" w:styleId="1f3">
    <w:name w:val="Сетка таблицы1"/>
    <w:basedOn w:val="a1"/>
    <w:next w:val="aff3"/>
    <w:uiPriority w:val="59"/>
    <w:rsid w:val="008400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10577</Words>
  <Characters>60293</Characters>
  <Application>Microsoft Office Word</Application>
  <DocSecurity>0</DocSecurity>
  <Lines>502</Lines>
  <Paragraphs>141</Paragraphs>
  <ScaleCrop>false</ScaleCrop>
  <Company/>
  <LinksUpToDate>false</LinksUpToDate>
  <CharactersWithSpaces>70729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Прыгунова Марина Григорьевна</dc:creator>
  <cp:keywords/>
  <dc:description/>
  <cp:lastModifiedBy>Прыгунова Марина Григорьевна</cp:lastModifiedBy>
  <cp:revision>2</cp:revision>
  <dcterms:created xsi:type="dcterms:W3CDTF">2022-04-04T06:15:00Z</dcterms:created>
  <dcterms:modified xsi:type="dcterms:W3CDTF">2022-04-04T06:15:00Z</dcterms:modified>
</cp:coreProperties>
</file>