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6412D">
        <w:rPr>
          <w:b/>
        </w:rPr>
        <w:t>от 28.03.2022 №43</w:t>
      </w:r>
      <w:bookmarkStart w:id="0" w:name="_GoBack"/>
      <w:bookmarkEnd w:id="0"/>
    </w:p>
    <w:p w:rsidR="00051A28" w:rsidRPr="00727B59" w:rsidRDefault="003E1E65" w:rsidP="00051A28">
      <w:pPr>
        <w:tabs>
          <w:tab w:val="left" w:pos="3544"/>
        </w:tabs>
        <w:jc w:val="center"/>
        <w:rPr>
          <w:rFonts w:eastAsia="Calibri"/>
          <w:b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76ED5" w:rsidRPr="00FD4BAF">
        <w:rPr>
          <w:b/>
        </w:rPr>
        <w:t>«</w:t>
      </w:r>
      <w:r w:rsidR="00051A28" w:rsidRPr="00727B59">
        <w:rPr>
          <w:b/>
        </w:rPr>
        <w:t>О внесении изменений в муниципальную программу «Улучшение условий охраны труда на территории города Покачи», утвержденную постановлением администрации города Покачи от 12.10.2018 №</w:t>
      </w:r>
      <w:r w:rsidR="00051A28">
        <w:rPr>
          <w:b/>
        </w:rPr>
        <w:t xml:space="preserve"> </w:t>
      </w:r>
      <w:r w:rsidR="00051A28" w:rsidRPr="00727B59">
        <w:rPr>
          <w:b/>
        </w:rPr>
        <w:t>993»</w:t>
      </w:r>
    </w:p>
    <w:p w:rsidR="00641284" w:rsidRPr="0051542B" w:rsidRDefault="00641284" w:rsidP="00576ED5">
      <w:pPr>
        <w:widowControl w:val="0"/>
        <w:autoSpaceDE w:val="0"/>
        <w:autoSpaceDN w:val="0"/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 муниципальных программ города Покачи», утвержденным приказом председателя КСП от 13.11.2015 №31,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051A28" w:rsidRPr="00B07A4A">
        <w:rPr>
          <w:rFonts w:ascii="Times New Roman" w:hAnsi="Times New Roman"/>
          <w:sz w:val="24"/>
          <w:szCs w:val="24"/>
        </w:rPr>
        <w:t>«Улучшение условий охраны труда на территории города Покачи», утвержденную постановлением администрации города Покачи от 12.10.2018 №993</w:t>
      </w:r>
      <w:r w:rsidR="00051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51A28" w:rsidRDefault="00051A28" w:rsidP="00051A28">
      <w:pPr>
        <w:autoSpaceDE w:val="0"/>
        <w:autoSpaceDN w:val="0"/>
        <w:adjustRightInd w:val="0"/>
        <w:ind w:right="30" w:firstLine="709"/>
        <w:jc w:val="both"/>
      </w:pPr>
      <w:r>
        <w:rPr>
          <w:lang w:eastAsia="ar-SA"/>
        </w:rPr>
        <w:t xml:space="preserve"> С</w:t>
      </w:r>
      <w:r w:rsidRPr="00A94E1B">
        <w:rPr>
          <w:lang w:eastAsia="ar-SA"/>
        </w:rPr>
        <w:t xml:space="preserve">огласно пояснительной записке, </w:t>
      </w:r>
      <w:r>
        <w:rPr>
          <w:lang w:eastAsia="ar-SA"/>
        </w:rPr>
        <w:t xml:space="preserve">внесение </w:t>
      </w:r>
      <w:r w:rsidRPr="00A94E1B">
        <w:rPr>
          <w:bCs/>
        </w:rPr>
        <w:t>изменени</w:t>
      </w:r>
      <w:r>
        <w:rPr>
          <w:bCs/>
        </w:rPr>
        <w:t xml:space="preserve">й </w:t>
      </w:r>
      <w:r w:rsidRPr="00A94E1B">
        <w:t xml:space="preserve">обусловлено приведением в соответствие </w:t>
      </w:r>
      <w:r>
        <w:t>с бюджетом города Покачи на 2021 год и плановый период 2022 и 2023</w:t>
      </w:r>
      <w:r w:rsidRPr="00A94E1B">
        <w:t xml:space="preserve"> годов, утвержденным решением Думы города Покачи от 14.12.2020 № 32 (в редакции решения Думы </w:t>
      </w:r>
      <w:r>
        <w:t>города Покачи от 29.12.2021 № 88).</w:t>
      </w:r>
    </w:p>
    <w:p w:rsidR="00051A28" w:rsidRDefault="00051A28" w:rsidP="00051A28">
      <w:pPr>
        <w:ind w:firstLine="709"/>
        <w:jc w:val="both"/>
      </w:pPr>
      <w:r>
        <w:rPr>
          <w:rFonts w:eastAsia="Calibri"/>
          <w:color w:val="000000" w:themeColor="text1"/>
        </w:rPr>
        <w:t xml:space="preserve"> </w:t>
      </w:r>
      <w:r w:rsidR="00DD6F7B" w:rsidRPr="00E72376">
        <w:rPr>
          <w:rFonts w:eastAsia="Calibri"/>
          <w:color w:val="000000" w:themeColor="text1"/>
        </w:rPr>
        <w:t xml:space="preserve">По итогам финансово-экономической экспертизы представленного проекта постановления администрации города Покачи </w:t>
      </w:r>
      <w:r w:rsidR="00EB0A8A" w:rsidRPr="00725A44">
        <w:t xml:space="preserve">сделан вывод о том, </w:t>
      </w:r>
      <w:r w:rsidRPr="00725A44">
        <w:rPr>
          <w:rFonts w:eastAsia="Calibri"/>
        </w:rPr>
        <w:t>финансирования программы</w:t>
      </w:r>
      <w:r w:rsidRPr="00725A44">
        <w:t xml:space="preserve"> на 2021, 2022, 2023 год соответствует решению Думы города Покачи  от 14.12.2020 №32 «О бюджете города Покачи на 2021 год и на плановый период 2022 и 2023 годов» с учетом изменений, которые были внесены решением Думы города Покачи от 29.12.2021 № 88 «О внесении изменений в бюджет города Покачи на 2021 год и на плановый период 2022 и 2023 годов».</w:t>
      </w:r>
    </w:p>
    <w:p w:rsidR="007347CC" w:rsidRPr="00E72376" w:rsidRDefault="00C4030B" w:rsidP="00051A28">
      <w:pPr>
        <w:autoSpaceDE w:val="0"/>
        <w:autoSpaceDN w:val="0"/>
        <w:adjustRightInd w:val="0"/>
        <w:ind w:right="30"/>
        <w:jc w:val="both"/>
      </w:pPr>
      <w:r>
        <w:t xml:space="preserve">          </w:t>
      </w:r>
      <w:r w:rsidR="007347CC" w:rsidRPr="00E72376">
        <w:t xml:space="preserve">Заключение от </w:t>
      </w:r>
      <w:r w:rsidR="00BA3662">
        <w:t>28</w:t>
      </w:r>
      <w:r w:rsidR="00770782">
        <w:t>.03</w:t>
      </w:r>
      <w:r w:rsidR="00F74A0A" w:rsidRPr="00E72376">
        <w:t>.2022</w:t>
      </w:r>
      <w:r w:rsidR="007347CC" w:rsidRPr="00E72376">
        <w:t xml:space="preserve"> №</w:t>
      </w:r>
      <w:r w:rsidR="00BA3662">
        <w:t>43</w:t>
      </w:r>
      <w:r w:rsidR="00770782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1A28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12D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E5314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722C"/>
    <w:rsid w:val="005964B8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0CBB"/>
    <w:rsid w:val="00BA1638"/>
    <w:rsid w:val="00BA3662"/>
    <w:rsid w:val="00BA602F"/>
    <w:rsid w:val="00BA6BA8"/>
    <w:rsid w:val="00BB09F8"/>
    <w:rsid w:val="00BC44CD"/>
    <w:rsid w:val="00C1098E"/>
    <w:rsid w:val="00C146C0"/>
    <w:rsid w:val="00C15C62"/>
    <w:rsid w:val="00C4030B"/>
    <w:rsid w:val="00C53EA1"/>
    <w:rsid w:val="00C55D7F"/>
    <w:rsid w:val="00C741D8"/>
    <w:rsid w:val="00C7792D"/>
    <w:rsid w:val="00C819FF"/>
    <w:rsid w:val="00C836DA"/>
    <w:rsid w:val="00C91920"/>
    <w:rsid w:val="00CB43EF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FF75-F621-4997-8C46-3B3F2280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2022-06-22T11:40:00Z</dcterms:created>
  <dcterms:modified xsi:type="dcterms:W3CDTF">2022-07-21T11:42:00Z</dcterms:modified>
</cp:coreProperties>
</file>