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CA" w:rsidRPr="00180D3F" w:rsidRDefault="00470FCA" w:rsidP="00470FCA">
      <w:pPr>
        <w:spacing w:after="0"/>
        <w:jc w:val="center"/>
        <w:rPr>
          <w:rFonts w:ascii="Times New Roman" w:eastAsia="Times New Roman" w:hAnsi="Times New Roman" w:cs="Times New Roman"/>
          <w:sz w:val="24"/>
          <w:szCs w:val="24"/>
          <w:lang w:eastAsia="ru-RU"/>
        </w:rPr>
      </w:pPr>
      <w:r w:rsidRPr="00180D3F">
        <w:rPr>
          <w:rFonts w:ascii="Times New Roman" w:eastAsia="Times New Roman" w:hAnsi="Times New Roman" w:cs="Times New Roman"/>
          <w:noProof/>
          <w:sz w:val="24"/>
          <w:szCs w:val="24"/>
          <w:lang w:eastAsia="ru-RU"/>
        </w:rPr>
        <w:drawing>
          <wp:inline distT="0" distB="0" distL="0" distR="0">
            <wp:extent cx="683260" cy="779780"/>
            <wp:effectExtent l="0" t="0" r="2540" b="127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779780"/>
                    </a:xfrm>
                    <a:prstGeom prst="rect">
                      <a:avLst/>
                    </a:prstGeom>
                    <a:noFill/>
                    <a:ln>
                      <a:noFill/>
                    </a:ln>
                  </pic:spPr>
                </pic:pic>
              </a:graphicData>
            </a:graphic>
          </wp:inline>
        </w:drawing>
      </w:r>
    </w:p>
    <w:p w:rsidR="00470FCA" w:rsidRPr="00180D3F" w:rsidRDefault="00470FCA" w:rsidP="00470FCA">
      <w:pPr>
        <w:tabs>
          <w:tab w:val="left" w:pos="3210"/>
        </w:tabs>
        <w:spacing w:after="0"/>
        <w:rPr>
          <w:rFonts w:ascii="Times New Roman" w:eastAsia="Times New Roman" w:hAnsi="Times New Roman" w:cs="Times New Roman"/>
          <w:b/>
          <w:bCs/>
          <w:sz w:val="24"/>
          <w:szCs w:val="24"/>
          <w:lang w:eastAsia="ru-RU"/>
        </w:rPr>
      </w:pPr>
    </w:p>
    <w:p w:rsidR="00470FCA" w:rsidRPr="00470FCA" w:rsidRDefault="00470FCA" w:rsidP="00470FCA">
      <w:pPr>
        <w:keepNext/>
        <w:tabs>
          <w:tab w:val="left" w:pos="3210"/>
        </w:tabs>
        <w:spacing w:after="0"/>
        <w:jc w:val="center"/>
        <w:outlineLvl w:val="2"/>
        <w:rPr>
          <w:rFonts w:ascii="Times New Roman" w:eastAsia="Times New Roman" w:hAnsi="Times New Roman" w:cs="Times New Roman"/>
          <w:b/>
          <w:bCs/>
          <w:sz w:val="48"/>
          <w:szCs w:val="24"/>
        </w:rPr>
      </w:pPr>
      <w:r>
        <w:rPr>
          <w:rFonts w:ascii="Times New Roman" w:eastAsia="Times New Roman" w:hAnsi="Times New Roman" w:cs="Times New Roman"/>
          <w:b/>
          <w:bCs/>
          <w:sz w:val="48"/>
          <w:szCs w:val="24"/>
        </w:rPr>
        <w:t>КОНТРОЛЬНО-СЧЁ</w:t>
      </w:r>
      <w:r w:rsidRPr="00180D3F">
        <w:rPr>
          <w:rFonts w:ascii="Times New Roman" w:eastAsia="Times New Roman" w:hAnsi="Times New Roman" w:cs="Times New Roman"/>
          <w:b/>
          <w:bCs/>
          <w:sz w:val="48"/>
          <w:szCs w:val="24"/>
        </w:rPr>
        <w:t>ТНАЯ ПАЛАТА  ГОРОДА ПОКАЧИ</w:t>
      </w:r>
    </w:p>
    <w:p w:rsidR="00470FCA" w:rsidRPr="00A10CAB" w:rsidRDefault="00470FCA" w:rsidP="00470FCA">
      <w:pPr>
        <w:spacing w:after="0"/>
        <w:jc w:val="center"/>
        <w:rPr>
          <w:rFonts w:ascii="Times New Roman" w:eastAsia="Times New Roman" w:hAnsi="Times New Roman" w:cs="Times New Roman"/>
          <w:b/>
          <w:sz w:val="24"/>
          <w:szCs w:val="24"/>
          <w:lang w:eastAsia="ru-RU"/>
        </w:rPr>
      </w:pPr>
      <w:r w:rsidRPr="00A10CAB">
        <w:rPr>
          <w:rFonts w:ascii="Times New Roman" w:eastAsia="Times New Roman" w:hAnsi="Times New Roman" w:cs="Times New Roman"/>
          <w:b/>
          <w:sz w:val="24"/>
          <w:szCs w:val="24"/>
          <w:lang w:eastAsia="ru-RU"/>
        </w:rPr>
        <w:t xml:space="preserve">ХАНТЫ-МАНСИЙСКОГО АВТОНОМНОГО ОКРУГА – ЮГРЫ </w:t>
      </w:r>
    </w:p>
    <w:p w:rsidR="00470FCA" w:rsidRPr="00CD3C50" w:rsidRDefault="00470FCA" w:rsidP="00470FCA">
      <w:pPr>
        <w:spacing w:after="0"/>
        <w:jc w:val="center"/>
        <w:rPr>
          <w:rFonts w:ascii="Times New Roman" w:eastAsia="Calibri" w:hAnsi="Times New Roman" w:cs="Times New Roman"/>
          <w:sz w:val="16"/>
          <w:szCs w:val="16"/>
        </w:rPr>
      </w:pPr>
      <w:proofErr w:type="spellStart"/>
      <w:r w:rsidRPr="00CD3C50">
        <w:rPr>
          <w:rFonts w:ascii="Times New Roman" w:eastAsia="Calibri" w:hAnsi="Times New Roman" w:cs="Times New Roman"/>
          <w:sz w:val="16"/>
          <w:szCs w:val="16"/>
        </w:rPr>
        <w:t>ул</w:t>
      </w:r>
      <w:proofErr w:type="gramStart"/>
      <w:r w:rsidRPr="00CD3C50">
        <w:rPr>
          <w:rFonts w:ascii="Times New Roman" w:eastAsia="Calibri" w:hAnsi="Times New Roman" w:cs="Times New Roman"/>
          <w:sz w:val="16"/>
          <w:szCs w:val="16"/>
        </w:rPr>
        <w:t>.М</w:t>
      </w:r>
      <w:proofErr w:type="gramEnd"/>
      <w:r w:rsidRPr="00CD3C50">
        <w:rPr>
          <w:rFonts w:ascii="Times New Roman" w:eastAsia="Calibri" w:hAnsi="Times New Roman" w:cs="Times New Roman"/>
          <w:sz w:val="16"/>
          <w:szCs w:val="16"/>
        </w:rPr>
        <w:t>ира</w:t>
      </w:r>
      <w:proofErr w:type="spellEnd"/>
      <w:r w:rsidRPr="00CD3C50">
        <w:rPr>
          <w:rFonts w:ascii="Times New Roman" w:eastAsia="Calibri" w:hAnsi="Times New Roman" w:cs="Times New Roman"/>
          <w:sz w:val="16"/>
          <w:szCs w:val="16"/>
        </w:rPr>
        <w:t xml:space="preserve">, д.8/1, </w:t>
      </w:r>
      <w:proofErr w:type="spellStart"/>
      <w:r w:rsidRPr="00CD3C50">
        <w:rPr>
          <w:rFonts w:ascii="Times New Roman" w:eastAsia="Calibri" w:hAnsi="Times New Roman" w:cs="Times New Roman"/>
          <w:sz w:val="16"/>
          <w:szCs w:val="16"/>
        </w:rPr>
        <w:t>г.Покачи</w:t>
      </w:r>
      <w:proofErr w:type="spellEnd"/>
      <w:r w:rsidRPr="00CD3C50">
        <w:rPr>
          <w:rFonts w:ascii="Times New Roman" w:eastAsia="Calibri" w:hAnsi="Times New Roman" w:cs="Times New Roman"/>
          <w:sz w:val="16"/>
          <w:szCs w:val="16"/>
        </w:rPr>
        <w:t>, Ханты-Мансийский автономной округ-Югра (Тюменская область), 628661</w:t>
      </w:r>
    </w:p>
    <w:p w:rsidR="00470FCA" w:rsidRPr="00CD3C50" w:rsidRDefault="00470FCA" w:rsidP="00470FCA">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Тел./факс (34669)7-34-39</w:t>
      </w:r>
    </w:p>
    <w:p w:rsidR="00470FCA" w:rsidRPr="00FB1715" w:rsidRDefault="00FF44C4" w:rsidP="00470FCA">
      <w:pPr>
        <w:spacing w:after="0"/>
        <w:jc w:val="center"/>
        <w:rPr>
          <w:rFonts w:ascii="Times New Roman" w:eastAsia="Calibri" w:hAnsi="Times New Roman" w:cs="Times New Roman"/>
          <w:sz w:val="16"/>
          <w:szCs w:val="16"/>
        </w:rPr>
      </w:pPr>
      <w:hyperlink r:id="rId10" w:history="1">
        <w:r w:rsidR="00470FCA" w:rsidRPr="00CD3C50">
          <w:rPr>
            <w:rFonts w:ascii="Times New Roman" w:eastAsia="Calibri" w:hAnsi="Times New Roman" w:cs="Times New Roman"/>
            <w:sz w:val="16"/>
            <w:szCs w:val="16"/>
            <w:lang w:val="en-US"/>
          </w:rPr>
          <w:t>www</w:t>
        </w:r>
        <w:r w:rsidR="00470FCA" w:rsidRPr="00FB1715">
          <w:rPr>
            <w:rFonts w:ascii="Times New Roman" w:eastAsia="Calibri" w:hAnsi="Times New Roman" w:cs="Times New Roman"/>
            <w:sz w:val="16"/>
            <w:szCs w:val="16"/>
          </w:rPr>
          <w:t>.</w:t>
        </w:r>
        <w:r w:rsidR="00470FCA" w:rsidRPr="00CD3C50">
          <w:rPr>
            <w:rFonts w:ascii="Times New Roman" w:eastAsia="Calibri" w:hAnsi="Times New Roman" w:cs="Times New Roman"/>
            <w:sz w:val="16"/>
            <w:szCs w:val="16"/>
            <w:lang w:val="en-US"/>
          </w:rPr>
          <w:t>dumapokachi</w:t>
        </w:r>
        <w:r w:rsidR="00470FCA" w:rsidRPr="00FB1715">
          <w:rPr>
            <w:rFonts w:ascii="Times New Roman" w:eastAsia="Calibri" w:hAnsi="Times New Roman" w:cs="Times New Roman"/>
            <w:sz w:val="16"/>
            <w:szCs w:val="16"/>
          </w:rPr>
          <w:t>.</w:t>
        </w:r>
        <w:r w:rsidR="00470FCA" w:rsidRPr="00CD3C50">
          <w:rPr>
            <w:rFonts w:ascii="Times New Roman" w:eastAsia="Calibri" w:hAnsi="Times New Roman" w:cs="Times New Roman"/>
            <w:sz w:val="16"/>
            <w:szCs w:val="16"/>
            <w:lang w:val="en-US"/>
          </w:rPr>
          <w:t>ru</w:t>
        </w:r>
      </w:hyperlink>
      <w:r w:rsidR="00470FCA" w:rsidRPr="00FB1715">
        <w:rPr>
          <w:rFonts w:ascii="Times New Roman" w:eastAsia="Calibri" w:hAnsi="Times New Roman" w:cs="Times New Roman"/>
          <w:sz w:val="16"/>
          <w:szCs w:val="16"/>
        </w:rPr>
        <w:t xml:space="preserve">, </w:t>
      </w:r>
      <w:r w:rsidR="00470FCA" w:rsidRPr="00CD3C50">
        <w:rPr>
          <w:rFonts w:ascii="Times New Roman" w:eastAsia="Calibri" w:hAnsi="Times New Roman" w:cs="Times New Roman"/>
          <w:sz w:val="16"/>
          <w:szCs w:val="16"/>
          <w:lang w:val="en-US"/>
        </w:rPr>
        <w:t>e</w:t>
      </w:r>
      <w:r w:rsidR="00470FCA" w:rsidRPr="00FB1715">
        <w:rPr>
          <w:rFonts w:ascii="Times New Roman" w:eastAsia="Calibri" w:hAnsi="Times New Roman" w:cs="Times New Roman"/>
          <w:sz w:val="16"/>
          <w:szCs w:val="16"/>
        </w:rPr>
        <w:t>-</w:t>
      </w:r>
      <w:r w:rsidR="00470FCA" w:rsidRPr="00CD3C50">
        <w:rPr>
          <w:rFonts w:ascii="Times New Roman" w:eastAsia="Calibri" w:hAnsi="Times New Roman" w:cs="Times New Roman"/>
          <w:sz w:val="16"/>
          <w:szCs w:val="16"/>
          <w:lang w:val="en-US"/>
        </w:rPr>
        <w:t>mail</w:t>
      </w:r>
      <w:r w:rsidR="00470FCA" w:rsidRPr="00FB1715">
        <w:rPr>
          <w:rFonts w:ascii="Times New Roman" w:eastAsia="Calibri" w:hAnsi="Times New Roman" w:cs="Times New Roman"/>
          <w:sz w:val="16"/>
          <w:szCs w:val="16"/>
        </w:rPr>
        <w:t xml:space="preserve">: </w:t>
      </w:r>
      <w:r w:rsidR="00470FCA" w:rsidRPr="00932EA1">
        <w:rPr>
          <w:rFonts w:ascii="Times New Roman" w:eastAsia="Calibri" w:hAnsi="Times New Roman" w:cs="Times New Roman"/>
          <w:sz w:val="16"/>
          <w:szCs w:val="16"/>
          <w:lang w:val="en-US"/>
        </w:rPr>
        <w:t>ksp</w:t>
      </w:r>
      <w:r w:rsidR="00470FCA" w:rsidRPr="00FB1715">
        <w:rPr>
          <w:rFonts w:ascii="Times New Roman" w:eastAsia="Calibri" w:hAnsi="Times New Roman" w:cs="Times New Roman"/>
          <w:sz w:val="16"/>
          <w:szCs w:val="16"/>
        </w:rPr>
        <w:t>@</w:t>
      </w:r>
      <w:r w:rsidR="00470FCA" w:rsidRPr="00932EA1">
        <w:rPr>
          <w:rFonts w:ascii="Times New Roman" w:eastAsia="Calibri" w:hAnsi="Times New Roman" w:cs="Times New Roman"/>
          <w:sz w:val="16"/>
          <w:szCs w:val="16"/>
          <w:lang w:val="en-US"/>
        </w:rPr>
        <w:t>admpokachi</w:t>
      </w:r>
      <w:r w:rsidR="00470FCA" w:rsidRPr="00FB1715">
        <w:rPr>
          <w:rFonts w:ascii="Times New Roman" w:eastAsia="Calibri" w:hAnsi="Times New Roman" w:cs="Times New Roman"/>
          <w:sz w:val="16"/>
          <w:szCs w:val="16"/>
        </w:rPr>
        <w:t>.</w:t>
      </w:r>
      <w:r w:rsidR="00470FCA" w:rsidRPr="00932EA1">
        <w:rPr>
          <w:rFonts w:ascii="Times New Roman" w:eastAsia="Calibri" w:hAnsi="Times New Roman" w:cs="Times New Roman"/>
          <w:sz w:val="16"/>
          <w:szCs w:val="16"/>
          <w:lang w:val="en-US"/>
        </w:rPr>
        <w:t>ru</w:t>
      </w:r>
    </w:p>
    <w:p w:rsidR="00470FCA" w:rsidRPr="00FB1715" w:rsidRDefault="009F4FCA" w:rsidP="00470FCA">
      <w:pPr>
        <w:spacing w:after="0"/>
        <w:rPr>
          <w:rFonts w:ascii="Times New Roman" w:eastAsia="Times New Roman" w:hAnsi="Times New Roman" w:cs="Times New Roman"/>
          <w:b/>
          <w:sz w:val="32"/>
          <w:szCs w:val="32"/>
          <w:lang w:eastAsia="ru-RU"/>
        </w:rPr>
      </w:pPr>
      <w:r>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158115</wp:posOffset>
                </wp:positionV>
                <wp:extent cx="6367780" cy="24130"/>
                <wp:effectExtent l="0" t="19050" r="13970" b="520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241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45pt" to="47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" strokeweight="4.5pt">
                <v:stroke linestyle="thinThick"/>
              </v:line>
            </w:pict>
          </mc:Fallback>
        </mc:AlternateContent>
      </w:r>
    </w:p>
    <w:p w:rsidR="0097338E" w:rsidRDefault="0097338E" w:rsidP="0097338E">
      <w:pPr>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97338E" w:rsidRPr="0035786A" w:rsidRDefault="0097338E" w:rsidP="0097338E">
      <w:pPr>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на проект решения Думы города </w:t>
      </w:r>
      <w:r w:rsidRPr="0035786A">
        <w:rPr>
          <w:rFonts w:ascii="Times New Roman" w:hAnsi="Times New Roman" w:cs="Times New Roman"/>
          <w:b/>
          <w:sz w:val="24"/>
          <w:szCs w:val="24"/>
        </w:rPr>
        <w:t>Покачи</w:t>
      </w:r>
    </w:p>
    <w:p w:rsidR="0097338E" w:rsidRPr="0035786A" w:rsidRDefault="0097338E" w:rsidP="0097338E">
      <w:pPr>
        <w:spacing w:after="0" w:line="320" w:lineRule="exact"/>
        <w:jc w:val="center"/>
        <w:rPr>
          <w:rFonts w:ascii="Times New Roman" w:hAnsi="Times New Roman" w:cs="Times New Roman"/>
          <w:b/>
          <w:sz w:val="24"/>
          <w:szCs w:val="24"/>
        </w:rPr>
      </w:pPr>
      <w:r w:rsidRPr="0035786A">
        <w:rPr>
          <w:rFonts w:ascii="Times New Roman" w:hAnsi="Times New Roman" w:cs="Times New Roman"/>
          <w:b/>
          <w:sz w:val="24"/>
          <w:szCs w:val="24"/>
        </w:rPr>
        <w:t>«О внесении изменений в бюджет города Покачи на 2022 год и на плановый период 2023 и 2024 годов, утвержденный решением Думы города Покачи от 14.12.2021 №82»</w:t>
      </w:r>
    </w:p>
    <w:p w:rsidR="0097338E" w:rsidRPr="0035786A" w:rsidRDefault="0097338E" w:rsidP="0097338E">
      <w:pPr>
        <w:spacing w:after="0"/>
        <w:ind w:right="-2"/>
        <w:jc w:val="center"/>
        <w:rPr>
          <w:rFonts w:ascii="Times New Roman" w:hAnsi="Times New Roman" w:cs="Times New Roman"/>
          <w:b/>
        </w:rPr>
      </w:pPr>
    </w:p>
    <w:p w:rsidR="0097338E" w:rsidRDefault="0097338E" w:rsidP="0097338E">
      <w:pPr>
        <w:spacing w:after="0" w:line="240" w:lineRule="auto"/>
        <w:rPr>
          <w:rFonts w:ascii="Times New Roman" w:hAnsi="Times New Roman" w:cs="Times New Roman"/>
          <w:b/>
          <w:sz w:val="24"/>
          <w:szCs w:val="24"/>
        </w:rPr>
      </w:pPr>
      <w:r w:rsidRPr="0035786A">
        <w:rPr>
          <w:rFonts w:ascii="Times New Roman" w:hAnsi="Times New Roman" w:cs="Times New Roman"/>
          <w:b/>
          <w:sz w:val="24"/>
          <w:szCs w:val="24"/>
        </w:rPr>
        <w:t xml:space="preserve">от </w:t>
      </w:r>
      <w:r w:rsidR="00573CF6">
        <w:rPr>
          <w:rFonts w:ascii="Times New Roman" w:hAnsi="Times New Roman" w:cs="Times New Roman"/>
          <w:b/>
          <w:sz w:val="24"/>
          <w:szCs w:val="24"/>
        </w:rPr>
        <w:t>20</w:t>
      </w:r>
      <w:r w:rsidR="00F03066" w:rsidRPr="0035786A">
        <w:rPr>
          <w:rFonts w:ascii="Times New Roman" w:hAnsi="Times New Roman" w:cs="Times New Roman"/>
          <w:b/>
          <w:sz w:val="24"/>
          <w:szCs w:val="24"/>
        </w:rPr>
        <w:t>.</w:t>
      </w:r>
      <w:r w:rsidR="0087375F" w:rsidRPr="0035786A">
        <w:rPr>
          <w:rFonts w:ascii="Times New Roman" w:hAnsi="Times New Roman" w:cs="Times New Roman"/>
          <w:b/>
          <w:sz w:val="24"/>
          <w:szCs w:val="24"/>
        </w:rPr>
        <w:t>12</w:t>
      </w:r>
      <w:r w:rsidR="00F03066" w:rsidRPr="0035786A">
        <w:rPr>
          <w:rFonts w:ascii="Times New Roman" w:hAnsi="Times New Roman" w:cs="Times New Roman"/>
          <w:b/>
          <w:sz w:val="24"/>
          <w:szCs w:val="24"/>
        </w:rPr>
        <w:t>.2022</w:t>
      </w:r>
      <w:r w:rsidRPr="0035786A">
        <w:rPr>
          <w:rFonts w:ascii="Times New Roman" w:hAnsi="Times New Roman" w:cs="Times New Roman"/>
          <w:b/>
          <w:sz w:val="24"/>
          <w:szCs w:val="24"/>
        </w:rPr>
        <w:tab/>
        <w:t xml:space="preserve">                                                                                                                  №</w:t>
      </w:r>
      <w:r w:rsidR="0035786A" w:rsidRPr="0035786A">
        <w:rPr>
          <w:rFonts w:ascii="Times New Roman" w:hAnsi="Times New Roman" w:cs="Times New Roman"/>
          <w:b/>
          <w:sz w:val="24"/>
          <w:szCs w:val="24"/>
        </w:rPr>
        <w:t xml:space="preserve"> 52</w:t>
      </w:r>
    </w:p>
    <w:p w:rsidR="0097338E" w:rsidRDefault="0097338E" w:rsidP="0097338E">
      <w:pPr>
        <w:spacing w:after="0" w:line="240" w:lineRule="auto"/>
        <w:rPr>
          <w:rFonts w:ascii="Times New Roman" w:hAnsi="Times New Roman" w:cs="Times New Roman"/>
          <w:b/>
        </w:rPr>
      </w:pPr>
    </w:p>
    <w:p w:rsidR="0097338E" w:rsidRDefault="00BD5732" w:rsidP="0097338E">
      <w:pPr>
        <w:spacing w:after="0" w:line="32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96959">
        <w:rPr>
          <w:rFonts w:ascii="Times New Roman" w:eastAsia="Times New Roman" w:hAnsi="Times New Roman" w:cs="Times New Roman"/>
          <w:sz w:val="24"/>
          <w:szCs w:val="24"/>
          <w:lang w:eastAsia="ru-RU"/>
        </w:rPr>
        <w:t>.</w:t>
      </w:r>
      <w:r w:rsidR="0087375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97338E">
        <w:rPr>
          <w:rFonts w:ascii="Times New Roman" w:eastAsia="Times New Roman" w:hAnsi="Times New Roman" w:cs="Times New Roman"/>
          <w:sz w:val="24"/>
          <w:szCs w:val="24"/>
          <w:lang w:eastAsia="ru-RU"/>
        </w:rPr>
        <w:t>.2022 в контрольно-счётную палату города Покачи (далее - КСП) поступил проект решения «</w:t>
      </w:r>
      <w:r w:rsidR="0097338E" w:rsidRPr="0097338E">
        <w:rPr>
          <w:rFonts w:ascii="Times New Roman" w:eastAsia="Times New Roman" w:hAnsi="Times New Roman" w:cs="Times New Roman"/>
          <w:sz w:val="24"/>
          <w:szCs w:val="24"/>
          <w:lang w:eastAsia="ru-RU"/>
        </w:rPr>
        <w:t>О внесении изменений в бюджет города Покачи на 2022 год и на плановый период 2023 и 2024 годов, утвержденный решением Думы города Покачи от 14.12.2021 №82</w:t>
      </w:r>
      <w:r w:rsidR="0097338E">
        <w:rPr>
          <w:rFonts w:ascii="Times New Roman" w:eastAsia="Times New Roman" w:hAnsi="Times New Roman" w:cs="Times New Roman"/>
          <w:sz w:val="24"/>
          <w:szCs w:val="24"/>
          <w:lang w:eastAsia="ru-RU"/>
        </w:rPr>
        <w:t xml:space="preserve">» (далее – проект решения). В рамках полномочий КСП, установленных пунктом 2 части 2 статьи 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в целях </w:t>
      </w:r>
      <w:proofErr w:type="gramStart"/>
      <w:r w:rsidR="0097338E">
        <w:rPr>
          <w:rFonts w:ascii="Times New Roman" w:eastAsia="Times New Roman" w:hAnsi="Times New Roman" w:cs="Times New Roman"/>
          <w:sz w:val="24"/>
          <w:szCs w:val="24"/>
          <w:lang w:eastAsia="ru-RU"/>
        </w:rPr>
        <w:t>проведения предварительного контроля формирования проекта бюджета города</w:t>
      </w:r>
      <w:proofErr w:type="gramEnd"/>
      <w:r w:rsidR="0097338E">
        <w:rPr>
          <w:rFonts w:ascii="Times New Roman" w:eastAsia="Times New Roman" w:hAnsi="Times New Roman" w:cs="Times New Roman"/>
          <w:sz w:val="24"/>
          <w:szCs w:val="24"/>
          <w:lang w:eastAsia="ru-RU"/>
        </w:rPr>
        <w:t xml:space="preserve"> Покачи была проведена экспертиза проекта решения. При проведении экспертизы использован стандарт финансового контроля «Экспертиза проекта бюджета города Покачи на очередной финансовый год и плановый период», утверждённый приказом КСП от 12.11.2015 №28. </w:t>
      </w:r>
    </w:p>
    <w:p w:rsidR="0097338E" w:rsidRDefault="0097338E"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Заключение подготовлено на основании проведенной экспертизы проекта изменений в бюджет города Покачи о соответствии перечня документов и материалов, представленных одновременно с проектом изменений в бюджет города, требованиям законодательства Российской Федерации и Положению о бюджетном устройстве и бюджетном процессе в городе Покачи.</w:t>
      </w:r>
    </w:p>
    <w:p w:rsidR="0097338E" w:rsidRDefault="0097338E" w:rsidP="00401001">
      <w:pPr>
        <w:spacing w:after="0" w:line="32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изучении проекта решения установлено следующее:</w:t>
      </w:r>
    </w:p>
    <w:p w:rsidR="0097338E" w:rsidRDefault="0097338E" w:rsidP="00401001">
      <w:pPr>
        <w:spacing w:after="0" w:line="320"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Доходная часть бюджета города увеличена в части 202</w:t>
      </w:r>
      <w:r w:rsidR="00652683">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года на сумму</w:t>
      </w:r>
      <w:r w:rsidR="0087375F">
        <w:rPr>
          <w:rFonts w:ascii="Times New Roman" w:eastAsia="Times New Roman" w:hAnsi="Times New Roman" w:cs="Times New Roman"/>
          <w:b/>
          <w:sz w:val="24"/>
          <w:szCs w:val="24"/>
          <w:lang w:eastAsia="ru-RU"/>
        </w:rPr>
        <w:t xml:space="preserve"> </w:t>
      </w:r>
      <w:r w:rsidR="00E74288" w:rsidRPr="00E74288">
        <w:rPr>
          <w:rFonts w:ascii="Times New Roman" w:eastAsia="Times New Roman" w:hAnsi="Times New Roman" w:cs="Times New Roman"/>
          <w:b/>
          <w:sz w:val="24"/>
          <w:szCs w:val="24"/>
          <w:lang w:eastAsia="ru-RU"/>
        </w:rPr>
        <w:t>99</w:t>
      </w:r>
      <w:r w:rsidR="00E74288">
        <w:rPr>
          <w:rFonts w:ascii="Times New Roman" w:eastAsia="Times New Roman" w:hAnsi="Times New Roman" w:cs="Times New Roman"/>
          <w:b/>
          <w:sz w:val="24"/>
          <w:szCs w:val="24"/>
          <w:lang w:eastAsia="ru-RU"/>
        </w:rPr>
        <w:t> </w:t>
      </w:r>
      <w:r w:rsidR="00E74288" w:rsidRPr="00E74288">
        <w:rPr>
          <w:rFonts w:ascii="Times New Roman" w:eastAsia="Times New Roman" w:hAnsi="Times New Roman" w:cs="Times New Roman"/>
          <w:b/>
          <w:sz w:val="24"/>
          <w:szCs w:val="24"/>
          <w:lang w:eastAsia="ru-RU"/>
        </w:rPr>
        <w:t>254</w:t>
      </w:r>
      <w:r w:rsidR="00E74288">
        <w:rPr>
          <w:rFonts w:ascii="Times New Roman" w:eastAsia="Times New Roman" w:hAnsi="Times New Roman" w:cs="Times New Roman"/>
          <w:b/>
          <w:sz w:val="24"/>
          <w:szCs w:val="24"/>
          <w:lang w:eastAsia="ru-RU"/>
        </w:rPr>
        <w:t xml:space="preserve"> </w:t>
      </w:r>
      <w:r w:rsidR="00E74288" w:rsidRPr="00E74288">
        <w:rPr>
          <w:rFonts w:ascii="Times New Roman" w:eastAsia="Times New Roman" w:hAnsi="Times New Roman" w:cs="Times New Roman"/>
          <w:b/>
          <w:sz w:val="24"/>
          <w:szCs w:val="24"/>
          <w:lang w:eastAsia="ru-RU"/>
        </w:rPr>
        <w:t>882,01</w:t>
      </w:r>
      <w:r w:rsidR="00E742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рубл</w:t>
      </w:r>
      <w:r w:rsidR="00E74288">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 в том числе:</w:t>
      </w:r>
    </w:p>
    <w:p w:rsidR="0097338E" w:rsidRDefault="0097338E" w:rsidP="00401001">
      <w:pPr>
        <w:spacing w:after="0" w:line="320" w:lineRule="exact"/>
        <w:ind w:firstLine="709"/>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w:t>
      </w:r>
      <w:r w:rsidRPr="00FB1715">
        <w:rPr>
          <w:rFonts w:ascii="Times New Roman" w:hAnsi="Times New Roman" w:cs="Times New Roman"/>
          <w:b/>
          <w:sz w:val="24"/>
          <w:szCs w:val="24"/>
        </w:rPr>
        <w:t>1 +</w:t>
      </w:r>
      <w:r w:rsidR="00455C15">
        <w:rPr>
          <w:rFonts w:ascii="Times New Roman" w:hAnsi="Times New Roman" w:cs="Times New Roman"/>
          <w:b/>
          <w:sz w:val="24"/>
          <w:szCs w:val="24"/>
        </w:rPr>
        <w:t xml:space="preserve"> </w:t>
      </w:r>
      <w:r w:rsidR="00E74288" w:rsidRPr="00E74288">
        <w:rPr>
          <w:rFonts w:ascii="Times New Roman" w:hAnsi="Times New Roman" w:cs="Times New Roman"/>
          <w:b/>
          <w:sz w:val="24"/>
          <w:szCs w:val="24"/>
        </w:rPr>
        <w:t>35</w:t>
      </w:r>
      <w:r w:rsidR="00E74288">
        <w:rPr>
          <w:rFonts w:ascii="Times New Roman" w:hAnsi="Times New Roman" w:cs="Times New Roman"/>
          <w:b/>
          <w:sz w:val="24"/>
          <w:szCs w:val="24"/>
        </w:rPr>
        <w:t> </w:t>
      </w:r>
      <w:r w:rsidR="00E74288" w:rsidRPr="00E74288">
        <w:rPr>
          <w:rFonts w:ascii="Times New Roman" w:hAnsi="Times New Roman" w:cs="Times New Roman"/>
          <w:b/>
          <w:sz w:val="24"/>
          <w:szCs w:val="24"/>
        </w:rPr>
        <w:t>306</w:t>
      </w:r>
      <w:r w:rsidR="00E74288">
        <w:rPr>
          <w:rFonts w:ascii="Times New Roman" w:hAnsi="Times New Roman" w:cs="Times New Roman"/>
          <w:b/>
          <w:sz w:val="24"/>
          <w:szCs w:val="24"/>
        </w:rPr>
        <w:t xml:space="preserve"> </w:t>
      </w:r>
      <w:r w:rsidR="00E74288" w:rsidRPr="00E74288">
        <w:rPr>
          <w:rFonts w:ascii="Times New Roman" w:hAnsi="Times New Roman" w:cs="Times New Roman"/>
          <w:b/>
          <w:sz w:val="24"/>
          <w:szCs w:val="24"/>
        </w:rPr>
        <w:t>835,34</w:t>
      </w:r>
      <w:r w:rsidR="00E74288">
        <w:rPr>
          <w:rFonts w:ascii="Times New Roman" w:hAnsi="Times New Roman" w:cs="Times New Roman"/>
          <w:b/>
          <w:sz w:val="24"/>
          <w:szCs w:val="24"/>
        </w:rPr>
        <w:t xml:space="preserve"> </w:t>
      </w:r>
      <w:r>
        <w:rPr>
          <w:rFonts w:ascii="Times New Roman" w:hAnsi="Times New Roman" w:cs="Times New Roman"/>
          <w:b/>
          <w:sz w:val="24"/>
          <w:szCs w:val="24"/>
        </w:rPr>
        <w:t>рубл</w:t>
      </w:r>
      <w:r w:rsidR="00FB1715">
        <w:rPr>
          <w:rFonts w:ascii="Times New Roman" w:hAnsi="Times New Roman" w:cs="Times New Roman"/>
          <w:b/>
          <w:sz w:val="24"/>
          <w:szCs w:val="24"/>
        </w:rPr>
        <w:t>ей</w:t>
      </w:r>
      <w:r>
        <w:rPr>
          <w:rFonts w:ascii="Times New Roman" w:hAnsi="Times New Roman" w:cs="Times New Roman"/>
          <w:b/>
          <w:sz w:val="24"/>
          <w:szCs w:val="24"/>
        </w:rPr>
        <w:t xml:space="preserve"> за счет совокупного увеличения налоговых и неналоговых поступлений</w:t>
      </w:r>
      <w:r>
        <w:rPr>
          <w:rFonts w:ascii="Times New Roman" w:eastAsia="Times New Roman" w:hAnsi="Times New Roman" w:cs="Times New Roman"/>
          <w:b/>
          <w:sz w:val="24"/>
          <w:szCs w:val="24"/>
          <w:lang w:eastAsia="ru-RU"/>
        </w:rPr>
        <w:t>:</w:t>
      </w:r>
    </w:p>
    <w:p w:rsidR="0097338E" w:rsidRDefault="00652683"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455C15">
        <w:rPr>
          <w:rFonts w:ascii="Times New Roman" w:hAnsi="Times New Roman" w:cs="Times New Roman"/>
          <w:sz w:val="24"/>
          <w:szCs w:val="24"/>
        </w:rPr>
        <w:t xml:space="preserve"> </w:t>
      </w:r>
      <w:r w:rsidR="00E74288" w:rsidRPr="00E74288">
        <w:rPr>
          <w:rFonts w:ascii="Times New Roman" w:hAnsi="Times New Roman" w:cs="Times New Roman"/>
          <w:sz w:val="24"/>
          <w:szCs w:val="24"/>
        </w:rPr>
        <w:t>29</w:t>
      </w:r>
      <w:r w:rsidR="00E74288">
        <w:rPr>
          <w:rFonts w:ascii="Times New Roman" w:hAnsi="Times New Roman" w:cs="Times New Roman"/>
          <w:sz w:val="24"/>
          <w:szCs w:val="24"/>
        </w:rPr>
        <w:t> </w:t>
      </w:r>
      <w:r w:rsidR="00E74288" w:rsidRPr="00E74288">
        <w:rPr>
          <w:rFonts w:ascii="Times New Roman" w:hAnsi="Times New Roman" w:cs="Times New Roman"/>
          <w:sz w:val="24"/>
          <w:szCs w:val="24"/>
        </w:rPr>
        <w:t>187</w:t>
      </w:r>
      <w:r w:rsidR="00E74288">
        <w:rPr>
          <w:rFonts w:ascii="Times New Roman" w:hAnsi="Times New Roman" w:cs="Times New Roman"/>
          <w:sz w:val="24"/>
          <w:szCs w:val="24"/>
        </w:rPr>
        <w:t xml:space="preserve"> </w:t>
      </w:r>
      <w:r w:rsidR="00E74288" w:rsidRPr="00E74288">
        <w:rPr>
          <w:rFonts w:ascii="Times New Roman" w:hAnsi="Times New Roman" w:cs="Times New Roman"/>
          <w:sz w:val="24"/>
          <w:szCs w:val="24"/>
        </w:rPr>
        <w:t>873,07</w:t>
      </w:r>
      <w:r w:rsidR="00E74288">
        <w:rPr>
          <w:rFonts w:ascii="Times New Roman" w:hAnsi="Times New Roman" w:cs="Times New Roman"/>
          <w:sz w:val="24"/>
          <w:szCs w:val="24"/>
        </w:rPr>
        <w:t xml:space="preserve"> </w:t>
      </w:r>
      <w:r w:rsidR="0097338E">
        <w:rPr>
          <w:rFonts w:ascii="Times New Roman" w:hAnsi="Times New Roman" w:cs="Times New Roman"/>
          <w:sz w:val="24"/>
          <w:szCs w:val="24"/>
        </w:rPr>
        <w:t>рубл</w:t>
      </w:r>
      <w:r w:rsidR="00E74288">
        <w:rPr>
          <w:rFonts w:ascii="Times New Roman" w:hAnsi="Times New Roman" w:cs="Times New Roman"/>
          <w:sz w:val="24"/>
          <w:szCs w:val="24"/>
        </w:rPr>
        <w:t>я</w:t>
      </w:r>
      <w:r w:rsidR="0097338E">
        <w:rPr>
          <w:rFonts w:ascii="Times New Roman" w:hAnsi="Times New Roman" w:cs="Times New Roman"/>
          <w:sz w:val="24"/>
          <w:szCs w:val="24"/>
        </w:rPr>
        <w:t xml:space="preserve"> - </w:t>
      </w:r>
      <w:r w:rsidRPr="00652683">
        <w:rPr>
          <w:rFonts w:ascii="Times New Roman" w:hAnsi="Times New Roman" w:cs="Times New Roman"/>
          <w:sz w:val="24"/>
          <w:szCs w:val="24"/>
        </w:rPr>
        <w:t>поступления по НДФЛ прогнозируются по итогам принятых отдельными налоговыми агентами решений об индексации в 2022 году оплаты труда работников</w:t>
      </w:r>
      <w:r w:rsidR="0087375F">
        <w:rPr>
          <w:rFonts w:ascii="Times New Roman" w:hAnsi="Times New Roman" w:cs="Times New Roman"/>
          <w:sz w:val="24"/>
          <w:szCs w:val="24"/>
        </w:rPr>
        <w:t xml:space="preserve"> и роста МРОТ</w:t>
      </w:r>
      <w:r>
        <w:rPr>
          <w:rFonts w:ascii="Times New Roman" w:hAnsi="Times New Roman" w:cs="Times New Roman"/>
          <w:sz w:val="24"/>
          <w:szCs w:val="24"/>
        </w:rPr>
        <w:t>;</w:t>
      </w:r>
    </w:p>
    <w:p w:rsidR="0087375F" w:rsidRDefault="0087375F"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455C15">
        <w:rPr>
          <w:rFonts w:ascii="Times New Roman" w:hAnsi="Times New Roman" w:cs="Times New Roman"/>
          <w:sz w:val="24"/>
          <w:szCs w:val="24"/>
        </w:rPr>
        <w:t xml:space="preserve"> </w:t>
      </w:r>
      <w:r w:rsidRPr="0087375F">
        <w:rPr>
          <w:rFonts w:ascii="Times New Roman" w:hAnsi="Times New Roman" w:cs="Times New Roman"/>
          <w:sz w:val="24"/>
          <w:szCs w:val="24"/>
        </w:rPr>
        <w:t xml:space="preserve">1 </w:t>
      </w:r>
      <w:r w:rsidR="00E74288">
        <w:rPr>
          <w:rFonts w:ascii="Times New Roman" w:hAnsi="Times New Roman" w:cs="Times New Roman"/>
          <w:sz w:val="24"/>
          <w:szCs w:val="24"/>
        </w:rPr>
        <w:t>482</w:t>
      </w:r>
      <w:r w:rsidRPr="0087375F">
        <w:rPr>
          <w:rFonts w:ascii="Times New Roman" w:hAnsi="Times New Roman" w:cs="Times New Roman"/>
          <w:sz w:val="24"/>
          <w:szCs w:val="24"/>
        </w:rPr>
        <w:t xml:space="preserve"> 000,00</w:t>
      </w:r>
      <w:r>
        <w:rPr>
          <w:rFonts w:ascii="Times New Roman" w:hAnsi="Times New Roman" w:cs="Times New Roman"/>
          <w:sz w:val="24"/>
          <w:szCs w:val="24"/>
        </w:rPr>
        <w:t xml:space="preserve"> рублей - </w:t>
      </w:r>
      <w:r w:rsidRPr="0087375F">
        <w:rPr>
          <w:rFonts w:ascii="Times New Roman" w:hAnsi="Times New Roman" w:cs="Times New Roman"/>
          <w:sz w:val="24"/>
          <w:szCs w:val="24"/>
        </w:rPr>
        <w:t>рост доходов от уплаты акцизов на автомобильный бензин, прямогонный бензин, дизельное топливо, моторные масла для дизельных и карбюраторных (</w:t>
      </w:r>
      <w:proofErr w:type="spellStart"/>
      <w:r w:rsidRPr="0087375F">
        <w:rPr>
          <w:rFonts w:ascii="Times New Roman" w:hAnsi="Times New Roman" w:cs="Times New Roman"/>
          <w:sz w:val="24"/>
          <w:szCs w:val="24"/>
        </w:rPr>
        <w:t>инжекторных</w:t>
      </w:r>
      <w:proofErr w:type="spellEnd"/>
      <w:r w:rsidRPr="0087375F">
        <w:rPr>
          <w:rFonts w:ascii="Times New Roman" w:hAnsi="Times New Roman" w:cs="Times New Roman"/>
          <w:sz w:val="24"/>
          <w:szCs w:val="24"/>
        </w:rPr>
        <w:t>) двигателей (акцизы) согласно динамике поступлений</w:t>
      </w:r>
      <w:r>
        <w:rPr>
          <w:rFonts w:ascii="Times New Roman" w:hAnsi="Times New Roman" w:cs="Times New Roman"/>
          <w:sz w:val="24"/>
          <w:szCs w:val="24"/>
        </w:rPr>
        <w:t>;</w:t>
      </w:r>
    </w:p>
    <w:p w:rsidR="00324F59" w:rsidRDefault="00470425"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455C15">
        <w:rPr>
          <w:rFonts w:ascii="Times New Roman" w:hAnsi="Times New Roman" w:cs="Times New Roman"/>
          <w:sz w:val="24"/>
          <w:szCs w:val="24"/>
        </w:rPr>
        <w:t xml:space="preserve"> </w:t>
      </w:r>
      <w:r w:rsidR="00E74288" w:rsidRPr="00E74288">
        <w:rPr>
          <w:rFonts w:ascii="Times New Roman" w:hAnsi="Times New Roman" w:cs="Times New Roman"/>
          <w:sz w:val="24"/>
          <w:szCs w:val="24"/>
        </w:rPr>
        <w:t>3</w:t>
      </w:r>
      <w:r w:rsidR="00E74288">
        <w:rPr>
          <w:rFonts w:ascii="Times New Roman" w:hAnsi="Times New Roman" w:cs="Times New Roman"/>
          <w:sz w:val="24"/>
          <w:szCs w:val="24"/>
        </w:rPr>
        <w:t> </w:t>
      </w:r>
      <w:r w:rsidR="00E74288" w:rsidRPr="00E74288">
        <w:rPr>
          <w:rFonts w:ascii="Times New Roman" w:hAnsi="Times New Roman" w:cs="Times New Roman"/>
          <w:sz w:val="24"/>
          <w:szCs w:val="24"/>
        </w:rPr>
        <w:t>750</w:t>
      </w:r>
      <w:r w:rsidR="00E74288">
        <w:rPr>
          <w:rFonts w:ascii="Times New Roman" w:hAnsi="Times New Roman" w:cs="Times New Roman"/>
          <w:sz w:val="24"/>
          <w:szCs w:val="24"/>
        </w:rPr>
        <w:t> </w:t>
      </w:r>
      <w:r w:rsidR="00E74288" w:rsidRPr="00E74288">
        <w:rPr>
          <w:rFonts w:ascii="Times New Roman" w:hAnsi="Times New Roman" w:cs="Times New Roman"/>
          <w:sz w:val="24"/>
          <w:szCs w:val="24"/>
        </w:rPr>
        <w:t>000</w:t>
      </w:r>
      <w:r w:rsidR="00E74288">
        <w:rPr>
          <w:rFonts w:ascii="Times New Roman" w:hAnsi="Times New Roman" w:cs="Times New Roman"/>
          <w:sz w:val="24"/>
          <w:szCs w:val="24"/>
        </w:rPr>
        <w:t xml:space="preserve">,00 </w:t>
      </w:r>
      <w:r>
        <w:rPr>
          <w:rFonts w:ascii="Times New Roman" w:hAnsi="Times New Roman" w:cs="Times New Roman"/>
          <w:sz w:val="24"/>
          <w:szCs w:val="24"/>
        </w:rPr>
        <w:t>рублей</w:t>
      </w:r>
      <w:r w:rsidR="00324F59">
        <w:rPr>
          <w:rFonts w:ascii="Times New Roman" w:hAnsi="Times New Roman" w:cs="Times New Roman"/>
          <w:sz w:val="24"/>
          <w:szCs w:val="24"/>
        </w:rPr>
        <w:t xml:space="preserve"> - </w:t>
      </w:r>
      <w:r w:rsidRPr="00470425">
        <w:rPr>
          <w:rFonts w:ascii="Times New Roman" w:hAnsi="Times New Roman" w:cs="Times New Roman"/>
          <w:sz w:val="24"/>
          <w:szCs w:val="24"/>
        </w:rPr>
        <w:t>рост поступления налога, взимаемого в связи с применением упрощенной системы налогообложения,</w:t>
      </w:r>
      <w:r w:rsidR="0087375F">
        <w:rPr>
          <w:rFonts w:ascii="Times New Roman" w:hAnsi="Times New Roman" w:cs="Times New Roman"/>
          <w:sz w:val="24"/>
          <w:szCs w:val="24"/>
        </w:rPr>
        <w:t xml:space="preserve"> </w:t>
      </w:r>
      <w:r w:rsidRPr="00470425">
        <w:rPr>
          <w:rFonts w:ascii="Times New Roman" w:hAnsi="Times New Roman" w:cs="Times New Roman"/>
          <w:sz w:val="24"/>
          <w:szCs w:val="24"/>
        </w:rPr>
        <w:t>сложился по фактической динамике поступлений с учетом оценки ГАДБ в лице МИФНС</w:t>
      </w:r>
      <w:r w:rsidR="0087375F">
        <w:rPr>
          <w:rFonts w:ascii="Times New Roman" w:hAnsi="Times New Roman" w:cs="Times New Roman"/>
          <w:sz w:val="24"/>
          <w:szCs w:val="24"/>
        </w:rPr>
        <w:t xml:space="preserve"> </w:t>
      </w:r>
      <w:r w:rsidRPr="00470425">
        <w:rPr>
          <w:rFonts w:ascii="Times New Roman" w:hAnsi="Times New Roman" w:cs="Times New Roman"/>
          <w:sz w:val="24"/>
          <w:szCs w:val="24"/>
        </w:rPr>
        <w:t>№11</w:t>
      </w:r>
      <w:r>
        <w:rPr>
          <w:rFonts w:ascii="Times New Roman" w:hAnsi="Times New Roman" w:cs="Times New Roman"/>
          <w:sz w:val="24"/>
          <w:szCs w:val="24"/>
        </w:rPr>
        <w:t>;</w:t>
      </w:r>
    </w:p>
    <w:p w:rsidR="00791450" w:rsidRDefault="00FC2562"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E74288">
        <w:rPr>
          <w:rFonts w:ascii="Times New Roman" w:hAnsi="Times New Roman" w:cs="Times New Roman"/>
          <w:sz w:val="24"/>
          <w:szCs w:val="24"/>
        </w:rPr>
        <w:t xml:space="preserve"> </w:t>
      </w:r>
      <w:r w:rsidR="00E74288" w:rsidRPr="00E74288">
        <w:rPr>
          <w:rFonts w:ascii="Times New Roman" w:hAnsi="Times New Roman" w:cs="Times New Roman"/>
          <w:sz w:val="24"/>
          <w:szCs w:val="24"/>
        </w:rPr>
        <w:t>107</w:t>
      </w:r>
      <w:r w:rsidR="00E74288">
        <w:rPr>
          <w:rFonts w:ascii="Times New Roman" w:hAnsi="Times New Roman" w:cs="Times New Roman"/>
          <w:sz w:val="24"/>
          <w:szCs w:val="24"/>
        </w:rPr>
        <w:t xml:space="preserve"> </w:t>
      </w:r>
      <w:r w:rsidR="00E74288" w:rsidRPr="00E74288">
        <w:rPr>
          <w:rFonts w:ascii="Times New Roman" w:hAnsi="Times New Roman" w:cs="Times New Roman"/>
          <w:sz w:val="24"/>
          <w:szCs w:val="24"/>
        </w:rPr>
        <w:t>555,73</w:t>
      </w:r>
      <w:r w:rsidR="00E74288">
        <w:rPr>
          <w:rFonts w:ascii="Times New Roman" w:hAnsi="Times New Roman" w:cs="Times New Roman"/>
          <w:sz w:val="24"/>
          <w:szCs w:val="24"/>
        </w:rPr>
        <w:t xml:space="preserve"> </w:t>
      </w:r>
      <w:r w:rsidR="00791450" w:rsidRPr="00791450">
        <w:rPr>
          <w:rFonts w:ascii="Times New Roman" w:hAnsi="Times New Roman" w:cs="Times New Roman"/>
          <w:sz w:val="24"/>
          <w:szCs w:val="24"/>
        </w:rPr>
        <w:t xml:space="preserve">рублей - </w:t>
      </w:r>
      <w:r w:rsidR="0087375F" w:rsidRPr="0087375F">
        <w:rPr>
          <w:rFonts w:ascii="Times New Roman" w:hAnsi="Times New Roman" w:cs="Times New Roman"/>
          <w:sz w:val="24"/>
          <w:szCs w:val="24"/>
        </w:rPr>
        <w:t>с 01.01.2021 единый налог на вмененный доход для отдельных видов деятельности отменен. В 2022 году поступает перерасчет /задолженность за предыдущие налоговые периоды. Ранее плановые показатели были скорректированы до размера фактических поступлений, однако в сентябре-октябре 2022 года МИФНС был осуществлен перерасчет поступлений в сторону уменьшения</w:t>
      </w:r>
      <w:r w:rsidR="00791450">
        <w:rPr>
          <w:rFonts w:ascii="Times New Roman" w:hAnsi="Times New Roman" w:cs="Times New Roman"/>
          <w:sz w:val="24"/>
          <w:szCs w:val="24"/>
        </w:rPr>
        <w:t>;</w:t>
      </w:r>
    </w:p>
    <w:p w:rsidR="00791450" w:rsidRDefault="00791450" w:rsidP="00401001">
      <w:pPr>
        <w:spacing w:after="0" w:line="320" w:lineRule="exact"/>
        <w:ind w:firstLine="709"/>
        <w:jc w:val="both"/>
        <w:rPr>
          <w:rFonts w:ascii="Times New Roman" w:hAnsi="Times New Roman" w:cs="Times New Roman"/>
          <w:sz w:val="24"/>
          <w:szCs w:val="24"/>
        </w:rPr>
      </w:pPr>
      <w:r w:rsidRPr="00791450">
        <w:rPr>
          <w:rFonts w:ascii="Times New Roman" w:hAnsi="Times New Roman" w:cs="Times New Roman"/>
          <w:sz w:val="24"/>
          <w:szCs w:val="24"/>
        </w:rPr>
        <w:t>-</w:t>
      </w:r>
      <w:r w:rsidR="00455C15">
        <w:rPr>
          <w:rFonts w:ascii="Times New Roman" w:hAnsi="Times New Roman" w:cs="Times New Roman"/>
          <w:sz w:val="24"/>
          <w:szCs w:val="24"/>
        </w:rPr>
        <w:t xml:space="preserve"> </w:t>
      </w:r>
      <w:r w:rsidR="00FC2562">
        <w:rPr>
          <w:rFonts w:ascii="Times New Roman" w:hAnsi="Times New Roman" w:cs="Times New Roman"/>
          <w:sz w:val="24"/>
          <w:szCs w:val="24"/>
        </w:rPr>
        <w:t>500</w:t>
      </w:r>
      <w:r w:rsidRPr="00791450">
        <w:rPr>
          <w:rFonts w:ascii="Times New Roman" w:hAnsi="Times New Roman" w:cs="Times New Roman"/>
          <w:sz w:val="24"/>
          <w:szCs w:val="24"/>
        </w:rPr>
        <w:t> 000,00 рублей - снижение налога, взимаемого в связи с применением патентной системы налогообложения,</w:t>
      </w:r>
      <w:r w:rsidR="00FC2562">
        <w:rPr>
          <w:rFonts w:ascii="Times New Roman" w:hAnsi="Times New Roman" w:cs="Times New Roman"/>
          <w:sz w:val="24"/>
          <w:szCs w:val="24"/>
        </w:rPr>
        <w:t xml:space="preserve"> </w:t>
      </w:r>
      <w:r w:rsidRPr="00791450">
        <w:rPr>
          <w:rFonts w:ascii="Times New Roman" w:hAnsi="Times New Roman" w:cs="Times New Roman"/>
          <w:sz w:val="24"/>
          <w:szCs w:val="24"/>
        </w:rPr>
        <w:t>сложилось по фактической динамике поступлений с учетом оценки ГАДБ в лице МИФНС№11</w:t>
      </w:r>
      <w:r>
        <w:rPr>
          <w:rFonts w:ascii="Times New Roman" w:hAnsi="Times New Roman" w:cs="Times New Roman"/>
          <w:sz w:val="24"/>
          <w:szCs w:val="24"/>
        </w:rPr>
        <w:t>;</w:t>
      </w:r>
    </w:p>
    <w:p w:rsidR="00FC2562" w:rsidRDefault="00FC2562"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455C15">
        <w:rPr>
          <w:rFonts w:ascii="Times New Roman" w:hAnsi="Times New Roman" w:cs="Times New Roman"/>
          <w:sz w:val="24"/>
          <w:szCs w:val="24"/>
        </w:rPr>
        <w:t xml:space="preserve"> </w:t>
      </w:r>
      <w:r w:rsidR="00E74288" w:rsidRPr="00E74288">
        <w:rPr>
          <w:rFonts w:ascii="Times New Roman" w:hAnsi="Times New Roman" w:cs="Times New Roman"/>
          <w:sz w:val="24"/>
          <w:szCs w:val="24"/>
        </w:rPr>
        <w:t>869</w:t>
      </w:r>
      <w:r w:rsidR="00E74288">
        <w:rPr>
          <w:rFonts w:ascii="Times New Roman" w:hAnsi="Times New Roman" w:cs="Times New Roman"/>
          <w:sz w:val="24"/>
          <w:szCs w:val="24"/>
        </w:rPr>
        <w:t> </w:t>
      </w:r>
      <w:r w:rsidR="00E74288" w:rsidRPr="00E74288">
        <w:rPr>
          <w:rFonts w:ascii="Times New Roman" w:hAnsi="Times New Roman" w:cs="Times New Roman"/>
          <w:sz w:val="24"/>
          <w:szCs w:val="24"/>
        </w:rPr>
        <w:t>000</w:t>
      </w:r>
      <w:r w:rsidR="00E74288">
        <w:rPr>
          <w:rFonts w:ascii="Times New Roman" w:hAnsi="Times New Roman" w:cs="Times New Roman"/>
          <w:sz w:val="24"/>
          <w:szCs w:val="24"/>
        </w:rPr>
        <w:t xml:space="preserve">,00 </w:t>
      </w:r>
      <w:r>
        <w:rPr>
          <w:rFonts w:ascii="Times New Roman" w:hAnsi="Times New Roman" w:cs="Times New Roman"/>
          <w:sz w:val="24"/>
          <w:szCs w:val="24"/>
        </w:rPr>
        <w:t xml:space="preserve">рублей - </w:t>
      </w:r>
      <w:r w:rsidRPr="00FC2562">
        <w:rPr>
          <w:rFonts w:ascii="Times New Roman" w:hAnsi="Times New Roman" w:cs="Times New Roman"/>
          <w:sz w:val="24"/>
          <w:szCs w:val="24"/>
        </w:rPr>
        <w:t>рост налога на имущество физических лиц прогнозируется по динамике поступлений</w:t>
      </w:r>
      <w:r>
        <w:rPr>
          <w:rFonts w:ascii="Times New Roman" w:hAnsi="Times New Roman" w:cs="Times New Roman"/>
          <w:sz w:val="24"/>
          <w:szCs w:val="24"/>
        </w:rPr>
        <w:t>;</w:t>
      </w:r>
    </w:p>
    <w:p w:rsidR="00E74288" w:rsidRPr="00E74288" w:rsidRDefault="00E74288" w:rsidP="00401001">
      <w:pPr>
        <w:spacing w:after="0" w:line="320" w:lineRule="exact"/>
        <w:ind w:firstLine="709"/>
        <w:jc w:val="both"/>
        <w:rPr>
          <w:rFonts w:ascii="Times New Roman" w:hAnsi="Times New Roman" w:cs="Times New Roman"/>
          <w:sz w:val="24"/>
          <w:szCs w:val="24"/>
        </w:rPr>
      </w:pPr>
      <w:r w:rsidRPr="00E74288">
        <w:rPr>
          <w:rFonts w:ascii="Times New Roman" w:hAnsi="Times New Roman" w:cs="Times New Roman"/>
          <w:sz w:val="24"/>
          <w:szCs w:val="24"/>
        </w:rPr>
        <w:t>-100 0</w:t>
      </w:r>
      <w:r w:rsidR="00A17350">
        <w:rPr>
          <w:rFonts w:ascii="Times New Roman" w:hAnsi="Times New Roman" w:cs="Times New Roman"/>
          <w:sz w:val="24"/>
          <w:szCs w:val="24"/>
        </w:rPr>
        <w:t>0</w:t>
      </w:r>
      <w:r w:rsidRPr="00E74288">
        <w:rPr>
          <w:rFonts w:ascii="Times New Roman" w:hAnsi="Times New Roman" w:cs="Times New Roman"/>
          <w:sz w:val="24"/>
          <w:szCs w:val="24"/>
        </w:rPr>
        <w:t>0,00 рублей - уменьшение транспортного налога прогнозируется по динамике поступлений;</w:t>
      </w:r>
    </w:p>
    <w:p w:rsidR="00E74288" w:rsidRPr="0023784E" w:rsidRDefault="00E74288" w:rsidP="00E74288">
      <w:pPr>
        <w:spacing w:after="0" w:line="320" w:lineRule="exact"/>
        <w:ind w:firstLine="709"/>
        <w:jc w:val="both"/>
        <w:rPr>
          <w:rFonts w:ascii="Times New Roman" w:hAnsi="Times New Roman" w:cs="Times New Roman"/>
          <w:sz w:val="24"/>
          <w:szCs w:val="24"/>
        </w:rPr>
      </w:pPr>
      <w:r w:rsidRPr="00E74288">
        <w:rPr>
          <w:rFonts w:ascii="Times New Roman" w:hAnsi="Times New Roman" w:cs="Times New Roman"/>
          <w:sz w:val="24"/>
          <w:szCs w:val="24"/>
        </w:rPr>
        <w:t xml:space="preserve">-60 000 рублей - уменьшение земельного налога прогнозируется по динамике </w:t>
      </w:r>
      <w:r w:rsidRPr="0023784E">
        <w:rPr>
          <w:rFonts w:ascii="Times New Roman" w:hAnsi="Times New Roman" w:cs="Times New Roman"/>
          <w:sz w:val="24"/>
          <w:szCs w:val="24"/>
        </w:rPr>
        <w:t>поступлений;</w:t>
      </w:r>
    </w:p>
    <w:p w:rsidR="00E74288" w:rsidRPr="0023784E" w:rsidRDefault="00E74288" w:rsidP="00401001">
      <w:pPr>
        <w:spacing w:after="0" w:line="320" w:lineRule="exact"/>
        <w:ind w:firstLine="709"/>
        <w:jc w:val="both"/>
        <w:rPr>
          <w:rFonts w:ascii="Times New Roman" w:hAnsi="Times New Roman" w:cs="Times New Roman"/>
          <w:sz w:val="24"/>
          <w:szCs w:val="24"/>
        </w:rPr>
      </w:pPr>
      <w:r w:rsidRPr="0023784E">
        <w:rPr>
          <w:rFonts w:ascii="Times New Roman" w:hAnsi="Times New Roman" w:cs="Times New Roman"/>
          <w:sz w:val="24"/>
          <w:szCs w:val="24"/>
        </w:rPr>
        <w:t xml:space="preserve">+ </w:t>
      </w:r>
      <w:r w:rsidRPr="0023784E">
        <w:rPr>
          <w:rFonts w:ascii="Times New Roman" w:eastAsia="Times New Roman" w:hAnsi="Times New Roman" w:cs="Times New Roman"/>
          <w:sz w:val="24"/>
          <w:szCs w:val="24"/>
          <w:lang w:eastAsia="ru-RU"/>
        </w:rPr>
        <w:t xml:space="preserve">211 000,00 рублей </w:t>
      </w:r>
      <w:r w:rsidRPr="0023784E">
        <w:rPr>
          <w:rFonts w:ascii="Times New Roman" w:hAnsi="Times New Roman" w:cs="Times New Roman"/>
          <w:sz w:val="24"/>
          <w:szCs w:val="24"/>
        </w:rPr>
        <w:t>увеличение государственной пошлины по делам, рассматриваемым в судах общей юрисдикции, мировыми судьями складывается в связи с тем, что по состоянию на дату формирования настоящего проекта за услугой обратилось большее количество заявителей, чем прогнозировалось (до размера фактических поступлений в 2022 году). Услуга носит заявительный характер;</w:t>
      </w:r>
    </w:p>
    <w:p w:rsidR="0023784E" w:rsidRPr="0023784E" w:rsidRDefault="0023784E" w:rsidP="00401001">
      <w:pPr>
        <w:spacing w:after="0" w:line="320" w:lineRule="exact"/>
        <w:ind w:firstLine="709"/>
        <w:jc w:val="both"/>
        <w:rPr>
          <w:rFonts w:ascii="Times New Roman" w:hAnsi="Times New Roman" w:cs="Times New Roman"/>
          <w:sz w:val="24"/>
          <w:szCs w:val="24"/>
        </w:rPr>
      </w:pPr>
      <w:r w:rsidRPr="0023784E">
        <w:rPr>
          <w:rFonts w:ascii="Times New Roman" w:hAnsi="Times New Roman" w:cs="Times New Roman"/>
          <w:sz w:val="24"/>
          <w:szCs w:val="24"/>
        </w:rPr>
        <w:t xml:space="preserve">+ 70 </w:t>
      </w:r>
      <w:r w:rsidR="00A17350">
        <w:rPr>
          <w:rFonts w:ascii="Times New Roman" w:hAnsi="Times New Roman" w:cs="Times New Roman"/>
          <w:sz w:val="24"/>
          <w:szCs w:val="24"/>
        </w:rPr>
        <w:t>0</w:t>
      </w:r>
      <w:r w:rsidRPr="0023784E">
        <w:rPr>
          <w:rFonts w:ascii="Times New Roman" w:hAnsi="Times New Roman" w:cs="Times New Roman"/>
          <w:sz w:val="24"/>
          <w:szCs w:val="24"/>
        </w:rPr>
        <w:t>00,00 рублей - увеличение государственной пошлины за государственную регистрацию, а также за совершение прочих юридически значимых действий по итогам обращаемости налогоплательщиков за совершением юридически значимых действий согласно динамике поступлений в 2022 году на отчетную дату. Услуга носит заявительный характер;</w:t>
      </w:r>
    </w:p>
    <w:p w:rsidR="005636E4" w:rsidRDefault="00FC2562" w:rsidP="00401001">
      <w:pPr>
        <w:spacing w:after="0" w:line="32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474 200,00</w:t>
      </w:r>
      <w:r>
        <w:rPr>
          <w:rFonts w:ascii="Times New Roman" w:hAnsi="Times New Roman" w:cs="Times New Roman"/>
          <w:sz w:val="24"/>
          <w:szCs w:val="24"/>
        </w:rPr>
        <w:t xml:space="preserve"> </w:t>
      </w:r>
      <w:r w:rsidR="005636E4" w:rsidRPr="005636E4">
        <w:rPr>
          <w:rFonts w:ascii="Times New Roman" w:hAnsi="Times New Roman" w:cs="Times New Roman"/>
          <w:sz w:val="24"/>
          <w:szCs w:val="24"/>
        </w:rPr>
        <w:t xml:space="preserve">рублей </w:t>
      </w:r>
      <w:r w:rsidR="005636E4">
        <w:rPr>
          <w:rFonts w:ascii="Times New Roman" w:hAnsi="Times New Roman" w:cs="Times New Roman"/>
          <w:sz w:val="24"/>
          <w:szCs w:val="24"/>
        </w:rPr>
        <w:t xml:space="preserve">- </w:t>
      </w:r>
      <w:r w:rsidRPr="00FC2562">
        <w:rPr>
          <w:rFonts w:ascii="Times New Roman" w:hAnsi="Times New Roman" w:cs="Times New Roman"/>
          <w:sz w:val="24"/>
          <w:szCs w:val="24"/>
        </w:rPr>
        <w:t xml:space="preserve">снижение 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 данным ГАДБ, в лице КУМИ, прогнозируется в связи </w:t>
      </w:r>
      <w:r>
        <w:rPr>
          <w:rFonts w:ascii="Times New Roman" w:hAnsi="Times New Roman" w:cs="Times New Roman"/>
          <w:sz w:val="24"/>
          <w:szCs w:val="24"/>
        </w:rPr>
        <w:t xml:space="preserve">с </w:t>
      </w:r>
      <w:r w:rsidRPr="00FC2562">
        <w:rPr>
          <w:rFonts w:ascii="Times New Roman" w:hAnsi="Times New Roman" w:cs="Times New Roman"/>
          <w:sz w:val="24"/>
          <w:szCs w:val="24"/>
        </w:rPr>
        <w:t>пересмотром кадастровой стоимости отдельных земельных участков по решению суда</w:t>
      </w:r>
      <w:r>
        <w:rPr>
          <w:rFonts w:ascii="Times New Roman" w:hAnsi="Times New Roman" w:cs="Times New Roman"/>
          <w:sz w:val="24"/>
          <w:szCs w:val="24"/>
        </w:rPr>
        <w:t>;</w:t>
      </w:r>
      <w:proofErr w:type="gramEnd"/>
    </w:p>
    <w:p w:rsidR="00A17350" w:rsidRPr="00A17350" w:rsidRDefault="00A17350" w:rsidP="00401001">
      <w:pPr>
        <w:spacing w:after="0" w:line="320" w:lineRule="exact"/>
        <w:ind w:firstLine="709"/>
        <w:jc w:val="both"/>
        <w:rPr>
          <w:rFonts w:ascii="Times New Roman" w:hAnsi="Times New Roman" w:cs="Times New Roman"/>
          <w:sz w:val="24"/>
          <w:szCs w:val="24"/>
        </w:rPr>
      </w:pPr>
      <w:r w:rsidRPr="00A17350">
        <w:rPr>
          <w:rFonts w:ascii="Times New Roman" w:hAnsi="Times New Roman" w:cs="Times New Roman"/>
          <w:sz w:val="24"/>
          <w:szCs w:val="24"/>
        </w:rPr>
        <w:t xml:space="preserve">+179 000,00 рублей -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A17350">
        <w:rPr>
          <w:rFonts w:ascii="Times New Roman" w:hAnsi="Times New Roman" w:cs="Times New Roman"/>
          <w:sz w:val="24"/>
          <w:szCs w:val="24"/>
        </w:rPr>
        <w:lastRenderedPageBreak/>
        <w:t>ГАДБ в лице КУМИ сообщает, что поступления в бюджет города увеличились по итогам проведенной претензионной работой с недобросовестным</w:t>
      </w:r>
      <w:r>
        <w:rPr>
          <w:rFonts w:ascii="Times New Roman" w:hAnsi="Times New Roman" w:cs="Times New Roman"/>
          <w:sz w:val="24"/>
          <w:szCs w:val="24"/>
        </w:rPr>
        <w:t>и плательщиками;</w:t>
      </w:r>
    </w:p>
    <w:p w:rsidR="005636E4" w:rsidRDefault="00FC2562"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103</w:t>
      </w:r>
      <w:r>
        <w:rPr>
          <w:rFonts w:ascii="Times New Roman" w:hAnsi="Times New Roman" w:cs="Times New Roman"/>
          <w:sz w:val="24"/>
          <w:szCs w:val="24"/>
        </w:rPr>
        <w:t> </w:t>
      </w:r>
      <w:r w:rsidRPr="00FC2562">
        <w:rPr>
          <w:rFonts w:ascii="Times New Roman" w:hAnsi="Times New Roman" w:cs="Times New Roman"/>
          <w:sz w:val="24"/>
          <w:szCs w:val="24"/>
        </w:rPr>
        <w:t>920</w:t>
      </w:r>
      <w:r>
        <w:rPr>
          <w:rFonts w:ascii="Times New Roman" w:hAnsi="Times New Roman" w:cs="Times New Roman"/>
          <w:sz w:val="24"/>
          <w:szCs w:val="24"/>
        </w:rPr>
        <w:t xml:space="preserve">,00 </w:t>
      </w:r>
      <w:r w:rsidR="005636E4" w:rsidRPr="005636E4">
        <w:rPr>
          <w:rFonts w:ascii="Times New Roman" w:hAnsi="Times New Roman" w:cs="Times New Roman"/>
          <w:sz w:val="24"/>
          <w:szCs w:val="24"/>
        </w:rPr>
        <w:t>рублей</w:t>
      </w:r>
      <w:r w:rsidR="005636E4">
        <w:rPr>
          <w:rFonts w:ascii="Times New Roman" w:hAnsi="Times New Roman" w:cs="Times New Roman"/>
          <w:sz w:val="24"/>
          <w:szCs w:val="24"/>
        </w:rPr>
        <w:t xml:space="preserve"> – увеличение плановых показателей до фактических поступлений по платежам </w:t>
      </w:r>
      <w:r w:rsidR="005636E4" w:rsidRPr="005636E4">
        <w:rPr>
          <w:rFonts w:ascii="Times New Roman" w:hAnsi="Times New Roman" w:cs="Times New Roman"/>
          <w:sz w:val="24"/>
          <w:szCs w:val="24"/>
        </w:rPr>
        <w:t>при пользовании природными ресурсами</w:t>
      </w:r>
      <w:r w:rsidR="005636E4">
        <w:rPr>
          <w:rFonts w:ascii="Times New Roman" w:hAnsi="Times New Roman" w:cs="Times New Roman"/>
          <w:sz w:val="24"/>
          <w:szCs w:val="24"/>
        </w:rPr>
        <w:t>;</w:t>
      </w:r>
    </w:p>
    <w:p w:rsidR="00FC2562" w:rsidRDefault="00FC2562" w:rsidP="00401001">
      <w:pPr>
        <w:spacing w:after="0" w:line="320" w:lineRule="exact"/>
        <w:ind w:firstLine="709"/>
        <w:jc w:val="both"/>
        <w:rPr>
          <w:rFonts w:ascii="Times New Roman" w:hAnsi="Times New Roman" w:cs="Times New Roman"/>
          <w:sz w:val="24"/>
          <w:szCs w:val="24"/>
        </w:rPr>
      </w:pPr>
      <w:r w:rsidRPr="00FC2562">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2</w:t>
      </w:r>
      <w:r w:rsidR="00A17350">
        <w:rPr>
          <w:rFonts w:ascii="Times New Roman" w:hAnsi="Times New Roman" w:cs="Times New Roman"/>
          <w:sz w:val="24"/>
          <w:szCs w:val="24"/>
        </w:rPr>
        <w:t>43 559</w:t>
      </w:r>
      <w:r w:rsidRPr="00FC2562">
        <w:rPr>
          <w:rFonts w:ascii="Times New Roman" w:hAnsi="Times New Roman" w:cs="Times New Roman"/>
          <w:sz w:val="24"/>
          <w:szCs w:val="24"/>
        </w:rPr>
        <w:t>,00</w:t>
      </w:r>
      <w:r>
        <w:rPr>
          <w:rFonts w:ascii="Times New Roman" w:hAnsi="Times New Roman" w:cs="Times New Roman"/>
          <w:sz w:val="24"/>
          <w:szCs w:val="24"/>
        </w:rPr>
        <w:t xml:space="preserve"> рублей - </w:t>
      </w:r>
      <w:r w:rsidRPr="00FC2562">
        <w:rPr>
          <w:rFonts w:ascii="Times New Roman" w:hAnsi="Times New Roman" w:cs="Times New Roman"/>
          <w:sz w:val="24"/>
          <w:szCs w:val="24"/>
        </w:rPr>
        <w:t>снижение доходов от оказания платных услуг и компенсации затрат государства по факту осуществления хозяйственной деятельности казенными учреждениями, до уровня фактических поступлений (преимущественно зачисляется возврат дебиторской задолженности прошлых лет</w:t>
      </w:r>
      <w:r>
        <w:rPr>
          <w:rFonts w:ascii="Times New Roman" w:hAnsi="Times New Roman" w:cs="Times New Roman"/>
          <w:sz w:val="24"/>
          <w:szCs w:val="24"/>
        </w:rPr>
        <w:t>);</w:t>
      </w:r>
    </w:p>
    <w:p w:rsidR="00FC2562" w:rsidRDefault="00FC2562" w:rsidP="00401001">
      <w:pPr>
        <w:spacing w:after="0" w:line="320" w:lineRule="exact"/>
        <w:ind w:firstLine="709"/>
        <w:jc w:val="both"/>
        <w:rPr>
          <w:rFonts w:ascii="Times New Roman" w:hAnsi="Times New Roman" w:cs="Times New Roman"/>
          <w:sz w:val="24"/>
          <w:szCs w:val="24"/>
        </w:rPr>
      </w:pPr>
      <w:r w:rsidRPr="00FC2562">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54 783,00</w:t>
      </w:r>
      <w:r>
        <w:rPr>
          <w:rFonts w:ascii="Times New Roman" w:hAnsi="Times New Roman" w:cs="Times New Roman"/>
          <w:sz w:val="24"/>
          <w:szCs w:val="24"/>
        </w:rPr>
        <w:t xml:space="preserve"> рубл</w:t>
      </w:r>
      <w:r w:rsidR="0035786A">
        <w:rPr>
          <w:rFonts w:ascii="Times New Roman" w:hAnsi="Times New Roman" w:cs="Times New Roman"/>
          <w:sz w:val="24"/>
          <w:szCs w:val="24"/>
        </w:rPr>
        <w:t>я</w:t>
      </w:r>
      <w:r>
        <w:rPr>
          <w:rFonts w:ascii="Times New Roman" w:hAnsi="Times New Roman" w:cs="Times New Roman"/>
          <w:sz w:val="24"/>
          <w:szCs w:val="24"/>
        </w:rPr>
        <w:t xml:space="preserve"> - </w:t>
      </w:r>
      <w:r w:rsidRPr="00FC2562">
        <w:rPr>
          <w:rFonts w:ascii="Times New Roman" w:hAnsi="Times New Roman" w:cs="Times New Roman"/>
          <w:sz w:val="24"/>
          <w:szCs w:val="24"/>
        </w:rPr>
        <w:t>снижение доходов от продажи квартир по данным ГАДБ в лице КУМИ сложилось в связи с несвоевременной оплатой договора купли-продажи по квартире г.</w:t>
      </w:r>
      <w:r w:rsidR="005E3C3B">
        <w:rPr>
          <w:rFonts w:ascii="Times New Roman" w:hAnsi="Times New Roman" w:cs="Times New Roman"/>
          <w:sz w:val="24"/>
          <w:szCs w:val="24"/>
        </w:rPr>
        <w:t xml:space="preserve"> </w:t>
      </w:r>
      <w:r w:rsidRPr="00FC2562">
        <w:rPr>
          <w:rFonts w:ascii="Times New Roman" w:hAnsi="Times New Roman" w:cs="Times New Roman"/>
          <w:sz w:val="24"/>
          <w:szCs w:val="24"/>
        </w:rPr>
        <w:t>Покачи ул. Мира д.2 кв.39б. Ведется исполнительное производство</w:t>
      </w:r>
      <w:r>
        <w:rPr>
          <w:rFonts w:ascii="Times New Roman" w:hAnsi="Times New Roman" w:cs="Times New Roman"/>
          <w:sz w:val="24"/>
          <w:szCs w:val="24"/>
        </w:rPr>
        <w:t>;</w:t>
      </w:r>
    </w:p>
    <w:p w:rsidR="00BA40DD" w:rsidRPr="00576AE3" w:rsidRDefault="00FC2562" w:rsidP="00401001">
      <w:pPr>
        <w:spacing w:after="0" w:line="320" w:lineRule="exact"/>
        <w:ind w:firstLine="709"/>
        <w:jc w:val="both"/>
        <w:rPr>
          <w:rFonts w:ascii="Times New Roman" w:hAnsi="Times New Roman" w:cs="Times New Roman"/>
          <w:sz w:val="24"/>
          <w:szCs w:val="24"/>
        </w:rPr>
      </w:pPr>
      <w:r w:rsidRPr="00FC2562">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605 000,00</w:t>
      </w:r>
      <w:r>
        <w:rPr>
          <w:rFonts w:ascii="Times New Roman" w:hAnsi="Times New Roman" w:cs="Times New Roman"/>
          <w:sz w:val="24"/>
          <w:szCs w:val="24"/>
        </w:rPr>
        <w:t xml:space="preserve"> </w:t>
      </w:r>
      <w:r w:rsidR="0097338E" w:rsidRPr="00576AE3">
        <w:rPr>
          <w:rFonts w:ascii="Times New Roman" w:hAnsi="Times New Roman" w:cs="Times New Roman"/>
          <w:sz w:val="24"/>
          <w:szCs w:val="24"/>
        </w:rPr>
        <w:t xml:space="preserve">рублей - </w:t>
      </w:r>
      <w:r w:rsidRPr="00FC2562">
        <w:rPr>
          <w:rFonts w:ascii="Times New Roman" w:hAnsi="Times New Roman" w:cs="Times New Roman"/>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ГАДБ в лице КУМИ прогнозирует рост поступлений за счет приватизации муниципального имущества по адресу </w:t>
      </w:r>
      <w:proofErr w:type="gramStart"/>
      <w:r w:rsidRPr="00FC2562">
        <w:rPr>
          <w:rFonts w:ascii="Times New Roman" w:hAnsi="Times New Roman" w:cs="Times New Roman"/>
          <w:sz w:val="24"/>
          <w:szCs w:val="24"/>
        </w:rPr>
        <w:t>Индустриальная</w:t>
      </w:r>
      <w:proofErr w:type="gramEnd"/>
      <w:r w:rsidRPr="00FC2562">
        <w:rPr>
          <w:rFonts w:ascii="Times New Roman" w:hAnsi="Times New Roman" w:cs="Times New Roman"/>
          <w:sz w:val="24"/>
          <w:szCs w:val="24"/>
        </w:rPr>
        <w:t xml:space="preserve"> 4/1 с рассрочкой на 7 лет</w:t>
      </w:r>
      <w:r w:rsidR="00BA40DD" w:rsidRPr="00576AE3">
        <w:rPr>
          <w:rFonts w:ascii="Times New Roman" w:hAnsi="Times New Roman" w:cs="Times New Roman"/>
          <w:sz w:val="24"/>
          <w:szCs w:val="24"/>
        </w:rPr>
        <w:t>.;</w:t>
      </w:r>
    </w:p>
    <w:p w:rsidR="0097338E" w:rsidRPr="008B503F" w:rsidRDefault="00FC2562" w:rsidP="00401001">
      <w:pPr>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w:t>
      </w:r>
      <w:r w:rsidR="00455C15">
        <w:rPr>
          <w:rFonts w:ascii="Times New Roman" w:hAnsi="Times New Roman" w:cs="Times New Roman"/>
          <w:sz w:val="24"/>
          <w:szCs w:val="24"/>
        </w:rPr>
        <w:t xml:space="preserve"> </w:t>
      </w:r>
      <w:r w:rsidRPr="00FC2562">
        <w:rPr>
          <w:rFonts w:ascii="Times New Roman" w:hAnsi="Times New Roman" w:cs="Times New Roman"/>
          <w:sz w:val="24"/>
          <w:szCs w:val="24"/>
        </w:rPr>
        <w:t>1</w:t>
      </w:r>
      <w:r w:rsidR="00A17350">
        <w:rPr>
          <w:rFonts w:ascii="Times New Roman" w:hAnsi="Times New Roman" w:cs="Times New Roman"/>
          <w:sz w:val="24"/>
          <w:szCs w:val="24"/>
        </w:rPr>
        <w:t>72</w:t>
      </w:r>
      <w:r w:rsidRPr="00FC2562">
        <w:rPr>
          <w:rFonts w:ascii="Times New Roman" w:hAnsi="Times New Roman" w:cs="Times New Roman"/>
          <w:sz w:val="24"/>
          <w:szCs w:val="24"/>
        </w:rPr>
        <w:t xml:space="preserve"> 140,00</w:t>
      </w:r>
      <w:r>
        <w:rPr>
          <w:rFonts w:ascii="Times New Roman" w:hAnsi="Times New Roman" w:cs="Times New Roman"/>
          <w:sz w:val="24"/>
          <w:szCs w:val="24"/>
        </w:rPr>
        <w:t xml:space="preserve"> </w:t>
      </w:r>
      <w:r w:rsidR="0097338E" w:rsidRPr="008B503F">
        <w:rPr>
          <w:rFonts w:ascii="Times New Roman" w:hAnsi="Times New Roman" w:cs="Times New Roman"/>
          <w:sz w:val="24"/>
          <w:szCs w:val="24"/>
        </w:rPr>
        <w:t>рубл</w:t>
      </w:r>
      <w:r w:rsidR="00652683" w:rsidRPr="008B503F">
        <w:rPr>
          <w:rFonts w:ascii="Times New Roman" w:hAnsi="Times New Roman" w:cs="Times New Roman"/>
          <w:sz w:val="24"/>
          <w:szCs w:val="24"/>
        </w:rPr>
        <w:t>ей</w:t>
      </w:r>
      <w:r w:rsidR="0097338E" w:rsidRPr="008B503F">
        <w:rPr>
          <w:rFonts w:ascii="Times New Roman" w:hAnsi="Times New Roman" w:cs="Times New Roman"/>
          <w:sz w:val="24"/>
          <w:szCs w:val="24"/>
        </w:rPr>
        <w:t xml:space="preserve"> - </w:t>
      </w:r>
      <w:r w:rsidR="00652683" w:rsidRPr="008B503F">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Рост поступлений сложился по факту обращения в 2022 году граждан на приобретение в собственность земельных участков. Плановые показатели увеличены до размера фактических поступлений в 2022 году</w:t>
      </w:r>
      <w:r w:rsidR="0097338E" w:rsidRPr="008B503F">
        <w:rPr>
          <w:rFonts w:ascii="Times New Roman" w:hAnsi="Times New Roman" w:cs="Times New Roman"/>
          <w:sz w:val="24"/>
          <w:szCs w:val="24"/>
        </w:rPr>
        <w:t>;</w:t>
      </w:r>
    </w:p>
    <w:p w:rsidR="0097338E" w:rsidRDefault="0097338E" w:rsidP="00401001">
      <w:pPr>
        <w:spacing w:after="0" w:line="320" w:lineRule="exact"/>
        <w:ind w:firstLine="709"/>
        <w:jc w:val="both"/>
        <w:rPr>
          <w:rFonts w:ascii="Times New Roman" w:hAnsi="Times New Roman" w:cs="Times New Roman"/>
          <w:sz w:val="24"/>
          <w:szCs w:val="24"/>
        </w:rPr>
      </w:pPr>
      <w:r w:rsidRPr="008B503F">
        <w:rPr>
          <w:rFonts w:ascii="Times New Roman" w:hAnsi="Times New Roman" w:cs="Times New Roman"/>
          <w:sz w:val="24"/>
          <w:szCs w:val="24"/>
        </w:rPr>
        <w:t>+</w:t>
      </w:r>
      <w:r w:rsidR="00455C15">
        <w:rPr>
          <w:rFonts w:ascii="Times New Roman" w:hAnsi="Times New Roman" w:cs="Times New Roman"/>
          <w:sz w:val="24"/>
          <w:szCs w:val="24"/>
        </w:rPr>
        <w:t xml:space="preserve"> </w:t>
      </w:r>
      <w:r w:rsidR="00A17350">
        <w:rPr>
          <w:rFonts w:ascii="Times New Roman" w:hAnsi="Times New Roman" w:cs="Times New Roman"/>
          <w:sz w:val="24"/>
          <w:szCs w:val="24"/>
        </w:rPr>
        <w:t>217</w:t>
      </w:r>
      <w:r w:rsidR="00FC2562">
        <w:rPr>
          <w:rFonts w:ascii="Times New Roman" w:hAnsi="Times New Roman" w:cs="Times New Roman"/>
          <w:sz w:val="24"/>
          <w:szCs w:val="24"/>
        </w:rPr>
        <w:t xml:space="preserve"> 00</w:t>
      </w:r>
      <w:r w:rsidR="00652683" w:rsidRPr="008B503F">
        <w:rPr>
          <w:rFonts w:ascii="Times New Roman" w:hAnsi="Times New Roman" w:cs="Times New Roman"/>
          <w:sz w:val="24"/>
          <w:szCs w:val="24"/>
        </w:rPr>
        <w:t>0,00</w:t>
      </w:r>
      <w:r w:rsidRPr="008B503F">
        <w:rPr>
          <w:rFonts w:ascii="Times New Roman" w:hAnsi="Times New Roman" w:cs="Times New Roman"/>
          <w:sz w:val="24"/>
          <w:szCs w:val="24"/>
        </w:rPr>
        <w:t xml:space="preserve"> рублей – </w:t>
      </w:r>
      <w:r w:rsidR="00652683" w:rsidRPr="008B503F">
        <w:rPr>
          <w:rFonts w:ascii="Times New Roman" w:hAnsi="Times New Roman" w:cs="Times New Roman"/>
          <w:sz w:val="24"/>
          <w:szCs w:val="24"/>
        </w:rPr>
        <w:t>плановые показатели по поступлениям в виде штрафов, санкций, возмещения ущерба не имеют системного характера и зависят от количества выявленных правонарушений. Плановые показатели увеличены до размера фактических поступлений в 2022 году</w:t>
      </w:r>
      <w:r w:rsidR="00CB2F2A" w:rsidRPr="008B503F">
        <w:rPr>
          <w:rFonts w:ascii="Times New Roman" w:hAnsi="Times New Roman" w:cs="Times New Roman"/>
          <w:sz w:val="24"/>
          <w:szCs w:val="24"/>
        </w:rPr>
        <w:t>;</w:t>
      </w:r>
    </w:p>
    <w:p w:rsidR="0097338E" w:rsidRPr="00C667C0" w:rsidRDefault="0097338E" w:rsidP="00401001">
      <w:pPr>
        <w:spacing w:after="0" w:line="320" w:lineRule="exact"/>
        <w:ind w:firstLine="709"/>
        <w:jc w:val="both"/>
        <w:rPr>
          <w:rFonts w:ascii="Times New Roman" w:hAnsi="Times New Roman" w:cs="Times New Roman"/>
          <w:b/>
          <w:sz w:val="24"/>
          <w:szCs w:val="24"/>
        </w:rPr>
      </w:pPr>
      <w:r w:rsidRPr="00C667C0">
        <w:rPr>
          <w:rFonts w:ascii="Times New Roman" w:eastAsia="Times New Roman" w:hAnsi="Times New Roman" w:cs="Times New Roman"/>
          <w:b/>
          <w:sz w:val="24"/>
          <w:szCs w:val="24"/>
          <w:lang w:eastAsia="ru-RU"/>
        </w:rPr>
        <w:t>1.2 +</w:t>
      </w:r>
      <w:r w:rsidR="00455C15">
        <w:rPr>
          <w:rFonts w:ascii="Times New Roman" w:eastAsia="Times New Roman" w:hAnsi="Times New Roman" w:cs="Times New Roman"/>
          <w:b/>
          <w:sz w:val="24"/>
          <w:szCs w:val="24"/>
          <w:lang w:eastAsia="ru-RU"/>
        </w:rPr>
        <w:t xml:space="preserve"> </w:t>
      </w:r>
      <w:r w:rsidR="00BB1FE6" w:rsidRPr="00BB1FE6">
        <w:rPr>
          <w:rFonts w:ascii="Times New Roman" w:eastAsia="Times New Roman" w:hAnsi="Times New Roman" w:cs="Times New Roman"/>
          <w:b/>
          <w:sz w:val="24"/>
          <w:szCs w:val="24"/>
          <w:lang w:eastAsia="ru-RU"/>
        </w:rPr>
        <w:t>63</w:t>
      </w:r>
      <w:r w:rsidR="00BB1FE6">
        <w:rPr>
          <w:rFonts w:ascii="Times New Roman" w:eastAsia="Times New Roman" w:hAnsi="Times New Roman" w:cs="Times New Roman"/>
          <w:b/>
          <w:sz w:val="24"/>
          <w:szCs w:val="24"/>
          <w:lang w:eastAsia="ru-RU"/>
        </w:rPr>
        <w:t> </w:t>
      </w:r>
      <w:r w:rsidR="00BB1FE6" w:rsidRPr="00BB1FE6">
        <w:rPr>
          <w:rFonts w:ascii="Times New Roman" w:eastAsia="Times New Roman" w:hAnsi="Times New Roman" w:cs="Times New Roman"/>
          <w:b/>
          <w:sz w:val="24"/>
          <w:szCs w:val="24"/>
          <w:lang w:eastAsia="ru-RU"/>
        </w:rPr>
        <w:t>898</w:t>
      </w:r>
      <w:r w:rsidR="00BB1FE6">
        <w:rPr>
          <w:rFonts w:ascii="Times New Roman" w:eastAsia="Times New Roman" w:hAnsi="Times New Roman" w:cs="Times New Roman"/>
          <w:b/>
          <w:sz w:val="24"/>
          <w:szCs w:val="24"/>
          <w:lang w:eastAsia="ru-RU"/>
        </w:rPr>
        <w:t xml:space="preserve"> </w:t>
      </w:r>
      <w:r w:rsidR="00BB1FE6" w:rsidRPr="00BB1FE6">
        <w:rPr>
          <w:rFonts w:ascii="Times New Roman" w:eastAsia="Times New Roman" w:hAnsi="Times New Roman" w:cs="Times New Roman"/>
          <w:b/>
          <w:sz w:val="24"/>
          <w:szCs w:val="24"/>
          <w:lang w:eastAsia="ru-RU"/>
        </w:rPr>
        <w:t>746,37</w:t>
      </w:r>
      <w:r w:rsidR="00BB1FE6">
        <w:rPr>
          <w:rFonts w:ascii="Times New Roman" w:eastAsia="Times New Roman" w:hAnsi="Times New Roman" w:cs="Times New Roman"/>
          <w:b/>
          <w:sz w:val="24"/>
          <w:szCs w:val="24"/>
          <w:lang w:eastAsia="ru-RU"/>
        </w:rPr>
        <w:t xml:space="preserve"> </w:t>
      </w:r>
      <w:r w:rsidRPr="00C667C0">
        <w:rPr>
          <w:rFonts w:ascii="Times New Roman" w:eastAsia="Times New Roman" w:hAnsi="Times New Roman" w:cs="Times New Roman"/>
          <w:b/>
          <w:sz w:val="24"/>
          <w:szCs w:val="24"/>
          <w:lang w:eastAsia="ru-RU"/>
        </w:rPr>
        <w:t>рубл</w:t>
      </w:r>
      <w:r w:rsidR="00BB1FE6">
        <w:rPr>
          <w:rFonts w:ascii="Times New Roman" w:eastAsia="Times New Roman" w:hAnsi="Times New Roman" w:cs="Times New Roman"/>
          <w:b/>
          <w:sz w:val="24"/>
          <w:szCs w:val="24"/>
          <w:lang w:eastAsia="ru-RU"/>
        </w:rPr>
        <w:t>я</w:t>
      </w:r>
      <w:r w:rsidRPr="00C667C0">
        <w:rPr>
          <w:rFonts w:ascii="Times New Roman" w:eastAsia="Times New Roman" w:hAnsi="Times New Roman" w:cs="Times New Roman"/>
          <w:b/>
          <w:sz w:val="24"/>
          <w:szCs w:val="24"/>
          <w:lang w:eastAsia="ru-RU"/>
        </w:rPr>
        <w:t xml:space="preserve"> за счет </w:t>
      </w:r>
      <w:r w:rsidRPr="00C667C0">
        <w:rPr>
          <w:rFonts w:ascii="Times New Roman" w:hAnsi="Times New Roman" w:cs="Times New Roman"/>
          <w:b/>
          <w:sz w:val="24"/>
          <w:szCs w:val="24"/>
        </w:rPr>
        <w:t>увеличения безвозмездных поступлений от других бюджетов бюджетной системы Российской Федерации, имеющих целевой назначение:</w:t>
      </w:r>
    </w:p>
    <w:p w:rsidR="0097338E" w:rsidRPr="00CB18F4" w:rsidRDefault="005C50A8" w:rsidP="00401001">
      <w:pPr>
        <w:widowControl w:val="0"/>
        <w:tabs>
          <w:tab w:val="left" w:pos="567"/>
          <w:tab w:val="left" w:pos="993"/>
        </w:tabs>
        <w:spacing w:after="0" w:line="320" w:lineRule="exact"/>
        <w:ind w:firstLine="709"/>
        <w:jc w:val="both"/>
        <w:rPr>
          <w:rFonts w:ascii="Times New Roman" w:hAnsi="Times New Roman" w:cs="Times New Roman"/>
          <w:sz w:val="24"/>
          <w:szCs w:val="24"/>
          <w:lang w:eastAsia="ar-SA"/>
        </w:rPr>
      </w:pPr>
      <w:r w:rsidRPr="00CB18F4">
        <w:rPr>
          <w:rFonts w:ascii="Times New Roman" w:hAnsi="Times New Roman" w:cs="Times New Roman"/>
          <w:sz w:val="24"/>
          <w:szCs w:val="24"/>
        </w:rPr>
        <w:t>+</w:t>
      </w:r>
      <w:r w:rsidR="00455C15" w:rsidRPr="00CB18F4">
        <w:rPr>
          <w:rFonts w:ascii="Times New Roman" w:hAnsi="Times New Roman" w:cs="Times New Roman"/>
          <w:sz w:val="24"/>
          <w:szCs w:val="24"/>
        </w:rPr>
        <w:t xml:space="preserve"> </w:t>
      </w:r>
      <w:r w:rsidR="00CB18F4" w:rsidRPr="00CB18F4">
        <w:rPr>
          <w:rFonts w:ascii="Times New Roman" w:hAnsi="Times New Roman" w:cs="Times New Roman"/>
          <w:sz w:val="24"/>
          <w:szCs w:val="24"/>
        </w:rPr>
        <w:t xml:space="preserve">29 142 600,00 </w:t>
      </w:r>
      <w:r w:rsidR="0097338E" w:rsidRPr="00CB18F4">
        <w:rPr>
          <w:rFonts w:ascii="Times New Roman" w:hAnsi="Times New Roman" w:cs="Times New Roman"/>
          <w:sz w:val="24"/>
          <w:szCs w:val="24"/>
        </w:rPr>
        <w:t xml:space="preserve">рублей </w:t>
      </w:r>
      <w:r w:rsidR="00C667C0" w:rsidRPr="00CB18F4">
        <w:rPr>
          <w:rFonts w:ascii="Times New Roman" w:hAnsi="Times New Roman" w:cs="Times New Roman"/>
          <w:sz w:val="24"/>
          <w:szCs w:val="24"/>
        </w:rPr>
        <w:t>–</w:t>
      </w:r>
      <w:r w:rsidRPr="00CB18F4">
        <w:rPr>
          <w:rFonts w:ascii="Times New Roman" w:hAnsi="Times New Roman" w:cs="Times New Roman"/>
          <w:sz w:val="24"/>
          <w:szCs w:val="24"/>
        </w:rPr>
        <w:t xml:space="preserve"> </w:t>
      </w:r>
      <w:r w:rsidR="00CB18F4" w:rsidRPr="00CB18F4">
        <w:rPr>
          <w:rFonts w:ascii="Times New Roman" w:hAnsi="Times New Roman" w:cs="Times New Roman"/>
          <w:sz w:val="24"/>
          <w:szCs w:val="24"/>
        </w:rPr>
        <w:t>доведена дотация на поддержку мер по обеспечению сбалансированности бюджетов городских округов и муниципальных районов Ханты-Мансийского автономного округа-Югры</w:t>
      </w:r>
      <w:r w:rsidR="0097338E" w:rsidRPr="00CB18F4">
        <w:rPr>
          <w:rFonts w:ascii="Times New Roman" w:hAnsi="Times New Roman" w:cs="Times New Roman"/>
          <w:sz w:val="24"/>
          <w:szCs w:val="24"/>
          <w:lang w:eastAsia="ar-SA"/>
        </w:rPr>
        <w:t>;</w:t>
      </w:r>
    </w:p>
    <w:p w:rsidR="005C50A8" w:rsidRPr="00C667C0" w:rsidRDefault="005C50A8" w:rsidP="00401001">
      <w:pPr>
        <w:widowControl w:val="0"/>
        <w:tabs>
          <w:tab w:val="left" w:pos="567"/>
          <w:tab w:val="left" w:pos="993"/>
        </w:tabs>
        <w:spacing w:after="0" w:line="320" w:lineRule="exact"/>
        <w:ind w:firstLine="709"/>
        <w:jc w:val="both"/>
        <w:rPr>
          <w:rFonts w:ascii="Times New Roman" w:hAnsi="Times New Roman" w:cs="Times New Roman"/>
          <w:sz w:val="24"/>
          <w:szCs w:val="24"/>
          <w:lang w:eastAsia="ar-SA"/>
        </w:rPr>
      </w:pPr>
      <w:r w:rsidRPr="005C50A8">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5C50A8">
        <w:rPr>
          <w:rFonts w:ascii="Times New Roman" w:hAnsi="Times New Roman" w:cs="Times New Roman"/>
          <w:sz w:val="24"/>
          <w:szCs w:val="24"/>
          <w:lang w:eastAsia="ar-SA"/>
        </w:rPr>
        <w:t>16 056 700,00</w:t>
      </w:r>
      <w:r>
        <w:rPr>
          <w:rFonts w:ascii="Times New Roman" w:hAnsi="Times New Roman" w:cs="Times New Roman"/>
          <w:sz w:val="24"/>
          <w:szCs w:val="24"/>
          <w:lang w:eastAsia="ar-SA"/>
        </w:rPr>
        <w:t xml:space="preserve"> рублей - </w:t>
      </w:r>
      <w:r w:rsidRPr="005C50A8">
        <w:rPr>
          <w:rFonts w:ascii="Times New Roman" w:hAnsi="Times New Roman" w:cs="Times New Roman"/>
          <w:sz w:val="24"/>
          <w:szCs w:val="24"/>
          <w:lang w:eastAsia="ar-SA"/>
        </w:rPr>
        <w:t>увеличена субсидия на реализацию полномочий в сфере жилищно-коммунального комплекса государственной программы «Жилищно-коммунальный комплекс и городская среда»</w:t>
      </w:r>
      <w:r>
        <w:rPr>
          <w:rFonts w:ascii="Times New Roman" w:hAnsi="Times New Roman" w:cs="Times New Roman"/>
          <w:sz w:val="24"/>
          <w:szCs w:val="24"/>
          <w:lang w:eastAsia="ar-SA"/>
        </w:rPr>
        <w:t>;</w:t>
      </w:r>
    </w:p>
    <w:p w:rsidR="0097338E" w:rsidRPr="00C667C0" w:rsidRDefault="005C50A8" w:rsidP="00401001">
      <w:pPr>
        <w:widowControl w:val="0"/>
        <w:tabs>
          <w:tab w:val="left" w:pos="567"/>
          <w:tab w:val="left" w:pos="993"/>
        </w:tabs>
        <w:spacing w:after="0" w:line="320" w:lineRule="exact"/>
        <w:ind w:firstLine="709"/>
        <w:jc w:val="both"/>
        <w:rPr>
          <w:rFonts w:ascii="Times New Roman" w:hAnsi="Times New Roman" w:cs="Times New Roman"/>
          <w:sz w:val="24"/>
          <w:szCs w:val="24"/>
          <w:lang w:eastAsia="ar-SA"/>
        </w:rPr>
      </w:pPr>
      <w:r w:rsidRPr="005C50A8">
        <w:rPr>
          <w:rFonts w:ascii="Times New Roman" w:hAnsi="Times New Roman" w:cs="Times New Roman"/>
          <w:sz w:val="24"/>
          <w:szCs w:val="24"/>
        </w:rPr>
        <w:t>+</w:t>
      </w:r>
      <w:r w:rsidR="00455C15">
        <w:rPr>
          <w:rFonts w:ascii="Times New Roman" w:hAnsi="Times New Roman" w:cs="Times New Roman"/>
          <w:sz w:val="24"/>
          <w:szCs w:val="24"/>
        </w:rPr>
        <w:t xml:space="preserve"> </w:t>
      </w:r>
      <w:r w:rsidRPr="005C50A8">
        <w:rPr>
          <w:rFonts w:ascii="Times New Roman" w:hAnsi="Times New Roman" w:cs="Times New Roman"/>
          <w:sz w:val="24"/>
          <w:szCs w:val="24"/>
        </w:rPr>
        <w:t>546 700,00</w:t>
      </w:r>
      <w:r w:rsidR="00C667C0" w:rsidRPr="00C667C0">
        <w:rPr>
          <w:rFonts w:ascii="Times New Roman" w:hAnsi="Times New Roman" w:cs="Times New Roman"/>
          <w:sz w:val="24"/>
          <w:szCs w:val="24"/>
        </w:rPr>
        <w:t xml:space="preserve"> </w:t>
      </w:r>
      <w:r w:rsidR="0097338E" w:rsidRPr="00C667C0">
        <w:rPr>
          <w:rFonts w:ascii="Times New Roman" w:hAnsi="Times New Roman" w:cs="Times New Roman"/>
          <w:sz w:val="24"/>
          <w:szCs w:val="24"/>
        </w:rPr>
        <w:t xml:space="preserve">рублей </w:t>
      </w:r>
      <w:r w:rsidR="00C667C0" w:rsidRPr="00C667C0">
        <w:rPr>
          <w:rFonts w:ascii="Times New Roman" w:hAnsi="Times New Roman" w:cs="Times New Roman"/>
          <w:sz w:val="24"/>
          <w:szCs w:val="24"/>
        </w:rPr>
        <w:t>–</w:t>
      </w:r>
      <w:r>
        <w:rPr>
          <w:rFonts w:ascii="Times New Roman" w:hAnsi="Times New Roman" w:cs="Times New Roman"/>
          <w:sz w:val="24"/>
          <w:szCs w:val="24"/>
        </w:rPr>
        <w:t xml:space="preserve"> </w:t>
      </w:r>
      <w:r w:rsidRPr="005C50A8">
        <w:rPr>
          <w:rFonts w:ascii="Times New Roman" w:hAnsi="Times New Roman" w:cs="Times New Roman"/>
          <w:sz w:val="24"/>
          <w:szCs w:val="24"/>
          <w:lang w:eastAsia="ar-SA"/>
        </w:rPr>
        <w:t>увеличена субсидия на финансовую поддержку субъектов малого и среднего предпринимательства в рамках регионального проекта «Акселерация субъектов малого и среднего предпринимательства» государственной программы «Развитие экономического потенциала»</w:t>
      </w:r>
      <w:r w:rsidR="00C667C0" w:rsidRPr="00C667C0">
        <w:rPr>
          <w:rFonts w:ascii="Times New Roman" w:hAnsi="Times New Roman" w:cs="Times New Roman"/>
          <w:sz w:val="24"/>
          <w:szCs w:val="24"/>
          <w:lang w:eastAsia="ar-SA"/>
        </w:rPr>
        <w:t>;</w:t>
      </w:r>
    </w:p>
    <w:p w:rsidR="0097338E" w:rsidRPr="00C667C0" w:rsidRDefault="005C50A8" w:rsidP="00401001">
      <w:pPr>
        <w:widowControl w:val="0"/>
        <w:tabs>
          <w:tab w:val="left" w:pos="567"/>
          <w:tab w:val="left" w:pos="993"/>
        </w:tabs>
        <w:spacing w:after="0" w:line="320" w:lineRule="exact"/>
        <w:ind w:firstLine="709"/>
        <w:jc w:val="both"/>
        <w:rPr>
          <w:rFonts w:ascii="Times New Roman" w:hAnsi="Times New Roman" w:cs="Times New Roman"/>
          <w:sz w:val="24"/>
          <w:szCs w:val="24"/>
          <w:lang w:eastAsia="ar-SA"/>
        </w:rPr>
      </w:pPr>
      <w:r w:rsidRPr="005C50A8">
        <w:rPr>
          <w:rFonts w:ascii="Times New Roman" w:hAnsi="Times New Roman" w:cs="Times New Roman"/>
          <w:sz w:val="24"/>
          <w:szCs w:val="24"/>
        </w:rPr>
        <w:t>-</w:t>
      </w:r>
      <w:r w:rsidR="00455C15">
        <w:rPr>
          <w:rFonts w:ascii="Times New Roman" w:hAnsi="Times New Roman" w:cs="Times New Roman"/>
          <w:sz w:val="24"/>
          <w:szCs w:val="24"/>
        </w:rPr>
        <w:t xml:space="preserve"> </w:t>
      </w:r>
      <w:r w:rsidRPr="005C50A8">
        <w:rPr>
          <w:rFonts w:ascii="Times New Roman" w:hAnsi="Times New Roman" w:cs="Times New Roman"/>
          <w:sz w:val="24"/>
          <w:szCs w:val="24"/>
        </w:rPr>
        <w:t>1 260 300,00</w:t>
      </w:r>
      <w:r w:rsidR="00C667C0" w:rsidRPr="00C667C0">
        <w:rPr>
          <w:rFonts w:ascii="Times New Roman" w:hAnsi="Times New Roman" w:cs="Times New Roman"/>
          <w:sz w:val="24"/>
          <w:szCs w:val="24"/>
        </w:rPr>
        <w:t xml:space="preserve"> </w:t>
      </w:r>
      <w:r w:rsidR="0097338E" w:rsidRPr="00C667C0">
        <w:rPr>
          <w:rFonts w:ascii="Times New Roman" w:hAnsi="Times New Roman" w:cs="Times New Roman"/>
          <w:sz w:val="24"/>
          <w:szCs w:val="24"/>
        </w:rPr>
        <w:t xml:space="preserve">рублей - </w:t>
      </w:r>
      <w:r w:rsidRPr="005C50A8">
        <w:rPr>
          <w:rFonts w:ascii="Times New Roman" w:hAnsi="Times New Roman" w:cs="Times New Roman"/>
          <w:sz w:val="24"/>
          <w:szCs w:val="24"/>
          <w:lang w:eastAsia="ar-SA"/>
        </w:rPr>
        <w:t>уменьшена 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экономия сложилась в связи с пропусками учащихся по причине болезни и введением дистанционного обучения</w:t>
      </w:r>
      <w:r w:rsidR="000A0B29">
        <w:rPr>
          <w:rFonts w:ascii="Times New Roman" w:hAnsi="Times New Roman" w:cs="Times New Roman"/>
          <w:sz w:val="24"/>
          <w:szCs w:val="24"/>
          <w:lang w:eastAsia="ar-SA"/>
        </w:rPr>
        <w:t xml:space="preserve"> (окружной бюджет)</w:t>
      </w:r>
      <w:r w:rsidR="0097338E" w:rsidRPr="00C667C0">
        <w:rPr>
          <w:rFonts w:ascii="Times New Roman" w:hAnsi="Times New Roman" w:cs="Times New Roman"/>
          <w:sz w:val="24"/>
          <w:szCs w:val="24"/>
          <w:lang w:eastAsia="ar-SA"/>
        </w:rPr>
        <w:t>;</w:t>
      </w:r>
    </w:p>
    <w:p w:rsidR="0097338E" w:rsidRPr="00C667C0" w:rsidRDefault="000A0B29" w:rsidP="00401001">
      <w:pPr>
        <w:widowControl w:val="0"/>
        <w:tabs>
          <w:tab w:val="left" w:pos="567"/>
          <w:tab w:val="left" w:pos="993"/>
        </w:tabs>
        <w:spacing w:after="0" w:line="320" w:lineRule="exact"/>
        <w:ind w:firstLine="709"/>
        <w:jc w:val="both"/>
        <w:rPr>
          <w:rFonts w:ascii="Times New Roman" w:hAnsi="Times New Roman" w:cs="Times New Roman"/>
          <w:sz w:val="24"/>
          <w:szCs w:val="24"/>
          <w:lang w:eastAsia="ar-SA"/>
        </w:rPr>
      </w:pPr>
      <w:r w:rsidRPr="000A0B29">
        <w:rPr>
          <w:rFonts w:ascii="Times New Roman" w:hAnsi="Times New Roman" w:cs="Times New Roman"/>
          <w:sz w:val="24"/>
          <w:szCs w:val="24"/>
        </w:rPr>
        <w:t>-</w:t>
      </w:r>
      <w:r w:rsidR="00455C15">
        <w:rPr>
          <w:rFonts w:ascii="Times New Roman" w:hAnsi="Times New Roman" w:cs="Times New Roman"/>
          <w:sz w:val="24"/>
          <w:szCs w:val="24"/>
        </w:rPr>
        <w:t xml:space="preserve"> </w:t>
      </w:r>
      <w:r w:rsidRPr="000A0B29">
        <w:rPr>
          <w:rFonts w:ascii="Times New Roman" w:hAnsi="Times New Roman" w:cs="Times New Roman"/>
          <w:sz w:val="24"/>
          <w:szCs w:val="24"/>
        </w:rPr>
        <w:t>1 031 100,00</w:t>
      </w:r>
      <w:r w:rsidR="00C667C0" w:rsidRPr="00C667C0">
        <w:rPr>
          <w:rFonts w:ascii="Times New Roman" w:hAnsi="Times New Roman" w:cs="Times New Roman"/>
          <w:sz w:val="24"/>
          <w:szCs w:val="24"/>
        </w:rPr>
        <w:t xml:space="preserve"> </w:t>
      </w:r>
      <w:r w:rsidR="0097338E" w:rsidRPr="00C667C0">
        <w:rPr>
          <w:rFonts w:ascii="Times New Roman" w:hAnsi="Times New Roman" w:cs="Times New Roman"/>
          <w:sz w:val="24"/>
          <w:szCs w:val="24"/>
        </w:rPr>
        <w:t xml:space="preserve">рублей - </w:t>
      </w:r>
      <w:r w:rsidRPr="000A0B29">
        <w:rPr>
          <w:rFonts w:ascii="Times New Roman" w:hAnsi="Times New Roman" w:cs="Times New Roman"/>
          <w:sz w:val="24"/>
          <w:szCs w:val="24"/>
          <w:lang w:eastAsia="ar-SA"/>
        </w:rPr>
        <w:t xml:space="preserve">уменьшена субсидия на организацию бесплатного </w:t>
      </w:r>
      <w:r w:rsidRPr="000A0B29">
        <w:rPr>
          <w:rFonts w:ascii="Times New Roman" w:hAnsi="Times New Roman" w:cs="Times New Roman"/>
          <w:sz w:val="24"/>
          <w:szCs w:val="24"/>
          <w:lang w:eastAsia="ar-SA"/>
        </w:rPr>
        <w:lastRenderedPageBreak/>
        <w:t>горячего питания обучающихся, получающих начальное общее образование в государственных и муниципальных образовательных организациях, экономия сложилась в связи с пропусками учащихся по причине болезни и введением дистанционного обучения</w:t>
      </w:r>
      <w:r>
        <w:rPr>
          <w:rFonts w:ascii="Times New Roman" w:hAnsi="Times New Roman" w:cs="Times New Roman"/>
          <w:sz w:val="24"/>
          <w:szCs w:val="24"/>
          <w:lang w:eastAsia="ar-SA"/>
        </w:rPr>
        <w:t xml:space="preserve"> (федеральный бюджет)</w:t>
      </w:r>
      <w:r w:rsidR="00CB2F2A" w:rsidRPr="00C667C0">
        <w:rPr>
          <w:rFonts w:ascii="Times New Roman" w:hAnsi="Times New Roman" w:cs="Times New Roman"/>
          <w:sz w:val="24"/>
          <w:szCs w:val="24"/>
          <w:lang w:eastAsia="ar-SA"/>
        </w:rPr>
        <w:t>;</w:t>
      </w:r>
    </w:p>
    <w:p w:rsidR="0097338E" w:rsidRDefault="000A0B29" w:rsidP="00401001">
      <w:pPr>
        <w:spacing w:after="0" w:line="320" w:lineRule="exact"/>
        <w:ind w:firstLine="709"/>
        <w:jc w:val="both"/>
        <w:rPr>
          <w:rFonts w:ascii="Times New Roman" w:hAnsi="Times New Roman" w:cs="Times New Roman"/>
          <w:sz w:val="24"/>
          <w:szCs w:val="24"/>
          <w:lang w:eastAsia="ar-SA"/>
        </w:rPr>
      </w:pPr>
      <w:proofErr w:type="gramStart"/>
      <w:r w:rsidRPr="000A0B29">
        <w:rPr>
          <w:rFonts w:ascii="Times New Roman" w:hAnsi="Times New Roman" w:cs="Times New Roman"/>
          <w:sz w:val="24"/>
          <w:szCs w:val="24"/>
        </w:rPr>
        <w:t>-</w:t>
      </w:r>
      <w:r w:rsidR="00455C15">
        <w:rPr>
          <w:rFonts w:ascii="Times New Roman" w:hAnsi="Times New Roman" w:cs="Times New Roman"/>
          <w:sz w:val="24"/>
          <w:szCs w:val="24"/>
        </w:rPr>
        <w:t xml:space="preserve"> </w:t>
      </w:r>
      <w:r w:rsidRPr="000A0B29">
        <w:rPr>
          <w:rFonts w:ascii="Times New Roman" w:hAnsi="Times New Roman" w:cs="Times New Roman"/>
          <w:sz w:val="24"/>
          <w:szCs w:val="24"/>
        </w:rPr>
        <w:t>3 862 600,00</w:t>
      </w:r>
      <w:r w:rsidR="00EA29F1" w:rsidRPr="00EA29F1">
        <w:rPr>
          <w:rFonts w:ascii="Times New Roman" w:hAnsi="Times New Roman" w:cs="Times New Roman"/>
          <w:sz w:val="24"/>
          <w:szCs w:val="24"/>
        </w:rPr>
        <w:t xml:space="preserve"> рублей - </w:t>
      </w:r>
      <w:r w:rsidRPr="000A0B29">
        <w:rPr>
          <w:rFonts w:ascii="Times New Roman" w:hAnsi="Times New Roman" w:cs="Times New Roman"/>
          <w:sz w:val="24"/>
          <w:szCs w:val="24"/>
          <w:lang w:eastAsia="ar-SA"/>
        </w:rPr>
        <w:t>уменьшена субсидия из бюджета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w:t>
      </w:r>
      <w:proofErr w:type="gramEnd"/>
      <w:r w:rsidRPr="000A0B29">
        <w:rPr>
          <w:rFonts w:ascii="Times New Roman" w:hAnsi="Times New Roman" w:cs="Times New Roman"/>
          <w:sz w:val="24"/>
          <w:szCs w:val="24"/>
          <w:lang w:eastAsia="ar-SA"/>
        </w:rPr>
        <w:t xml:space="preserve"> затопления, подтопления, расселения приспособленных для проживания строений, создание наемных дом</w:t>
      </w:r>
      <w:r>
        <w:rPr>
          <w:rFonts w:ascii="Times New Roman" w:hAnsi="Times New Roman" w:cs="Times New Roman"/>
          <w:sz w:val="24"/>
          <w:szCs w:val="24"/>
          <w:lang w:eastAsia="ar-SA"/>
        </w:rPr>
        <w:t>)</w:t>
      </w:r>
      <w:r w:rsidRPr="000A0B29">
        <w:rPr>
          <w:rFonts w:ascii="Times New Roman" w:hAnsi="Times New Roman" w:cs="Times New Roman"/>
          <w:sz w:val="24"/>
          <w:szCs w:val="24"/>
          <w:lang w:eastAsia="ar-SA"/>
        </w:rPr>
        <w:t>. Денежные средс</w:t>
      </w:r>
      <w:r>
        <w:rPr>
          <w:rFonts w:ascii="Times New Roman" w:hAnsi="Times New Roman" w:cs="Times New Roman"/>
          <w:sz w:val="24"/>
          <w:szCs w:val="24"/>
          <w:lang w:eastAsia="ar-SA"/>
        </w:rPr>
        <w:t>тва не востребован</w:t>
      </w:r>
      <w:r w:rsidRPr="000A0B29">
        <w:rPr>
          <w:rFonts w:ascii="Times New Roman" w:hAnsi="Times New Roman" w:cs="Times New Roman"/>
          <w:sz w:val="24"/>
          <w:szCs w:val="24"/>
          <w:lang w:eastAsia="ar-SA"/>
        </w:rPr>
        <w:t>ы, в связи с отсутствием на аукционе заявок на приобретения однокомнатных квартир,</w:t>
      </w:r>
      <w:r>
        <w:rPr>
          <w:rFonts w:ascii="Times New Roman" w:hAnsi="Times New Roman" w:cs="Times New Roman"/>
          <w:sz w:val="24"/>
          <w:szCs w:val="24"/>
          <w:lang w:eastAsia="ar-SA"/>
        </w:rPr>
        <w:t xml:space="preserve"> аукцион признан несостоявшимся</w:t>
      </w:r>
      <w:r w:rsidR="00EA29F1" w:rsidRPr="00EA29F1">
        <w:rPr>
          <w:rFonts w:ascii="Times New Roman" w:hAnsi="Times New Roman" w:cs="Times New Roman"/>
          <w:sz w:val="24"/>
          <w:szCs w:val="24"/>
          <w:lang w:eastAsia="ar-SA"/>
        </w:rPr>
        <w:t>;</w:t>
      </w:r>
    </w:p>
    <w:p w:rsidR="00CB18F4" w:rsidRPr="00CB18F4" w:rsidRDefault="00CB18F4" w:rsidP="00401001">
      <w:pPr>
        <w:spacing w:after="0" w:line="320" w:lineRule="exact"/>
        <w:ind w:firstLine="709"/>
        <w:jc w:val="both"/>
        <w:rPr>
          <w:rFonts w:ascii="Times New Roman" w:hAnsi="Times New Roman" w:cs="Times New Roman"/>
          <w:sz w:val="24"/>
          <w:szCs w:val="24"/>
          <w:lang w:eastAsia="ar-SA"/>
        </w:rPr>
      </w:pPr>
      <w:proofErr w:type="gramStart"/>
      <w:r w:rsidRPr="00CB18F4">
        <w:rPr>
          <w:rFonts w:ascii="Times New Roman" w:hAnsi="Times New Roman" w:cs="Times New Roman"/>
          <w:sz w:val="24"/>
          <w:szCs w:val="24"/>
          <w:lang w:eastAsia="ar-SA"/>
        </w:rPr>
        <w:t>-24 753,25 рубля - уменьшена субсидия на реализацию мероприятий по обеспечению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жилыми помещениями граждан» государственной программы «Развитие жилищной сферы» (</w:t>
      </w:r>
      <w:r w:rsidRPr="00697513">
        <w:rPr>
          <w:rFonts w:ascii="Times New Roman" w:hAnsi="Times New Roman" w:cs="Times New Roman"/>
          <w:b/>
          <w:sz w:val="24"/>
          <w:szCs w:val="24"/>
          <w:lang w:eastAsia="ar-SA"/>
        </w:rPr>
        <w:t>федеральный бюджет</w:t>
      </w:r>
      <w:r w:rsidRPr="00CB18F4">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 xml:space="preserve"> Э</w:t>
      </w:r>
      <w:r w:rsidRPr="00CB18F4">
        <w:rPr>
          <w:rFonts w:ascii="Times New Roman" w:hAnsi="Times New Roman" w:cs="Times New Roman"/>
          <w:sz w:val="24"/>
          <w:szCs w:val="24"/>
          <w:lang w:eastAsia="ar-SA"/>
        </w:rPr>
        <w:t>кономия сложилась по факту предоставления молодым семьям субсидии с учетом фактического остатка по ипотечному кредиту.</w:t>
      </w:r>
    </w:p>
    <w:p w:rsidR="00CB18F4" w:rsidRPr="00697513" w:rsidRDefault="00697513" w:rsidP="00401001">
      <w:pPr>
        <w:spacing w:after="0" w:line="320" w:lineRule="exact"/>
        <w:ind w:firstLine="709"/>
        <w:jc w:val="both"/>
        <w:rPr>
          <w:rFonts w:ascii="Times New Roman" w:hAnsi="Times New Roman" w:cs="Times New Roman"/>
          <w:sz w:val="24"/>
          <w:szCs w:val="24"/>
          <w:lang w:eastAsia="ar-SA"/>
        </w:rPr>
      </w:pPr>
      <w:proofErr w:type="gramStart"/>
      <w:r w:rsidRPr="00697513">
        <w:rPr>
          <w:rFonts w:ascii="Times New Roman" w:hAnsi="Times New Roman" w:cs="Times New Roman"/>
          <w:sz w:val="24"/>
          <w:szCs w:val="24"/>
        </w:rPr>
        <w:t xml:space="preserve">- 468 836,38 рублей - </w:t>
      </w:r>
      <w:r w:rsidRPr="00697513">
        <w:rPr>
          <w:rFonts w:ascii="Times New Roman" w:hAnsi="Times New Roman" w:cs="Times New Roman"/>
          <w:sz w:val="24"/>
          <w:szCs w:val="24"/>
          <w:lang w:eastAsia="ar-SA"/>
        </w:rPr>
        <w:t>уменьшена субсидия на реализацию мероприятий по обеспечению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жилыми помещениями граждан», Государственная программа «Развитие жилищной сферы» (</w:t>
      </w:r>
      <w:r w:rsidRPr="00697513">
        <w:rPr>
          <w:rFonts w:ascii="Times New Roman" w:hAnsi="Times New Roman" w:cs="Times New Roman"/>
          <w:b/>
          <w:sz w:val="24"/>
          <w:szCs w:val="24"/>
          <w:lang w:eastAsia="ar-SA"/>
        </w:rPr>
        <w:t>окружной бюджет</w:t>
      </w:r>
      <w:r w:rsidRPr="00697513">
        <w:rPr>
          <w:rFonts w:ascii="Times New Roman" w:hAnsi="Times New Roman" w:cs="Times New Roman"/>
          <w:sz w:val="24"/>
          <w:szCs w:val="24"/>
          <w:lang w:eastAsia="ar-SA"/>
        </w:rPr>
        <w:t>).</w:t>
      </w:r>
      <w:proofErr w:type="gramEnd"/>
      <w:r w:rsidRPr="00697513">
        <w:rPr>
          <w:rFonts w:ascii="Times New Roman" w:hAnsi="Times New Roman" w:cs="Times New Roman"/>
          <w:sz w:val="24"/>
          <w:szCs w:val="24"/>
          <w:lang w:eastAsia="ar-SA"/>
        </w:rPr>
        <w:t xml:space="preserve"> Экономия сложилась по факту предоставления молодым семьям субсидии с учетом фактическог</w:t>
      </w:r>
      <w:r w:rsidR="008001B7">
        <w:rPr>
          <w:rFonts w:ascii="Times New Roman" w:hAnsi="Times New Roman" w:cs="Times New Roman"/>
          <w:sz w:val="24"/>
          <w:szCs w:val="24"/>
          <w:lang w:eastAsia="ar-SA"/>
        </w:rPr>
        <w:t>о остатка по ипотечному кредиту;</w:t>
      </w:r>
    </w:p>
    <w:p w:rsidR="000A0B29" w:rsidRDefault="000A0B29" w:rsidP="00401001">
      <w:pPr>
        <w:spacing w:after="0" w:line="320" w:lineRule="exact"/>
        <w:ind w:firstLine="709"/>
        <w:jc w:val="both"/>
        <w:rPr>
          <w:rFonts w:ascii="Times New Roman" w:hAnsi="Times New Roman" w:cs="Times New Roman"/>
          <w:sz w:val="24"/>
          <w:szCs w:val="24"/>
          <w:lang w:eastAsia="ar-SA"/>
        </w:rPr>
      </w:pPr>
      <w:r w:rsidRPr="000A0B2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A0B29">
        <w:rPr>
          <w:rFonts w:ascii="Times New Roman" w:hAnsi="Times New Roman" w:cs="Times New Roman"/>
          <w:sz w:val="24"/>
          <w:szCs w:val="24"/>
          <w:lang w:eastAsia="ar-SA"/>
        </w:rPr>
        <w:t>18 025 500,00</w:t>
      </w:r>
      <w:r>
        <w:rPr>
          <w:rFonts w:ascii="Times New Roman" w:hAnsi="Times New Roman" w:cs="Times New Roman"/>
          <w:sz w:val="24"/>
          <w:szCs w:val="24"/>
          <w:lang w:eastAsia="ar-SA"/>
        </w:rPr>
        <w:t xml:space="preserve"> рублей - </w:t>
      </w:r>
      <w:r w:rsidRPr="000A0B29">
        <w:rPr>
          <w:rFonts w:ascii="Times New Roman" w:hAnsi="Times New Roman" w:cs="Times New Roman"/>
          <w:sz w:val="24"/>
          <w:szCs w:val="24"/>
          <w:lang w:eastAsia="ar-SA"/>
        </w:rPr>
        <w:t xml:space="preserve">увеличена единая субвенция для обеспечения государственных гарантий на получение образования и </w:t>
      </w:r>
      <w:proofErr w:type="gramStart"/>
      <w:r w:rsidRPr="000A0B29">
        <w:rPr>
          <w:rFonts w:ascii="Times New Roman" w:hAnsi="Times New Roman" w:cs="Times New Roman"/>
          <w:sz w:val="24"/>
          <w:szCs w:val="24"/>
          <w:lang w:eastAsia="ar-SA"/>
        </w:rPr>
        <w:t>осуществления</w:t>
      </w:r>
      <w:proofErr w:type="gramEnd"/>
      <w:r w:rsidRPr="000A0B29">
        <w:rPr>
          <w:rFonts w:ascii="Times New Roman" w:hAnsi="Times New Roman" w:cs="Times New Roman"/>
          <w:sz w:val="24"/>
          <w:szCs w:val="24"/>
          <w:lang w:eastAsia="ar-SA"/>
        </w:rPr>
        <w:t xml:space="preserve"> переданных органам местного самоуправления муниципальных образований Ханты-Мансийского автономного округа - Югры отдель</w:t>
      </w:r>
      <w:r>
        <w:rPr>
          <w:rFonts w:ascii="Times New Roman" w:hAnsi="Times New Roman" w:cs="Times New Roman"/>
          <w:sz w:val="24"/>
          <w:szCs w:val="24"/>
          <w:lang w:eastAsia="ar-SA"/>
        </w:rPr>
        <w:t>ных государственных полномочий;</w:t>
      </w:r>
    </w:p>
    <w:p w:rsidR="000A0B29" w:rsidRDefault="000A0B29" w:rsidP="000A0B29">
      <w:pPr>
        <w:spacing w:after="0" w:line="320" w:lineRule="exact"/>
        <w:ind w:firstLine="709"/>
        <w:jc w:val="both"/>
        <w:rPr>
          <w:rFonts w:ascii="Times New Roman" w:hAnsi="Times New Roman" w:cs="Times New Roman"/>
          <w:sz w:val="24"/>
          <w:szCs w:val="24"/>
          <w:lang w:eastAsia="ar-SA"/>
        </w:rPr>
      </w:pPr>
      <w:r w:rsidRPr="000A0B2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A0B29">
        <w:rPr>
          <w:rFonts w:ascii="Times New Roman" w:hAnsi="Times New Roman" w:cs="Times New Roman"/>
          <w:sz w:val="24"/>
          <w:szCs w:val="24"/>
          <w:lang w:eastAsia="ar-SA"/>
        </w:rPr>
        <w:t>1 330 700,00</w:t>
      </w:r>
      <w:r>
        <w:rPr>
          <w:rFonts w:ascii="Times New Roman" w:hAnsi="Times New Roman" w:cs="Times New Roman"/>
          <w:sz w:val="24"/>
          <w:szCs w:val="24"/>
          <w:lang w:eastAsia="ar-SA"/>
        </w:rPr>
        <w:t xml:space="preserve"> рублей - </w:t>
      </w:r>
      <w:r w:rsidRPr="000A0B29">
        <w:rPr>
          <w:rFonts w:ascii="Times New Roman" w:hAnsi="Times New Roman" w:cs="Times New Roman"/>
          <w:sz w:val="24"/>
          <w:szCs w:val="24"/>
          <w:lang w:eastAsia="ar-SA"/>
        </w:rPr>
        <w:t>увеличена субвенция на осуществление деятельности по опеке и попечительству</w:t>
      </w:r>
      <w:r>
        <w:rPr>
          <w:rFonts w:ascii="Times New Roman" w:hAnsi="Times New Roman" w:cs="Times New Roman"/>
          <w:sz w:val="24"/>
          <w:szCs w:val="24"/>
          <w:lang w:eastAsia="ar-SA"/>
        </w:rPr>
        <w:t>;</w:t>
      </w:r>
      <w:r w:rsidRPr="000A0B29">
        <w:rPr>
          <w:rFonts w:ascii="Times New Roman" w:hAnsi="Times New Roman" w:cs="Times New Roman"/>
          <w:sz w:val="24"/>
          <w:szCs w:val="24"/>
          <w:lang w:eastAsia="ar-SA"/>
        </w:rPr>
        <w:t xml:space="preserve"> </w:t>
      </w:r>
    </w:p>
    <w:p w:rsidR="000A0B29" w:rsidRDefault="000A0B29" w:rsidP="00401001">
      <w:pPr>
        <w:spacing w:after="0" w:line="320" w:lineRule="exact"/>
        <w:ind w:firstLine="709"/>
        <w:jc w:val="both"/>
        <w:rPr>
          <w:rFonts w:ascii="Times New Roman" w:hAnsi="Times New Roman" w:cs="Times New Roman"/>
          <w:sz w:val="24"/>
          <w:szCs w:val="24"/>
          <w:lang w:eastAsia="ar-SA"/>
        </w:rPr>
      </w:pPr>
      <w:r w:rsidRPr="000A0B2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A0B29">
        <w:rPr>
          <w:rFonts w:ascii="Times New Roman" w:hAnsi="Times New Roman" w:cs="Times New Roman"/>
          <w:sz w:val="24"/>
          <w:szCs w:val="24"/>
          <w:lang w:eastAsia="ar-SA"/>
        </w:rPr>
        <w:t>698 300,00</w:t>
      </w:r>
      <w:r>
        <w:rPr>
          <w:rFonts w:ascii="Times New Roman" w:hAnsi="Times New Roman" w:cs="Times New Roman"/>
          <w:sz w:val="24"/>
          <w:szCs w:val="24"/>
          <w:lang w:eastAsia="ar-SA"/>
        </w:rPr>
        <w:t xml:space="preserve"> рублей - </w:t>
      </w:r>
      <w:r w:rsidRPr="000A0B29">
        <w:rPr>
          <w:rFonts w:ascii="Times New Roman" w:hAnsi="Times New Roman" w:cs="Times New Roman"/>
          <w:sz w:val="24"/>
          <w:szCs w:val="24"/>
          <w:lang w:eastAsia="ar-SA"/>
        </w:rPr>
        <w:t>уменьшена 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Перераспределение между муниципальными образованиями ХМАО-Югры произведен</w:t>
      </w:r>
      <w:r>
        <w:rPr>
          <w:rFonts w:ascii="Times New Roman" w:hAnsi="Times New Roman" w:cs="Times New Roman"/>
          <w:sz w:val="24"/>
          <w:szCs w:val="24"/>
          <w:lang w:eastAsia="ar-SA"/>
        </w:rPr>
        <w:t>о</w:t>
      </w:r>
      <w:r w:rsidRPr="000A0B29">
        <w:rPr>
          <w:rFonts w:ascii="Times New Roman" w:hAnsi="Times New Roman" w:cs="Times New Roman"/>
          <w:sz w:val="24"/>
          <w:szCs w:val="24"/>
          <w:lang w:eastAsia="ar-SA"/>
        </w:rPr>
        <w:t xml:space="preserve"> в связи с исключением из списков семьи по дос</w:t>
      </w:r>
      <w:r>
        <w:rPr>
          <w:rFonts w:ascii="Times New Roman" w:hAnsi="Times New Roman" w:cs="Times New Roman"/>
          <w:sz w:val="24"/>
          <w:szCs w:val="24"/>
          <w:lang w:eastAsia="ar-SA"/>
        </w:rPr>
        <w:t>тижению ребенком возраста 18 лет;</w:t>
      </w:r>
    </w:p>
    <w:p w:rsidR="00412930" w:rsidRDefault="000A0B29" w:rsidP="00401001">
      <w:pPr>
        <w:spacing w:after="0" w:line="320" w:lineRule="exact"/>
        <w:ind w:firstLine="709"/>
        <w:jc w:val="both"/>
        <w:rPr>
          <w:rFonts w:ascii="Times New Roman" w:hAnsi="Times New Roman" w:cs="Times New Roman"/>
          <w:sz w:val="24"/>
          <w:szCs w:val="24"/>
          <w:lang w:eastAsia="ar-SA"/>
        </w:rPr>
      </w:pPr>
      <w:r w:rsidRPr="000A0B2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A0B29">
        <w:rPr>
          <w:rFonts w:ascii="Times New Roman" w:hAnsi="Times New Roman" w:cs="Times New Roman"/>
          <w:sz w:val="24"/>
          <w:szCs w:val="24"/>
          <w:lang w:eastAsia="ar-SA"/>
        </w:rPr>
        <w:t>198 000,00</w:t>
      </w:r>
      <w:r>
        <w:rPr>
          <w:rFonts w:ascii="Times New Roman" w:hAnsi="Times New Roman" w:cs="Times New Roman"/>
          <w:sz w:val="24"/>
          <w:szCs w:val="24"/>
          <w:lang w:eastAsia="ar-SA"/>
        </w:rPr>
        <w:t xml:space="preserve"> рублей - </w:t>
      </w:r>
      <w:r w:rsidR="0040196F" w:rsidRPr="0040196F">
        <w:rPr>
          <w:rFonts w:ascii="Times New Roman" w:hAnsi="Times New Roman" w:cs="Times New Roman"/>
          <w:sz w:val="24"/>
          <w:szCs w:val="24"/>
          <w:lang w:eastAsia="ar-SA"/>
        </w:rPr>
        <w:t xml:space="preserve">уменьшена субвенция на организацию осуществления мероприятий по проведению дезинсекции и дератизации </w:t>
      </w:r>
      <w:proofErr w:type="gramStart"/>
      <w:r w:rsidR="0040196F" w:rsidRPr="0040196F">
        <w:rPr>
          <w:rFonts w:ascii="Times New Roman" w:hAnsi="Times New Roman" w:cs="Times New Roman"/>
          <w:sz w:val="24"/>
          <w:szCs w:val="24"/>
          <w:lang w:eastAsia="ar-SA"/>
        </w:rPr>
        <w:t>в</w:t>
      </w:r>
      <w:proofErr w:type="gramEnd"/>
      <w:r w:rsidR="0040196F" w:rsidRPr="0040196F">
        <w:rPr>
          <w:rFonts w:ascii="Times New Roman" w:hAnsi="Times New Roman" w:cs="Times New Roman"/>
          <w:sz w:val="24"/>
          <w:szCs w:val="24"/>
          <w:lang w:eastAsia="ar-SA"/>
        </w:rPr>
        <w:t xml:space="preserve"> </w:t>
      </w:r>
      <w:proofErr w:type="gramStart"/>
      <w:r w:rsidR="0040196F" w:rsidRPr="0040196F">
        <w:rPr>
          <w:rFonts w:ascii="Times New Roman" w:hAnsi="Times New Roman" w:cs="Times New Roman"/>
          <w:sz w:val="24"/>
          <w:szCs w:val="24"/>
          <w:lang w:eastAsia="ar-SA"/>
        </w:rPr>
        <w:t>Ханты-Мансийском</w:t>
      </w:r>
      <w:proofErr w:type="gramEnd"/>
      <w:r w:rsidR="0040196F" w:rsidRPr="0040196F">
        <w:rPr>
          <w:rFonts w:ascii="Times New Roman" w:hAnsi="Times New Roman" w:cs="Times New Roman"/>
          <w:sz w:val="24"/>
          <w:szCs w:val="24"/>
          <w:lang w:eastAsia="ar-SA"/>
        </w:rPr>
        <w:t xml:space="preserve"> автономном округе – Югре в связи со сложившейся экономией по итогам торгов</w:t>
      </w:r>
      <w:r w:rsidR="00412930">
        <w:rPr>
          <w:rFonts w:ascii="Times New Roman" w:hAnsi="Times New Roman" w:cs="Times New Roman"/>
          <w:sz w:val="24"/>
          <w:szCs w:val="24"/>
          <w:lang w:eastAsia="ar-SA"/>
        </w:rPr>
        <w:t>;</w:t>
      </w:r>
    </w:p>
    <w:p w:rsidR="000A0B29" w:rsidRDefault="000A0B29" w:rsidP="00401001">
      <w:pPr>
        <w:spacing w:after="0" w:line="320" w:lineRule="exact"/>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412930" w:rsidRPr="00412930">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0035786A">
        <w:rPr>
          <w:rFonts w:ascii="Times New Roman" w:hAnsi="Times New Roman" w:cs="Times New Roman"/>
          <w:sz w:val="24"/>
          <w:szCs w:val="24"/>
          <w:lang w:eastAsia="ar-SA"/>
        </w:rPr>
        <w:t xml:space="preserve">6 </w:t>
      </w:r>
      <w:r w:rsidR="00412930" w:rsidRPr="00412930">
        <w:rPr>
          <w:rFonts w:ascii="Times New Roman" w:hAnsi="Times New Roman" w:cs="Times New Roman"/>
          <w:sz w:val="24"/>
          <w:szCs w:val="24"/>
          <w:lang w:eastAsia="ar-SA"/>
        </w:rPr>
        <w:t>000,00</w:t>
      </w:r>
      <w:r w:rsidR="00412930">
        <w:rPr>
          <w:rFonts w:ascii="Times New Roman" w:hAnsi="Times New Roman" w:cs="Times New Roman"/>
          <w:sz w:val="24"/>
          <w:szCs w:val="24"/>
          <w:lang w:eastAsia="ar-SA"/>
        </w:rPr>
        <w:t xml:space="preserve"> рублей - </w:t>
      </w:r>
      <w:r w:rsidR="00412930" w:rsidRPr="00412930">
        <w:rPr>
          <w:rFonts w:ascii="Times New Roman" w:hAnsi="Times New Roman" w:cs="Times New Roman"/>
          <w:sz w:val="24"/>
          <w:szCs w:val="24"/>
          <w:lang w:eastAsia="ar-SA"/>
        </w:rPr>
        <w:t>уменьшена субвенция на поддержку и развитие животноводства в связи с отсутствием заявок от сельскохозяйственных товаропроизводителей в 2022 году (в городе Покачи отсутствуют крестьянские (фермерские) хозяйства)</w:t>
      </w:r>
      <w:r w:rsidR="00412930">
        <w:rPr>
          <w:rFonts w:ascii="Times New Roman" w:hAnsi="Times New Roman" w:cs="Times New Roman"/>
          <w:sz w:val="24"/>
          <w:szCs w:val="24"/>
          <w:lang w:eastAsia="ar-SA"/>
        </w:rPr>
        <w:t>;</w:t>
      </w:r>
    </w:p>
    <w:p w:rsidR="008001B7" w:rsidRPr="008001B7" w:rsidRDefault="008001B7" w:rsidP="00401001">
      <w:pPr>
        <w:spacing w:after="0" w:line="320" w:lineRule="exact"/>
        <w:ind w:firstLine="709"/>
        <w:jc w:val="both"/>
        <w:rPr>
          <w:rFonts w:ascii="Times New Roman" w:hAnsi="Times New Roman" w:cs="Times New Roman"/>
          <w:sz w:val="24"/>
          <w:szCs w:val="24"/>
          <w:lang w:eastAsia="ar-SA"/>
        </w:rPr>
      </w:pPr>
      <w:r w:rsidRPr="008001B7">
        <w:rPr>
          <w:rFonts w:ascii="Times New Roman" w:hAnsi="Times New Roman" w:cs="Times New Roman"/>
          <w:sz w:val="24"/>
          <w:szCs w:val="24"/>
        </w:rPr>
        <w:t xml:space="preserve">+ 6 182 800,00 рублей - </w:t>
      </w:r>
      <w:r w:rsidRPr="008001B7">
        <w:rPr>
          <w:rFonts w:ascii="Times New Roman" w:hAnsi="Times New Roman" w:cs="Times New Roman"/>
          <w:sz w:val="24"/>
          <w:szCs w:val="24"/>
          <w:lang w:eastAsia="ar-SA"/>
        </w:rPr>
        <w:t>увеличена субвенция для обеспечения государственных гарантий на получение образования и осуществление переданных органам местного самоуправления муниципальных образований автономного округа отдельных государственных полномочий в рамках основного мероприятия «Обеспечение реализации основных и дополнительных общеобразовательных программ в образовательных организациях</w:t>
      </w:r>
      <w:r>
        <w:rPr>
          <w:rFonts w:ascii="Times New Roman" w:hAnsi="Times New Roman" w:cs="Times New Roman"/>
          <w:sz w:val="24"/>
          <w:szCs w:val="24"/>
          <w:lang w:eastAsia="ar-SA"/>
        </w:rPr>
        <w:t>;</w:t>
      </w:r>
    </w:p>
    <w:p w:rsidR="00412930" w:rsidRDefault="00412930" w:rsidP="00401001">
      <w:pPr>
        <w:spacing w:after="0" w:line="320" w:lineRule="exact"/>
        <w:ind w:firstLine="709"/>
        <w:jc w:val="both"/>
        <w:rPr>
          <w:rFonts w:ascii="Times New Roman" w:hAnsi="Times New Roman" w:cs="Times New Roman"/>
          <w:sz w:val="24"/>
          <w:szCs w:val="24"/>
          <w:lang w:eastAsia="ar-SA"/>
        </w:rPr>
      </w:pPr>
      <w:r w:rsidRPr="00412930">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412930">
        <w:rPr>
          <w:rFonts w:ascii="Times New Roman" w:hAnsi="Times New Roman" w:cs="Times New Roman"/>
          <w:sz w:val="24"/>
          <w:szCs w:val="24"/>
          <w:lang w:eastAsia="ar-SA"/>
        </w:rPr>
        <w:t>113 200,00</w:t>
      </w:r>
      <w:r>
        <w:rPr>
          <w:rFonts w:ascii="Times New Roman" w:hAnsi="Times New Roman" w:cs="Times New Roman"/>
          <w:sz w:val="24"/>
          <w:szCs w:val="24"/>
          <w:lang w:eastAsia="ar-SA"/>
        </w:rPr>
        <w:t xml:space="preserve"> рублей - </w:t>
      </w:r>
      <w:r w:rsidRPr="00412930">
        <w:rPr>
          <w:rFonts w:ascii="Times New Roman" w:hAnsi="Times New Roman" w:cs="Times New Roman"/>
          <w:sz w:val="24"/>
          <w:szCs w:val="24"/>
          <w:lang w:eastAsia="ar-SA"/>
        </w:rPr>
        <w:t>уменьшены иные межбюджетные трансферты на реализацию мероприятий по содействию трудоустройству граждан в связи с перераспределением бюджетных ассигнований на реализацию вышеуказанной программы между муниципальными образованиями автономного округа (без согласования с муниципалитетом)</w:t>
      </w:r>
      <w:r>
        <w:rPr>
          <w:rFonts w:ascii="Times New Roman" w:hAnsi="Times New Roman" w:cs="Times New Roman"/>
          <w:sz w:val="24"/>
          <w:szCs w:val="24"/>
          <w:lang w:eastAsia="ar-SA"/>
        </w:rPr>
        <w:t>;</w:t>
      </w:r>
    </w:p>
    <w:p w:rsidR="00412930" w:rsidRDefault="00067189" w:rsidP="00401001">
      <w:pPr>
        <w:spacing w:after="0" w:line="320" w:lineRule="exact"/>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00412930" w:rsidRPr="00412930">
        <w:rPr>
          <w:rFonts w:ascii="Times New Roman" w:hAnsi="Times New Roman" w:cs="Times New Roman"/>
          <w:sz w:val="24"/>
          <w:szCs w:val="24"/>
          <w:lang w:eastAsia="ar-SA"/>
        </w:rPr>
        <w:t>72 700,00</w:t>
      </w:r>
      <w:r w:rsidR="00412930">
        <w:rPr>
          <w:rFonts w:ascii="Times New Roman" w:hAnsi="Times New Roman" w:cs="Times New Roman"/>
          <w:sz w:val="24"/>
          <w:szCs w:val="24"/>
          <w:lang w:eastAsia="ar-SA"/>
        </w:rPr>
        <w:t xml:space="preserve"> рублей - </w:t>
      </w:r>
      <w:r w:rsidR="00412930" w:rsidRPr="00412930">
        <w:rPr>
          <w:rFonts w:ascii="Times New Roman" w:hAnsi="Times New Roman" w:cs="Times New Roman"/>
          <w:sz w:val="24"/>
          <w:szCs w:val="24"/>
          <w:lang w:eastAsia="ar-SA"/>
        </w:rPr>
        <w:t>уменьшены иные межбюджетные трансферты на реализацию мероприятий по содействию трудоустройству граждан</w:t>
      </w:r>
      <w:r>
        <w:rPr>
          <w:rFonts w:ascii="Times New Roman" w:hAnsi="Times New Roman" w:cs="Times New Roman"/>
          <w:sz w:val="24"/>
          <w:szCs w:val="24"/>
          <w:lang w:eastAsia="ar-SA"/>
        </w:rPr>
        <w:t xml:space="preserve"> </w:t>
      </w:r>
      <w:r w:rsidR="00412930" w:rsidRPr="00412930">
        <w:rPr>
          <w:rFonts w:ascii="Times New Roman" w:hAnsi="Times New Roman" w:cs="Times New Roman"/>
          <w:sz w:val="24"/>
          <w:szCs w:val="24"/>
          <w:lang w:eastAsia="ar-SA"/>
        </w:rPr>
        <w:t>в связи с перераспределением бюджетных ассигнований между муниципальными образованиями автономного округа (без согласования с муниципалитетом)</w:t>
      </w:r>
      <w:r>
        <w:rPr>
          <w:rFonts w:ascii="Times New Roman" w:hAnsi="Times New Roman" w:cs="Times New Roman"/>
          <w:sz w:val="24"/>
          <w:szCs w:val="24"/>
          <w:lang w:eastAsia="ar-SA"/>
        </w:rPr>
        <w:t>;</w:t>
      </w:r>
    </w:p>
    <w:p w:rsidR="00067189" w:rsidRDefault="00067189" w:rsidP="00401001">
      <w:pPr>
        <w:spacing w:after="0" w:line="320" w:lineRule="exact"/>
        <w:ind w:firstLine="709"/>
        <w:jc w:val="both"/>
        <w:rPr>
          <w:rFonts w:ascii="Times New Roman" w:hAnsi="Times New Roman" w:cs="Times New Roman"/>
          <w:sz w:val="24"/>
          <w:szCs w:val="24"/>
          <w:lang w:eastAsia="ar-SA"/>
        </w:rPr>
      </w:pPr>
      <w:r w:rsidRPr="0006718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67189">
        <w:rPr>
          <w:rFonts w:ascii="Times New Roman" w:hAnsi="Times New Roman" w:cs="Times New Roman"/>
          <w:sz w:val="24"/>
          <w:szCs w:val="24"/>
          <w:lang w:eastAsia="ar-SA"/>
        </w:rPr>
        <w:t>13 500,00</w:t>
      </w:r>
      <w:r>
        <w:rPr>
          <w:rFonts w:ascii="Times New Roman" w:hAnsi="Times New Roman" w:cs="Times New Roman"/>
          <w:sz w:val="24"/>
          <w:szCs w:val="24"/>
          <w:lang w:eastAsia="ar-SA"/>
        </w:rPr>
        <w:t xml:space="preserve"> рублей - </w:t>
      </w:r>
      <w:r w:rsidRPr="00067189">
        <w:rPr>
          <w:rFonts w:ascii="Times New Roman" w:hAnsi="Times New Roman" w:cs="Times New Roman"/>
          <w:sz w:val="24"/>
          <w:szCs w:val="24"/>
          <w:lang w:eastAsia="ar-SA"/>
        </w:rPr>
        <w:t>уменьшены иные межбюджетные трансферты на реализацию мероприятий по содействию трудоустройству граждан</w:t>
      </w:r>
      <w:r>
        <w:rPr>
          <w:rFonts w:ascii="Times New Roman" w:hAnsi="Times New Roman" w:cs="Times New Roman"/>
          <w:sz w:val="24"/>
          <w:szCs w:val="24"/>
          <w:lang w:eastAsia="ar-SA"/>
        </w:rPr>
        <w:t xml:space="preserve"> </w:t>
      </w:r>
      <w:r w:rsidRPr="00067189">
        <w:rPr>
          <w:rFonts w:ascii="Times New Roman" w:hAnsi="Times New Roman" w:cs="Times New Roman"/>
          <w:sz w:val="24"/>
          <w:szCs w:val="24"/>
          <w:lang w:eastAsia="ar-SA"/>
        </w:rPr>
        <w:t>в связи с перераспределением бюджетных ассигнований между муниципальными образованиями автономного округа (без согласования с муниципалитетом)</w:t>
      </w:r>
      <w:r>
        <w:rPr>
          <w:rFonts w:ascii="Times New Roman" w:hAnsi="Times New Roman" w:cs="Times New Roman"/>
          <w:sz w:val="24"/>
          <w:szCs w:val="24"/>
          <w:lang w:eastAsia="ar-SA"/>
        </w:rPr>
        <w:t>;</w:t>
      </w:r>
    </w:p>
    <w:p w:rsidR="00067189" w:rsidRDefault="00067189" w:rsidP="00401001">
      <w:pPr>
        <w:spacing w:after="0" w:line="320" w:lineRule="exact"/>
        <w:ind w:firstLine="709"/>
        <w:jc w:val="both"/>
        <w:rPr>
          <w:rFonts w:ascii="Times New Roman" w:hAnsi="Times New Roman" w:cs="Times New Roman"/>
          <w:sz w:val="24"/>
          <w:szCs w:val="24"/>
          <w:lang w:eastAsia="ar-SA"/>
        </w:rPr>
      </w:pPr>
      <w:r w:rsidRPr="00067189">
        <w:rPr>
          <w:rFonts w:ascii="Times New Roman" w:hAnsi="Times New Roman" w:cs="Times New Roman"/>
          <w:sz w:val="24"/>
          <w:szCs w:val="24"/>
          <w:lang w:eastAsia="ar-SA"/>
        </w:rPr>
        <w:t>+</w:t>
      </w:r>
      <w:r w:rsidR="00455C15">
        <w:rPr>
          <w:rFonts w:ascii="Times New Roman" w:hAnsi="Times New Roman" w:cs="Times New Roman"/>
          <w:sz w:val="24"/>
          <w:szCs w:val="24"/>
          <w:lang w:eastAsia="ar-SA"/>
        </w:rPr>
        <w:t xml:space="preserve"> </w:t>
      </w:r>
      <w:r w:rsidRPr="00067189">
        <w:rPr>
          <w:rFonts w:ascii="Times New Roman" w:hAnsi="Times New Roman" w:cs="Times New Roman"/>
          <w:sz w:val="24"/>
          <w:szCs w:val="24"/>
          <w:lang w:eastAsia="ar-SA"/>
        </w:rPr>
        <w:t>176 036,00</w:t>
      </w:r>
      <w:r>
        <w:rPr>
          <w:rFonts w:ascii="Times New Roman" w:hAnsi="Times New Roman" w:cs="Times New Roman"/>
          <w:sz w:val="24"/>
          <w:szCs w:val="24"/>
          <w:lang w:eastAsia="ar-SA"/>
        </w:rPr>
        <w:t xml:space="preserve"> рублей - </w:t>
      </w:r>
      <w:r w:rsidRPr="00067189">
        <w:rPr>
          <w:rFonts w:ascii="Times New Roman" w:hAnsi="Times New Roman" w:cs="Times New Roman"/>
          <w:sz w:val="24"/>
          <w:szCs w:val="24"/>
          <w:lang w:eastAsia="ar-SA"/>
        </w:rPr>
        <w:t>увеличены иные межбюджетные трансферты на финансовое обеспечение мероприятий, связанных с содержанием мест сбора и приема мобилизованных ресурсов, организаций и проведением оповещения граждан, пребывающих в запасе</w:t>
      </w:r>
      <w:r w:rsidR="008001B7">
        <w:rPr>
          <w:rFonts w:ascii="Times New Roman" w:hAnsi="Times New Roman" w:cs="Times New Roman"/>
          <w:sz w:val="24"/>
          <w:szCs w:val="24"/>
          <w:lang w:eastAsia="ar-SA"/>
        </w:rPr>
        <w:t>;</w:t>
      </w:r>
    </w:p>
    <w:p w:rsidR="008001B7" w:rsidRDefault="008001B7" w:rsidP="00401001">
      <w:pPr>
        <w:spacing w:after="0" w:line="320" w:lineRule="exact"/>
        <w:ind w:firstLine="709"/>
        <w:jc w:val="both"/>
        <w:rPr>
          <w:rFonts w:ascii="Times New Roman" w:hAnsi="Times New Roman" w:cs="Times New Roman"/>
          <w:sz w:val="24"/>
          <w:szCs w:val="24"/>
          <w:lang w:eastAsia="ar-SA"/>
        </w:rPr>
      </w:pPr>
      <w:r w:rsidRPr="009C7C00">
        <w:rPr>
          <w:rFonts w:ascii="Times New Roman" w:hAnsi="Times New Roman" w:cs="Times New Roman"/>
          <w:sz w:val="24"/>
          <w:szCs w:val="24"/>
        </w:rPr>
        <w:t>+ 72 900,00</w:t>
      </w:r>
      <w:r w:rsidR="009C7C00" w:rsidRPr="009C7C00">
        <w:rPr>
          <w:rFonts w:ascii="Times New Roman" w:hAnsi="Times New Roman" w:cs="Times New Roman"/>
          <w:sz w:val="24"/>
          <w:szCs w:val="24"/>
        </w:rPr>
        <w:t xml:space="preserve"> рублей - </w:t>
      </w:r>
      <w:r w:rsidR="009C7C00" w:rsidRPr="009C7C00">
        <w:rPr>
          <w:rFonts w:ascii="Times New Roman" w:hAnsi="Times New Roman" w:cs="Times New Roman"/>
          <w:sz w:val="24"/>
          <w:szCs w:val="24"/>
          <w:lang w:eastAsia="ar-SA"/>
        </w:rPr>
        <w:t>увеличены</w:t>
      </w:r>
      <w:r w:rsidR="009C7C00" w:rsidRPr="009C7C00">
        <w:rPr>
          <w:rFonts w:ascii="Times New Roman" w:hAnsi="Times New Roman" w:cs="Times New Roman"/>
        </w:rPr>
        <w:t xml:space="preserve"> </w:t>
      </w:r>
      <w:r w:rsidR="009C7C00" w:rsidRPr="009C7C00">
        <w:rPr>
          <w:rFonts w:ascii="Times New Roman" w:hAnsi="Times New Roman" w:cs="Times New Roman"/>
          <w:sz w:val="24"/>
          <w:szCs w:val="24"/>
          <w:lang w:eastAsia="ar-SA"/>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Российского Федерации (федеральный бюджет)</w:t>
      </w:r>
      <w:r w:rsidR="009C7C00">
        <w:rPr>
          <w:rFonts w:ascii="Times New Roman" w:hAnsi="Times New Roman" w:cs="Times New Roman"/>
          <w:sz w:val="24"/>
          <w:szCs w:val="24"/>
          <w:lang w:eastAsia="ar-SA"/>
        </w:rPr>
        <w:t>;</w:t>
      </w:r>
    </w:p>
    <w:p w:rsidR="008001B7" w:rsidRDefault="009C7C00" w:rsidP="00401001">
      <w:pPr>
        <w:spacing w:after="0" w:line="320" w:lineRule="exact"/>
        <w:ind w:firstLine="709"/>
        <w:jc w:val="both"/>
        <w:rPr>
          <w:rFonts w:ascii="Times New Roman" w:hAnsi="Times New Roman" w:cs="Times New Roman"/>
          <w:sz w:val="24"/>
          <w:szCs w:val="24"/>
          <w:lang w:eastAsia="ar-SA"/>
        </w:rPr>
      </w:pPr>
      <w:r w:rsidRPr="009C7C00">
        <w:rPr>
          <w:rFonts w:ascii="Times New Roman" w:hAnsi="Times New Roman" w:cs="Times New Roman"/>
          <w:sz w:val="24"/>
          <w:szCs w:val="24"/>
        </w:rPr>
        <w:t xml:space="preserve">+ 114 100,00 рублей - </w:t>
      </w:r>
      <w:r w:rsidRPr="009C7C00">
        <w:rPr>
          <w:rFonts w:ascii="Times New Roman" w:hAnsi="Times New Roman" w:cs="Times New Roman"/>
          <w:sz w:val="24"/>
          <w:szCs w:val="24"/>
          <w:lang w:eastAsia="ar-SA"/>
        </w:rPr>
        <w:t>увеличены</w:t>
      </w:r>
      <w:r w:rsidRPr="009C7C00">
        <w:rPr>
          <w:rFonts w:ascii="Times New Roman" w:hAnsi="Times New Roman" w:cs="Times New Roman"/>
        </w:rPr>
        <w:t xml:space="preserve"> </w:t>
      </w:r>
      <w:r w:rsidRPr="009C7C00">
        <w:rPr>
          <w:rFonts w:ascii="Times New Roman" w:hAnsi="Times New Roman" w:cs="Times New Roman"/>
          <w:sz w:val="24"/>
          <w:szCs w:val="24"/>
          <w:lang w:eastAsia="ar-SA"/>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Российского Федерации (окружной бюджет)</w:t>
      </w:r>
      <w:r>
        <w:rPr>
          <w:rFonts w:ascii="Times New Roman" w:hAnsi="Times New Roman" w:cs="Times New Roman"/>
          <w:sz w:val="24"/>
          <w:szCs w:val="24"/>
          <w:lang w:eastAsia="ar-SA"/>
        </w:rPr>
        <w:t>.</w:t>
      </w:r>
    </w:p>
    <w:p w:rsidR="009C7C00" w:rsidRDefault="009C7C00" w:rsidP="00401001">
      <w:pPr>
        <w:spacing w:after="0" w:line="320" w:lineRule="exact"/>
        <w:ind w:firstLine="709"/>
        <w:jc w:val="both"/>
        <w:rPr>
          <w:rFonts w:ascii="Times New Roman" w:hAnsi="Times New Roman" w:cs="Times New Roman"/>
          <w:sz w:val="24"/>
          <w:szCs w:val="24"/>
          <w:lang w:eastAsia="ar-SA"/>
        </w:rPr>
      </w:pPr>
    </w:p>
    <w:p w:rsidR="009C7C00" w:rsidRDefault="009C7C00" w:rsidP="00401001">
      <w:pPr>
        <w:spacing w:after="0" w:line="320" w:lineRule="exact"/>
        <w:ind w:firstLine="709"/>
        <w:jc w:val="both"/>
        <w:rPr>
          <w:rFonts w:ascii="Times New Roman" w:hAnsi="Times New Roman" w:cs="Times New Roman"/>
          <w:b/>
          <w:sz w:val="24"/>
          <w:szCs w:val="24"/>
        </w:rPr>
      </w:pPr>
      <w:r w:rsidRPr="009C7C00">
        <w:rPr>
          <w:rFonts w:ascii="Times New Roman" w:hAnsi="Times New Roman" w:cs="Times New Roman"/>
          <w:b/>
          <w:sz w:val="24"/>
          <w:szCs w:val="24"/>
          <w:lang w:eastAsia="ar-SA"/>
        </w:rPr>
        <w:t xml:space="preserve">1.3 +30 000, 00 рублей - </w:t>
      </w:r>
      <w:r w:rsidRPr="009C7C00">
        <w:rPr>
          <w:rFonts w:ascii="Times New Roman" w:hAnsi="Times New Roman" w:cs="Times New Roman"/>
          <w:b/>
          <w:sz w:val="24"/>
          <w:szCs w:val="24"/>
        </w:rPr>
        <w:t>увеличения доходов за счет прочих безвозмездных поступлений</w:t>
      </w:r>
      <w:r>
        <w:rPr>
          <w:rFonts w:ascii="Times New Roman" w:hAnsi="Times New Roman" w:cs="Times New Roman"/>
          <w:b/>
          <w:sz w:val="24"/>
          <w:szCs w:val="24"/>
        </w:rPr>
        <w:t>:</w:t>
      </w:r>
    </w:p>
    <w:p w:rsidR="009C7C00" w:rsidRDefault="009C7C00" w:rsidP="00401001">
      <w:pPr>
        <w:spacing w:after="0" w:line="320" w:lineRule="exact"/>
        <w:ind w:firstLine="709"/>
        <w:jc w:val="both"/>
        <w:rPr>
          <w:rFonts w:ascii="Times New Roman" w:hAnsi="Times New Roman" w:cs="Times New Roman"/>
          <w:sz w:val="24"/>
          <w:szCs w:val="24"/>
          <w:lang w:eastAsia="ar-SA"/>
        </w:rPr>
      </w:pPr>
      <w:r w:rsidRPr="009C7C00">
        <w:rPr>
          <w:rFonts w:ascii="Times New Roman" w:hAnsi="Times New Roman" w:cs="Times New Roman"/>
          <w:sz w:val="24"/>
          <w:szCs w:val="24"/>
        </w:rPr>
        <w:t xml:space="preserve">+30 000,00 рублей - </w:t>
      </w:r>
      <w:r w:rsidRPr="009C7C00">
        <w:rPr>
          <w:rFonts w:ascii="Times New Roman" w:hAnsi="Times New Roman" w:cs="Times New Roman"/>
          <w:sz w:val="24"/>
          <w:szCs w:val="24"/>
          <w:lang w:eastAsia="ar-SA"/>
        </w:rPr>
        <w:t>финансовая помощь от</w:t>
      </w:r>
      <w:r w:rsidR="0035786A">
        <w:rPr>
          <w:rFonts w:ascii="Times New Roman" w:hAnsi="Times New Roman" w:cs="Times New Roman"/>
          <w:sz w:val="24"/>
          <w:szCs w:val="24"/>
          <w:lang w:eastAsia="ar-SA"/>
        </w:rPr>
        <w:t xml:space="preserve"> филиал</w:t>
      </w:r>
      <w:proofErr w:type="gramStart"/>
      <w:r w:rsidR="0035786A">
        <w:rPr>
          <w:rFonts w:ascii="Times New Roman" w:hAnsi="Times New Roman" w:cs="Times New Roman"/>
          <w:sz w:val="24"/>
          <w:szCs w:val="24"/>
          <w:lang w:eastAsia="ar-SA"/>
        </w:rPr>
        <w:t>а ООО</w:t>
      </w:r>
      <w:proofErr w:type="gramEnd"/>
      <w:r w:rsidR="0035786A">
        <w:rPr>
          <w:rFonts w:ascii="Times New Roman" w:hAnsi="Times New Roman" w:cs="Times New Roman"/>
          <w:sz w:val="24"/>
          <w:szCs w:val="24"/>
          <w:lang w:eastAsia="ar-SA"/>
        </w:rPr>
        <w:t xml:space="preserve"> «АРГОС» - СУМР на </w:t>
      </w:r>
      <w:r w:rsidRPr="009C7C00">
        <w:rPr>
          <w:rFonts w:ascii="Times New Roman" w:hAnsi="Times New Roman" w:cs="Times New Roman"/>
          <w:sz w:val="24"/>
          <w:szCs w:val="24"/>
          <w:lang w:eastAsia="ar-SA"/>
        </w:rPr>
        <w:t>благоустройство «Новогоднего городка».</w:t>
      </w:r>
    </w:p>
    <w:p w:rsidR="009C7C00" w:rsidRDefault="009C7C00" w:rsidP="00401001">
      <w:pPr>
        <w:spacing w:after="0" w:line="320" w:lineRule="exact"/>
        <w:ind w:firstLine="709"/>
        <w:jc w:val="both"/>
        <w:rPr>
          <w:rFonts w:ascii="Times New Roman" w:hAnsi="Times New Roman" w:cs="Times New Roman"/>
          <w:sz w:val="24"/>
          <w:szCs w:val="24"/>
          <w:lang w:eastAsia="ar-SA"/>
        </w:rPr>
      </w:pPr>
    </w:p>
    <w:p w:rsidR="009C7C00" w:rsidRPr="009C7C00" w:rsidRDefault="009C7C00" w:rsidP="00401001">
      <w:pPr>
        <w:pStyle w:val="aa"/>
        <w:spacing w:line="320" w:lineRule="exact"/>
        <w:ind w:firstLine="709"/>
        <w:rPr>
          <w:b/>
          <w:sz w:val="24"/>
          <w:szCs w:val="24"/>
        </w:rPr>
      </w:pPr>
      <w:r w:rsidRPr="009C7C00">
        <w:rPr>
          <w:b/>
          <w:sz w:val="24"/>
          <w:szCs w:val="24"/>
          <w:lang w:eastAsia="ar-SA"/>
        </w:rPr>
        <w:lastRenderedPageBreak/>
        <w:t>1.4</w:t>
      </w:r>
      <w:r w:rsidR="0097338E" w:rsidRPr="009C7C00">
        <w:rPr>
          <w:b/>
          <w:sz w:val="24"/>
          <w:szCs w:val="24"/>
          <w:lang w:eastAsia="ar-SA"/>
        </w:rPr>
        <w:t xml:space="preserve"> +</w:t>
      </w:r>
      <w:r w:rsidR="00455C15" w:rsidRPr="009C7C00">
        <w:rPr>
          <w:b/>
          <w:sz w:val="24"/>
          <w:szCs w:val="24"/>
          <w:lang w:eastAsia="ar-SA"/>
        </w:rPr>
        <w:t xml:space="preserve"> </w:t>
      </w:r>
      <w:r w:rsidR="00067189" w:rsidRPr="009C7C00">
        <w:rPr>
          <w:b/>
          <w:sz w:val="24"/>
          <w:szCs w:val="24"/>
          <w:lang w:eastAsia="ar-SA"/>
        </w:rPr>
        <w:t>19 300,30</w:t>
      </w:r>
      <w:r w:rsidR="0097338E" w:rsidRPr="009C7C00">
        <w:rPr>
          <w:b/>
          <w:sz w:val="24"/>
          <w:szCs w:val="24"/>
          <w:lang w:eastAsia="ar-SA"/>
        </w:rPr>
        <w:t xml:space="preserve"> рублей</w:t>
      </w:r>
      <w:r w:rsidR="00CB2F2A" w:rsidRPr="009C7C00">
        <w:rPr>
          <w:b/>
          <w:sz w:val="24"/>
          <w:szCs w:val="24"/>
          <w:lang w:eastAsia="ar-SA"/>
        </w:rPr>
        <w:t xml:space="preserve"> -</w:t>
      </w:r>
      <w:r w:rsidR="00067189" w:rsidRPr="009C7C00">
        <w:rPr>
          <w:b/>
          <w:sz w:val="24"/>
          <w:szCs w:val="24"/>
          <w:lang w:eastAsia="ar-SA"/>
        </w:rPr>
        <w:t xml:space="preserve"> </w:t>
      </w:r>
      <w:r w:rsidR="00CB2F2A" w:rsidRPr="009C7C00">
        <w:rPr>
          <w:b/>
          <w:sz w:val="24"/>
          <w:szCs w:val="24"/>
        </w:rPr>
        <w:t>увеличения</w:t>
      </w:r>
      <w:r w:rsidR="00CB2F2A" w:rsidRPr="006E3929">
        <w:rPr>
          <w:b/>
          <w:sz w:val="24"/>
          <w:szCs w:val="24"/>
        </w:rPr>
        <w:t xml:space="preserve"> доходов бюджета бюджетной системы </w:t>
      </w:r>
      <w:r w:rsidR="00CB2F2A" w:rsidRPr="009C7C00">
        <w:rPr>
          <w:b/>
          <w:sz w:val="24"/>
          <w:szCs w:val="24"/>
        </w:rPr>
        <w:t>Российской Федерации от возврата остатков субсидий, субвенций и иных межбюджетных трансфертов, имеющих целевое назначение, прошлых лет</w:t>
      </w:r>
      <w:r w:rsidR="0097338E" w:rsidRPr="009C7C00">
        <w:rPr>
          <w:b/>
          <w:sz w:val="24"/>
          <w:szCs w:val="24"/>
        </w:rPr>
        <w:t>:</w:t>
      </w:r>
    </w:p>
    <w:p w:rsidR="0097338E" w:rsidRPr="009C7C00" w:rsidRDefault="0097338E" w:rsidP="00401001">
      <w:pPr>
        <w:pStyle w:val="aa"/>
        <w:spacing w:line="320" w:lineRule="exact"/>
        <w:ind w:firstLine="709"/>
        <w:rPr>
          <w:sz w:val="24"/>
          <w:szCs w:val="24"/>
          <w:lang w:eastAsia="ar-SA"/>
        </w:rPr>
      </w:pPr>
      <w:r w:rsidRPr="009C7C00">
        <w:rPr>
          <w:sz w:val="24"/>
          <w:szCs w:val="24"/>
        </w:rPr>
        <w:t>+</w:t>
      </w:r>
      <w:r w:rsidR="00455C15" w:rsidRPr="009C7C00">
        <w:rPr>
          <w:sz w:val="24"/>
          <w:szCs w:val="24"/>
        </w:rPr>
        <w:t xml:space="preserve"> </w:t>
      </w:r>
      <w:r w:rsidR="00067189" w:rsidRPr="009C7C00">
        <w:rPr>
          <w:sz w:val="24"/>
          <w:szCs w:val="24"/>
        </w:rPr>
        <w:t>19 300,30</w:t>
      </w:r>
      <w:r w:rsidR="006E3929" w:rsidRPr="009C7C00">
        <w:rPr>
          <w:sz w:val="24"/>
          <w:szCs w:val="24"/>
        </w:rPr>
        <w:t xml:space="preserve"> рубл</w:t>
      </w:r>
      <w:r w:rsidR="00067189" w:rsidRPr="009C7C00">
        <w:rPr>
          <w:sz w:val="24"/>
          <w:szCs w:val="24"/>
        </w:rPr>
        <w:t>ей</w:t>
      </w:r>
      <w:r w:rsidRPr="009C7C00">
        <w:rPr>
          <w:sz w:val="24"/>
          <w:szCs w:val="24"/>
        </w:rPr>
        <w:t xml:space="preserve"> – </w:t>
      </w:r>
      <w:r w:rsidR="00067189" w:rsidRPr="009C7C00">
        <w:rPr>
          <w:sz w:val="24"/>
          <w:szCs w:val="24"/>
          <w:lang w:eastAsia="ar-SA"/>
        </w:rPr>
        <w:t>увеличение доходов местного бюджета от возврата муниципальными автономными учреждениями остатков субсидий прошлых лет, имеющих целевое назначение, за счет местного бюджета, сложилось за счет восстановления работником МАОУ СОШ№2 кассовых расходов на сумму 19 300,30 руб</w:t>
      </w:r>
      <w:r w:rsidR="00B56574" w:rsidRPr="009C7C00">
        <w:rPr>
          <w:sz w:val="24"/>
          <w:szCs w:val="24"/>
          <w:lang w:eastAsia="ar-SA"/>
        </w:rPr>
        <w:t>лей</w:t>
      </w:r>
      <w:r w:rsidR="00067189" w:rsidRPr="009C7C00">
        <w:rPr>
          <w:sz w:val="24"/>
          <w:szCs w:val="24"/>
          <w:lang w:eastAsia="ar-SA"/>
        </w:rPr>
        <w:t xml:space="preserve"> (гарантии и компенсации приглашенным работникам).</w:t>
      </w:r>
    </w:p>
    <w:p w:rsidR="00067189" w:rsidRPr="009C7C00" w:rsidRDefault="00067189" w:rsidP="00401001">
      <w:pPr>
        <w:pStyle w:val="aa"/>
        <w:spacing w:line="320" w:lineRule="exact"/>
        <w:ind w:firstLine="709"/>
        <w:rPr>
          <w:b/>
          <w:sz w:val="24"/>
          <w:szCs w:val="24"/>
        </w:rPr>
      </w:pPr>
      <w:r w:rsidRPr="009C7C00">
        <w:rPr>
          <w:b/>
          <w:sz w:val="24"/>
          <w:szCs w:val="24"/>
        </w:rPr>
        <w:t>1.4 -</w:t>
      </w:r>
      <w:r w:rsidR="00455C15" w:rsidRPr="009C7C00">
        <w:rPr>
          <w:b/>
          <w:sz w:val="24"/>
          <w:szCs w:val="24"/>
        </w:rPr>
        <w:t xml:space="preserve"> </w:t>
      </w:r>
      <w:r w:rsidRPr="009C7C00">
        <w:rPr>
          <w:b/>
          <w:sz w:val="24"/>
          <w:szCs w:val="24"/>
        </w:rPr>
        <w:t>625 000,00 рублей - уменьшение доходной и расходной части бюджета города Покачи в плановом периоде 2024 года за счет уменьшения безвозмездных поступлений от других бюджетов бюджетной системы Российской Федерации, имеющих целевой назначение:</w:t>
      </w:r>
    </w:p>
    <w:p w:rsidR="00067189" w:rsidRPr="00067189" w:rsidRDefault="00067189" w:rsidP="00401001">
      <w:pPr>
        <w:pStyle w:val="aa"/>
        <w:spacing w:line="320" w:lineRule="exact"/>
        <w:ind w:firstLine="709"/>
        <w:rPr>
          <w:sz w:val="24"/>
          <w:szCs w:val="24"/>
        </w:rPr>
      </w:pPr>
      <w:r w:rsidRPr="009C7C00">
        <w:rPr>
          <w:sz w:val="24"/>
          <w:szCs w:val="24"/>
        </w:rPr>
        <w:t>-</w:t>
      </w:r>
      <w:r w:rsidR="00455C15" w:rsidRPr="009C7C00">
        <w:rPr>
          <w:sz w:val="24"/>
          <w:szCs w:val="24"/>
        </w:rPr>
        <w:t xml:space="preserve"> </w:t>
      </w:r>
      <w:r w:rsidRPr="009C7C00">
        <w:rPr>
          <w:sz w:val="24"/>
          <w:szCs w:val="24"/>
        </w:rPr>
        <w:t>625 000,00 рублей - уменьшены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связи с перераспределением бюджетных ассигнований между муниципальными образованиями автономного округа</w:t>
      </w:r>
      <w:r w:rsidR="00CD12B4" w:rsidRPr="009C7C00">
        <w:rPr>
          <w:sz w:val="24"/>
          <w:szCs w:val="24"/>
        </w:rPr>
        <w:t>.</w:t>
      </w:r>
    </w:p>
    <w:p w:rsidR="0097338E" w:rsidRDefault="0097338E" w:rsidP="00401001">
      <w:pPr>
        <w:spacing w:after="0" w:line="32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Осуществлено внутренние перемещения между КБК расходной части бюджета города Покачи</w:t>
      </w:r>
      <w:r>
        <w:rPr>
          <w:rFonts w:ascii="Times New Roman" w:eastAsia="Times New Roman" w:hAnsi="Times New Roman" w:cs="Times New Roman"/>
          <w:sz w:val="24"/>
          <w:szCs w:val="24"/>
          <w:lang w:eastAsia="ru-RU"/>
        </w:rPr>
        <w:t>:</w:t>
      </w:r>
    </w:p>
    <w:p w:rsidR="00CD12B4" w:rsidRPr="00CD12B4" w:rsidRDefault="00CB2F2A" w:rsidP="00CD12B4">
      <w:pPr>
        <w:spacing w:after="0" w:line="320" w:lineRule="exact"/>
        <w:ind w:firstLine="709"/>
        <w:jc w:val="both"/>
        <w:rPr>
          <w:rFonts w:ascii="Times New Roman" w:eastAsia="Calibri" w:hAnsi="Times New Roman" w:cs="Times New Roman"/>
          <w:bCs/>
          <w:sz w:val="24"/>
          <w:szCs w:val="24"/>
          <w:lang w:eastAsia="ru-RU"/>
        </w:rPr>
      </w:pPr>
      <w:proofErr w:type="gramStart"/>
      <w:r w:rsidRPr="00CB2F2A">
        <w:rPr>
          <w:rFonts w:ascii="Times New Roman" w:eastAsia="Calibri" w:hAnsi="Times New Roman" w:cs="Times New Roman"/>
          <w:bCs/>
          <w:sz w:val="24"/>
          <w:szCs w:val="24"/>
          <w:lang w:eastAsia="ru-RU"/>
        </w:rPr>
        <w:t xml:space="preserve">а) </w:t>
      </w:r>
      <w:r w:rsidR="00CD12B4" w:rsidRPr="00CD12B4">
        <w:rPr>
          <w:rFonts w:ascii="Times New Roman" w:eastAsia="Calibri" w:hAnsi="Times New Roman" w:cs="Times New Roman"/>
          <w:bCs/>
          <w:sz w:val="24"/>
          <w:szCs w:val="24"/>
          <w:lang w:eastAsia="ru-RU"/>
        </w:rPr>
        <w:t>с целью приведения в соответствие с приказами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и приказа Департамента финансов ХМАО - Югры от 28.12.2021 № 26-нп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w:t>
      </w:r>
      <w:proofErr w:type="gramEnd"/>
      <w:r w:rsidR="00CD12B4" w:rsidRPr="00CD12B4">
        <w:rPr>
          <w:rFonts w:ascii="Times New Roman" w:eastAsia="Calibri" w:hAnsi="Times New Roman" w:cs="Times New Roman"/>
          <w:bCs/>
          <w:sz w:val="24"/>
          <w:szCs w:val="24"/>
          <w:lang w:eastAsia="ru-RU"/>
        </w:rPr>
        <w:t xml:space="preserve">, </w:t>
      </w:r>
      <w:proofErr w:type="gramStart"/>
      <w:r w:rsidR="00CD12B4" w:rsidRPr="00CD12B4">
        <w:rPr>
          <w:rFonts w:ascii="Times New Roman" w:eastAsia="Calibri" w:hAnsi="Times New Roman" w:cs="Times New Roman"/>
          <w:bCs/>
          <w:sz w:val="24"/>
          <w:szCs w:val="24"/>
          <w:lang w:eastAsia="ru-RU"/>
        </w:rPr>
        <w:t>имеющих</w:t>
      </w:r>
      <w:proofErr w:type="gramEnd"/>
      <w:r w:rsidR="00CD12B4" w:rsidRPr="00CD12B4">
        <w:rPr>
          <w:rFonts w:ascii="Times New Roman" w:eastAsia="Calibri" w:hAnsi="Times New Roman" w:cs="Times New Roman"/>
          <w:bCs/>
          <w:sz w:val="24"/>
          <w:szCs w:val="24"/>
          <w:lang w:eastAsia="ru-RU"/>
        </w:rPr>
        <w:t xml:space="preserve">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2022 - 2024 годы»;</w:t>
      </w:r>
    </w:p>
    <w:p w:rsidR="00471B6E" w:rsidRDefault="00CD12B4" w:rsidP="00CD12B4">
      <w:pPr>
        <w:spacing w:after="0" w:line="320" w:lineRule="exact"/>
        <w:ind w:firstLine="709"/>
        <w:jc w:val="both"/>
        <w:rPr>
          <w:rFonts w:ascii="Times New Roman" w:eastAsia="Calibri" w:hAnsi="Times New Roman" w:cs="Times New Roman"/>
          <w:bCs/>
          <w:sz w:val="24"/>
          <w:szCs w:val="24"/>
          <w:lang w:eastAsia="ru-RU"/>
        </w:rPr>
      </w:pPr>
      <w:r w:rsidRPr="00CD12B4">
        <w:rPr>
          <w:rFonts w:ascii="Times New Roman" w:eastAsia="Calibri" w:hAnsi="Times New Roman" w:cs="Times New Roman"/>
          <w:bCs/>
          <w:sz w:val="24"/>
          <w:szCs w:val="24"/>
          <w:lang w:eastAsia="ru-RU"/>
        </w:rPr>
        <w:t>б) согласно предложениям, поступившим от представителей главного распорядителя бюджетных средств о перераспределении бюджетных сре</w:t>
      </w:r>
      <w:proofErr w:type="gramStart"/>
      <w:r w:rsidRPr="00CD12B4">
        <w:rPr>
          <w:rFonts w:ascii="Times New Roman" w:eastAsia="Calibri" w:hAnsi="Times New Roman" w:cs="Times New Roman"/>
          <w:bCs/>
          <w:sz w:val="24"/>
          <w:szCs w:val="24"/>
          <w:lang w:eastAsia="ru-RU"/>
        </w:rPr>
        <w:t>дств в б</w:t>
      </w:r>
      <w:proofErr w:type="gramEnd"/>
      <w:r w:rsidRPr="00CD12B4">
        <w:rPr>
          <w:rFonts w:ascii="Times New Roman" w:eastAsia="Calibri" w:hAnsi="Times New Roman" w:cs="Times New Roman"/>
          <w:bCs/>
          <w:sz w:val="24"/>
          <w:szCs w:val="24"/>
          <w:lang w:eastAsia="ru-RU"/>
        </w:rPr>
        <w:t>юджете города Покачи</w:t>
      </w:r>
      <w:r w:rsidR="00CB2F2A" w:rsidRPr="00CB2F2A">
        <w:rPr>
          <w:rFonts w:ascii="Times New Roman" w:eastAsia="Calibri" w:hAnsi="Times New Roman" w:cs="Times New Roman"/>
          <w:bCs/>
          <w:sz w:val="24"/>
          <w:szCs w:val="24"/>
          <w:lang w:eastAsia="ru-RU"/>
        </w:rPr>
        <w:t>.</w:t>
      </w:r>
    </w:p>
    <w:p w:rsidR="00CB2F2A" w:rsidRPr="00613AB3" w:rsidRDefault="00CB2F2A" w:rsidP="00401001">
      <w:pPr>
        <w:spacing w:after="0" w:line="320" w:lineRule="exact"/>
        <w:ind w:firstLine="709"/>
        <w:jc w:val="both"/>
        <w:rPr>
          <w:rFonts w:ascii="Times New Roman" w:hAnsi="Times New Roman" w:cs="Times New Roman"/>
          <w:b/>
          <w:sz w:val="24"/>
          <w:szCs w:val="24"/>
        </w:rPr>
      </w:pPr>
    </w:p>
    <w:p w:rsidR="00F07212" w:rsidRPr="00F07212" w:rsidRDefault="00F07212" w:rsidP="00F07212">
      <w:pPr>
        <w:spacing w:after="0" w:line="320" w:lineRule="exact"/>
        <w:ind w:firstLine="709"/>
        <w:jc w:val="both"/>
        <w:rPr>
          <w:rFonts w:ascii="Times New Roman" w:eastAsia="Times New Roman" w:hAnsi="Times New Roman" w:cs="Times New Roman"/>
          <w:b/>
          <w:sz w:val="24"/>
          <w:szCs w:val="24"/>
          <w:lang w:eastAsia="ru-RU"/>
        </w:rPr>
      </w:pPr>
      <w:r w:rsidRPr="00F07212">
        <w:rPr>
          <w:rFonts w:ascii="Times New Roman" w:eastAsia="Times New Roman" w:hAnsi="Times New Roman" w:cs="Times New Roman"/>
          <w:b/>
          <w:sz w:val="24"/>
          <w:szCs w:val="24"/>
          <w:lang w:eastAsia="ru-RU"/>
        </w:rPr>
        <w:t xml:space="preserve">3. Осуществлено увеличение расходной части бюджета города </w:t>
      </w:r>
      <w:proofErr w:type="spellStart"/>
      <w:r w:rsidRPr="00F07212">
        <w:rPr>
          <w:rFonts w:ascii="Times New Roman" w:eastAsia="Times New Roman" w:hAnsi="Times New Roman" w:cs="Times New Roman"/>
          <w:b/>
          <w:sz w:val="24"/>
          <w:szCs w:val="24"/>
          <w:lang w:eastAsia="ru-RU"/>
        </w:rPr>
        <w:t>Покачи</w:t>
      </w:r>
      <w:proofErr w:type="spellEnd"/>
      <w:r w:rsidRPr="00F07212">
        <w:rPr>
          <w:rFonts w:ascii="Times New Roman" w:eastAsia="Times New Roman" w:hAnsi="Times New Roman" w:cs="Times New Roman"/>
          <w:b/>
          <w:sz w:val="24"/>
          <w:szCs w:val="24"/>
          <w:lang w:eastAsia="ru-RU"/>
        </w:rPr>
        <w:t xml:space="preserve"> на 2022 год в размере </w:t>
      </w:r>
      <w:r w:rsidR="00FF44C4">
        <w:rPr>
          <w:rFonts w:ascii="Times New Roman" w:eastAsia="Times New Roman" w:hAnsi="Times New Roman" w:cs="Times New Roman"/>
          <w:b/>
          <w:sz w:val="24"/>
          <w:szCs w:val="24"/>
          <w:lang w:eastAsia="ru-RU"/>
        </w:rPr>
        <w:t>113 054 882,01</w:t>
      </w:r>
      <w:r w:rsidRPr="00F07212">
        <w:rPr>
          <w:rFonts w:ascii="Times New Roman" w:eastAsia="Times New Roman" w:hAnsi="Times New Roman" w:cs="Times New Roman"/>
          <w:b/>
          <w:sz w:val="24"/>
          <w:szCs w:val="24"/>
          <w:lang w:eastAsia="ru-RU"/>
        </w:rPr>
        <w:t xml:space="preserve"> рубл</w:t>
      </w:r>
      <w:r w:rsidR="00FF44C4">
        <w:rPr>
          <w:rFonts w:ascii="Times New Roman" w:eastAsia="Times New Roman" w:hAnsi="Times New Roman" w:cs="Times New Roman"/>
          <w:b/>
          <w:sz w:val="24"/>
          <w:szCs w:val="24"/>
          <w:lang w:eastAsia="ru-RU"/>
        </w:rPr>
        <w:t>я</w:t>
      </w:r>
      <w:r w:rsidRPr="00F07212">
        <w:rPr>
          <w:rFonts w:ascii="Times New Roman" w:eastAsia="Times New Roman" w:hAnsi="Times New Roman" w:cs="Times New Roman"/>
          <w:b/>
          <w:sz w:val="24"/>
          <w:szCs w:val="24"/>
          <w:lang w:eastAsia="ru-RU"/>
        </w:rPr>
        <w:t>, за счет:</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Раздел 01 «Общегосударственные вопросы»</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p>
    <w:p w:rsid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 xml:space="preserve">В целом по разделу 01 планируется увеличение объёма финансирования на </w:t>
      </w:r>
      <w:r w:rsidRPr="00F07212">
        <w:rPr>
          <w:rFonts w:ascii="Times New Roman" w:eastAsia="Calibri" w:hAnsi="Times New Roman" w:cs="Times New Roman"/>
          <w:b/>
          <w:sz w:val="24"/>
          <w:szCs w:val="24"/>
          <w:lang w:eastAsia="ru-RU"/>
        </w:rPr>
        <w:t xml:space="preserve">28 621 580,58 </w:t>
      </w:r>
      <w:r w:rsidRPr="00F07212">
        <w:rPr>
          <w:rFonts w:ascii="Times New Roman" w:eastAsia="Calibri" w:hAnsi="Times New Roman" w:cs="Times New Roman"/>
          <w:b/>
          <w:sz w:val="24"/>
          <w:szCs w:val="24"/>
        </w:rPr>
        <w:t>рублей, в том числе:</w:t>
      </w:r>
    </w:p>
    <w:p w:rsidR="00FF44C4" w:rsidRDefault="00FF44C4" w:rsidP="00F07212">
      <w:pPr>
        <w:spacing w:after="0" w:line="240" w:lineRule="auto"/>
        <w:ind w:firstLine="709"/>
        <w:jc w:val="both"/>
        <w:rPr>
          <w:rFonts w:ascii="Times New Roman" w:eastAsia="Calibri" w:hAnsi="Times New Roman" w:cs="Times New Roman"/>
          <w:b/>
          <w:sz w:val="24"/>
          <w:szCs w:val="24"/>
        </w:rPr>
      </w:pPr>
    </w:p>
    <w:p w:rsidR="00FF44C4" w:rsidRDefault="00FF44C4" w:rsidP="00F07212">
      <w:pPr>
        <w:spacing w:after="0" w:line="240" w:lineRule="auto"/>
        <w:ind w:firstLine="709"/>
        <w:jc w:val="both"/>
        <w:rPr>
          <w:rFonts w:ascii="Times New Roman" w:eastAsia="Calibri" w:hAnsi="Times New Roman" w:cs="Times New Roman"/>
          <w:b/>
          <w:sz w:val="24"/>
          <w:szCs w:val="24"/>
        </w:rPr>
      </w:pPr>
    </w:p>
    <w:p w:rsidR="00FF44C4" w:rsidRDefault="00FF44C4" w:rsidP="00F07212">
      <w:pPr>
        <w:spacing w:after="0" w:line="240" w:lineRule="auto"/>
        <w:ind w:firstLine="709"/>
        <w:jc w:val="both"/>
        <w:rPr>
          <w:rFonts w:ascii="Times New Roman" w:eastAsia="Calibri" w:hAnsi="Times New Roman" w:cs="Times New Roman"/>
          <w:b/>
          <w:sz w:val="24"/>
          <w:szCs w:val="24"/>
        </w:rPr>
      </w:pPr>
    </w:p>
    <w:p w:rsidR="00FF44C4" w:rsidRDefault="00FF44C4" w:rsidP="00F07212">
      <w:pPr>
        <w:spacing w:after="0" w:line="240" w:lineRule="auto"/>
        <w:ind w:firstLine="709"/>
        <w:jc w:val="both"/>
        <w:rPr>
          <w:rFonts w:ascii="Times New Roman" w:eastAsia="Calibri" w:hAnsi="Times New Roman" w:cs="Times New Roman"/>
          <w:b/>
          <w:sz w:val="24"/>
          <w:szCs w:val="24"/>
        </w:rPr>
      </w:pPr>
    </w:p>
    <w:p w:rsidR="00FF44C4" w:rsidRDefault="00FF44C4" w:rsidP="00F07212">
      <w:pPr>
        <w:spacing w:after="0" w:line="240" w:lineRule="auto"/>
        <w:ind w:firstLine="709"/>
        <w:jc w:val="both"/>
        <w:rPr>
          <w:rFonts w:ascii="Times New Roman" w:eastAsia="Calibri" w:hAnsi="Times New Roman" w:cs="Times New Roman"/>
          <w:b/>
          <w:sz w:val="24"/>
          <w:szCs w:val="24"/>
        </w:rPr>
      </w:pPr>
    </w:p>
    <w:p w:rsidR="00FF44C4" w:rsidRPr="00F07212" w:rsidRDefault="00FF44C4" w:rsidP="00F07212">
      <w:pPr>
        <w:spacing w:after="0" w:line="240" w:lineRule="auto"/>
        <w:ind w:firstLine="709"/>
        <w:jc w:val="both"/>
        <w:rPr>
          <w:rFonts w:ascii="Times New Roman" w:eastAsia="Calibri" w:hAnsi="Times New Roman" w:cs="Times New Roman"/>
          <w:b/>
          <w:sz w:val="24"/>
          <w:szCs w:val="24"/>
        </w:rPr>
      </w:pPr>
    </w:p>
    <w:p w:rsidR="00F07212" w:rsidRPr="00F07212" w:rsidRDefault="00F07212" w:rsidP="00F07212">
      <w:pPr>
        <w:autoSpaceDE w:val="0"/>
        <w:autoSpaceDN w:val="0"/>
        <w:adjustRightInd w:val="0"/>
        <w:spacing w:after="0" w:line="320" w:lineRule="exact"/>
        <w:jc w:val="right"/>
        <w:rPr>
          <w:rFonts w:ascii="Times New Roman" w:eastAsia="Calibri" w:hAnsi="Times New Roman" w:cs="Times New Roman"/>
        </w:rPr>
      </w:pPr>
      <w:r w:rsidRPr="00F07212">
        <w:rPr>
          <w:rFonts w:ascii="Times New Roman" w:eastAsia="Calibri" w:hAnsi="Times New Roman" w:cs="Times New Roman"/>
        </w:rPr>
        <w:lastRenderedPageBreak/>
        <w:t>(в рублях)</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837"/>
        <w:gridCol w:w="1844"/>
        <w:gridCol w:w="1558"/>
        <w:gridCol w:w="1480"/>
      </w:tblGrid>
      <w:tr w:rsidR="00F07212" w:rsidRPr="00F07212" w:rsidTr="00F07212">
        <w:trPr>
          <w:trHeight w:val="1000"/>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contextualSpacing/>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Раздел,</w:t>
            </w:r>
          </w:p>
          <w:p w:rsidR="00F07212" w:rsidRPr="00F07212" w:rsidRDefault="00F07212" w:rsidP="00F07212">
            <w:pPr>
              <w:autoSpaceDE w:val="0"/>
              <w:autoSpaceDN w:val="0"/>
              <w:adjustRightInd w:val="0"/>
              <w:spacing w:after="0" w:line="240" w:lineRule="auto"/>
              <w:contextualSpacing/>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подраздел</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Наименование подраздела</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28.10.2022 №85</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Проект бюджета</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Разница</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увеличение;</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уменьшение)</w:t>
            </w:r>
          </w:p>
        </w:tc>
      </w:tr>
      <w:tr w:rsidR="00F07212" w:rsidRPr="00F07212" w:rsidTr="00F07212">
        <w:trPr>
          <w:trHeight w:val="974"/>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02</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4 079 435,24</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4 917 520,22</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+838 084,98</w:t>
            </w:r>
          </w:p>
        </w:tc>
      </w:tr>
      <w:tr w:rsidR="00F07212" w:rsidRPr="00F07212" w:rsidTr="00F07212">
        <w:trPr>
          <w:trHeight w:val="1400"/>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03</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9 925 317,69</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11 205 673,81</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+1 280 356,12</w:t>
            </w:r>
          </w:p>
        </w:tc>
      </w:tr>
      <w:tr w:rsidR="00F07212" w:rsidRPr="00F07212" w:rsidTr="00F07212">
        <w:trPr>
          <w:trHeight w:val="1400"/>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04</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РФ и местных администраций</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40 844 161,05</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48 446 511,75</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+7 602 350,70</w:t>
            </w:r>
          </w:p>
        </w:tc>
      </w:tr>
      <w:tr w:rsidR="00F07212" w:rsidRPr="00F07212" w:rsidTr="00F07212">
        <w:trPr>
          <w:trHeight w:val="181"/>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05</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Судебная система</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1 900,00</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1 900,00</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0,00</w:t>
            </w:r>
          </w:p>
        </w:tc>
      </w:tr>
      <w:tr w:rsidR="00F07212" w:rsidRPr="00F07212" w:rsidTr="00F07212">
        <w:trPr>
          <w:trHeight w:val="1092"/>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06</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Обеспечение деятельности финансовых, налоговых и таможенных органов финансового (финансово-бюджетного) надзора</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27 710 297,91</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32 637 984,38</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+4 927 686,47</w:t>
            </w:r>
          </w:p>
        </w:tc>
      </w:tr>
      <w:tr w:rsidR="00F07212" w:rsidRPr="00F07212" w:rsidTr="00F07212">
        <w:trPr>
          <w:trHeight w:val="1092"/>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07</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Обеспечение проведения выборов и референдумов</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669 825,00</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602 624,30</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-67 200,70</w:t>
            </w:r>
          </w:p>
        </w:tc>
      </w:tr>
      <w:tr w:rsidR="00F07212" w:rsidRPr="00F07212" w:rsidTr="00F07212">
        <w:trPr>
          <w:trHeight w:val="280"/>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11</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Резервные фонды</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1 146 073,46</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978 503,24</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-167 570,22</w:t>
            </w:r>
          </w:p>
        </w:tc>
      </w:tr>
      <w:tr w:rsidR="00F07212" w:rsidRPr="00F07212" w:rsidTr="00F07212">
        <w:trPr>
          <w:trHeight w:val="411"/>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13</w:t>
            </w:r>
          </w:p>
        </w:tc>
        <w:tc>
          <w:tcPr>
            <w:tcW w:w="283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Другие общегосударственные вопросы</w:t>
            </w: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173 716 784,53</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187 924 657,76</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+14 207 873,23</w:t>
            </w:r>
          </w:p>
        </w:tc>
      </w:tr>
      <w:tr w:rsidR="00F07212" w:rsidRPr="00F07212" w:rsidTr="00F07212">
        <w:trPr>
          <w:trHeight w:val="219"/>
        </w:trPr>
        <w:tc>
          <w:tcPr>
            <w:tcW w:w="127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Итого:</w:t>
            </w:r>
          </w:p>
        </w:tc>
        <w:tc>
          <w:tcPr>
            <w:tcW w:w="2837" w:type="dxa"/>
            <w:tcBorders>
              <w:top w:val="single" w:sz="4" w:space="0" w:color="auto"/>
              <w:left w:val="single" w:sz="4" w:space="0" w:color="auto"/>
              <w:bottom w:val="single" w:sz="4" w:space="0" w:color="auto"/>
              <w:right w:val="single" w:sz="4" w:space="0" w:color="auto"/>
            </w:tcBorders>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258 093 794,88</w:t>
            </w:r>
          </w:p>
        </w:tc>
        <w:tc>
          <w:tcPr>
            <w:tcW w:w="15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286 715 375,46</w:t>
            </w:r>
          </w:p>
        </w:tc>
        <w:tc>
          <w:tcPr>
            <w:tcW w:w="148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+28 621 580,58</w:t>
            </w:r>
          </w:p>
        </w:tc>
      </w:tr>
    </w:tbl>
    <w:p w:rsidR="00F07212" w:rsidRPr="00F07212" w:rsidRDefault="00F07212" w:rsidP="00F07212">
      <w:pPr>
        <w:widowControl w:val="0"/>
        <w:suppressAutoHyphens/>
        <w:spacing w:after="0" w:line="320" w:lineRule="exact"/>
        <w:contextualSpacing/>
        <w:jc w:val="both"/>
        <w:rPr>
          <w:rFonts w:ascii="Times New Roman" w:eastAsia="Times New Roman" w:hAnsi="Times New Roman" w:cs="Times New Roman"/>
          <w:kern w:val="2"/>
          <w:sz w:val="24"/>
          <w:szCs w:val="24"/>
          <w:lang w:eastAsia="ru-RU"/>
        </w:rPr>
      </w:pPr>
    </w:p>
    <w:p w:rsidR="00F07212" w:rsidRPr="00F07212" w:rsidRDefault="00F07212" w:rsidP="00F07212">
      <w:pPr>
        <w:numPr>
          <w:ilvl w:val="0"/>
          <w:numId w:val="15"/>
        </w:numPr>
        <w:spacing w:after="0" w:line="320" w:lineRule="exact"/>
        <w:ind w:left="0"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+ 838 084,98 рублей - </w:t>
      </w:r>
      <w:r w:rsidRPr="00F07212">
        <w:rPr>
          <w:rFonts w:ascii="Times New Roman" w:eastAsia="Times New Roman" w:hAnsi="Times New Roman" w:cs="Times New Roman"/>
          <w:kern w:val="2"/>
          <w:sz w:val="24"/>
          <w:szCs w:val="24"/>
          <w:lang w:eastAsia="ru-RU"/>
        </w:rPr>
        <w:t xml:space="preserve">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02 «</w:t>
      </w:r>
      <w:r w:rsidRPr="00F07212">
        <w:rPr>
          <w:rFonts w:ascii="Times New Roman" w:eastAsia="Calibri"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r w:rsidRPr="00F07212">
        <w:rPr>
          <w:rFonts w:ascii="Times New Roman" w:eastAsia="Times New Roman" w:hAnsi="Times New Roman" w:cs="Times New Roman"/>
          <w:kern w:val="2"/>
          <w:sz w:val="24"/>
          <w:szCs w:val="24"/>
          <w:lang w:eastAsia="ru-RU"/>
        </w:rPr>
        <w:t>», в том числе:</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+99 573,13 рублей - 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+ 479 518,04 рублей -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+ 40 000,00 рублей - на оплату суточных, проезда и проживания в командировках работников ОМСУ (во исполнение постановления председателя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+ 20 785,06 рублей - на оплату суточных, проезда и проживания в командировках работников ОМСУ;</w:t>
      </w:r>
    </w:p>
    <w:p w:rsid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lastRenderedPageBreak/>
        <w:t xml:space="preserve">+ 198 208,75 рублей - </w:t>
      </w:r>
      <w:r w:rsidRPr="00F07212">
        <w:rPr>
          <w:rFonts w:ascii="Times New Roman" w:eastAsia="Calibri" w:hAnsi="Times New Roman" w:cs="Times New Roman"/>
          <w:sz w:val="24"/>
          <w:szCs w:val="24"/>
        </w:rPr>
        <w:t xml:space="preserve">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Times New Roman" w:hAnsi="Times New Roman" w:cs="Times New Roman"/>
          <w:kern w:val="2"/>
          <w:sz w:val="24"/>
          <w:szCs w:val="24"/>
          <w:lang w:eastAsia="ru-RU"/>
        </w:rPr>
        <w:t>;</w:t>
      </w:r>
    </w:p>
    <w:p w:rsidR="00FF44C4" w:rsidRPr="00F07212" w:rsidRDefault="00FF44C4" w:rsidP="00F07212">
      <w:pPr>
        <w:spacing w:after="0" w:line="320" w:lineRule="exact"/>
        <w:ind w:firstLine="709"/>
        <w:jc w:val="both"/>
        <w:rPr>
          <w:rFonts w:ascii="Times New Roman" w:eastAsia="Times New Roman" w:hAnsi="Times New Roman" w:cs="Times New Roman"/>
          <w:kern w:val="2"/>
          <w:sz w:val="24"/>
          <w:szCs w:val="24"/>
          <w:lang w:eastAsia="ru-RU"/>
        </w:rPr>
      </w:pPr>
    </w:p>
    <w:p w:rsidR="00F07212" w:rsidRPr="00F07212" w:rsidRDefault="00F07212" w:rsidP="00F07212">
      <w:pPr>
        <w:numPr>
          <w:ilvl w:val="0"/>
          <w:numId w:val="15"/>
        </w:numPr>
        <w:spacing w:after="0" w:line="320" w:lineRule="exact"/>
        <w:ind w:left="0"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+ 1 280 356,12 </w:t>
      </w:r>
      <w:r w:rsidRPr="00F07212">
        <w:rPr>
          <w:rFonts w:ascii="Times New Roman" w:eastAsia="Times New Roman" w:hAnsi="Times New Roman" w:cs="Times New Roman"/>
          <w:kern w:val="2"/>
          <w:sz w:val="24"/>
          <w:szCs w:val="24"/>
          <w:lang w:eastAsia="ru-RU"/>
        </w:rPr>
        <w:t xml:space="preserve">рубля – 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03 «Функционирование законодательных (представительных) органов государственной власти и представительных органов муниципальных образований», в том числе:</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+ 146 992,60 рубля - 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во исполнение постановления председателя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седьмого созыва» от 28.09.2022 №19:</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+ 15 000,00 рублей - со сложившейся экономии по представительским расходам по итогам 9 месяцев 2022 на изготовление печатной продукции (благотворительных писем и почетных грамот в связи с празднованием 30-летнего юбилея г.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и прочей печатной продукции);</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- 51 199,58 рублей - со сложившейся экономии по представительским расходам по итогам 9 месяцев 2022 на изготовление печатной продукции (благотворительных писем и почетных грамот в связи с празднованием 30-летнего юбилея г.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и прочей печатной продукции);</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Calibri" w:hAnsi="Times New Roman" w:cs="Times New Roman"/>
          <w:sz w:val="24"/>
          <w:szCs w:val="24"/>
        </w:rPr>
        <w:t xml:space="preserve">-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+ 447 435,10 рублей - </w:t>
      </w:r>
      <w:r w:rsidRPr="00F07212">
        <w:rPr>
          <w:rFonts w:ascii="Times New Roman" w:eastAsia="Calibri" w:hAnsi="Times New Roman" w:cs="Times New Roman"/>
          <w:sz w:val="24"/>
          <w:szCs w:val="24"/>
        </w:rPr>
        <w:t xml:space="preserve">со сложившейся экономии по расходам на отопление, электроснабжение, водоснабжение, водоотведение, ТКО жилого (нежилого) фонда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Times New Roman" w:hAnsi="Times New Roman" w:cs="Times New Roman"/>
          <w:kern w:val="2"/>
          <w:sz w:val="24"/>
          <w:szCs w:val="24"/>
          <w:lang w:eastAsia="ru-RU"/>
        </w:rPr>
        <w:t>;</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+ 18 660,00 рубля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начислений на выплаты по оплате труда, с заработной платы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+ 703 468,00 рублей -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p>
    <w:p w:rsidR="00F07212" w:rsidRPr="00F07212" w:rsidRDefault="00F07212" w:rsidP="00F07212">
      <w:pPr>
        <w:numPr>
          <w:ilvl w:val="0"/>
          <w:numId w:val="15"/>
        </w:numPr>
        <w:spacing w:after="0" w:line="320" w:lineRule="exact"/>
        <w:ind w:left="0"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+ 7 602 350,70 </w:t>
      </w:r>
      <w:r w:rsidRPr="00F07212">
        <w:rPr>
          <w:rFonts w:ascii="Times New Roman" w:eastAsia="Times New Roman" w:hAnsi="Times New Roman" w:cs="Times New Roman"/>
          <w:kern w:val="2"/>
          <w:sz w:val="24"/>
          <w:szCs w:val="24"/>
          <w:lang w:eastAsia="ru-RU"/>
        </w:rPr>
        <w:t xml:space="preserve">рублей - 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04 «Функционирование Правительства Российской Федерации, высших исполнительных органов государственной власти субъектов РФ и местных администраций»,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proofErr w:type="gramStart"/>
      <w:r w:rsidRPr="00F07212">
        <w:rPr>
          <w:rFonts w:ascii="Times New Roman" w:eastAsia="Times New Roman" w:hAnsi="Times New Roman" w:cs="Times New Roman"/>
          <w:kern w:val="2"/>
          <w:sz w:val="24"/>
          <w:szCs w:val="24"/>
          <w:lang w:eastAsia="ru-RU"/>
        </w:rPr>
        <w:t>+ 407 373,66 рубля - 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r w:rsidRPr="00F07212">
        <w:rPr>
          <w:rFonts w:ascii="Times New Roman" w:eastAsia="Calibri" w:hAnsi="Times New Roman" w:cs="Times New Roman"/>
          <w:sz w:val="24"/>
          <w:szCs w:val="24"/>
          <w:lang w:eastAsia="ru-RU"/>
        </w:rPr>
        <w:t>;</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во исполнение постановления председателя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lastRenderedPageBreak/>
        <w:t xml:space="preserve">+ 7 686 469,07 рублей -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+ 1 000,00 рублей -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+ 6 503,31 рубль - перераспределение сре</w:t>
      </w:r>
      <w:proofErr w:type="gramStart"/>
      <w:r w:rsidRPr="00F07212">
        <w:rPr>
          <w:rFonts w:ascii="Times New Roman" w:eastAsia="Calibri" w:hAnsi="Times New Roman" w:cs="Times New Roman"/>
          <w:sz w:val="24"/>
          <w:szCs w:val="24"/>
          <w:lang w:eastAsia="ru-RU"/>
        </w:rPr>
        <w:t>дств в б</w:t>
      </w:r>
      <w:proofErr w:type="gramEnd"/>
      <w:r w:rsidRPr="00F07212">
        <w:rPr>
          <w:rFonts w:ascii="Times New Roman" w:eastAsia="Calibri" w:hAnsi="Times New Roman" w:cs="Times New Roman"/>
          <w:sz w:val="24"/>
          <w:szCs w:val="24"/>
          <w:lang w:eastAsia="ru-RU"/>
        </w:rPr>
        <w:t xml:space="preserve">юджете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 </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- 365 876,36 рублей - с диспансеризации муниципальных служащих и оплаты курсов повышения квалификации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- 14 935,19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расходов на оплату курсов повышения квалификации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- 118 183,79 - перераспределение сре</w:t>
      </w:r>
      <w:proofErr w:type="gramStart"/>
      <w:r w:rsidRPr="00F07212">
        <w:rPr>
          <w:rFonts w:ascii="Times New Roman" w:eastAsia="Times New Roman" w:hAnsi="Times New Roman" w:cs="Times New Roman"/>
          <w:kern w:val="2"/>
          <w:sz w:val="24"/>
          <w:szCs w:val="24"/>
          <w:lang w:eastAsia="ru-RU"/>
        </w:rPr>
        <w:t>дств в р</w:t>
      </w:r>
      <w:proofErr w:type="gramEnd"/>
      <w:r w:rsidRPr="00F07212">
        <w:rPr>
          <w:rFonts w:ascii="Times New Roman" w:eastAsia="Times New Roman" w:hAnsi="Times New Roman" w:cs="Times New Roman"/>
          <w:kern w:val="2"/>
          <w:sz w:val="24"/>
          <w:szCs w:val="24"/>
          <w:lang w:eastAsia="ru-RU"/>
        </w:rPr>
        <w:t xml:space="preserve">амках муниципальной программы «Управление муниципальными финансами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с расходов, связанных с оплатой труда работников ОМСУ;</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4) + 4 927 686,47 </w:t>
      </w:r>
      <w:r w:rsidRPr="00F07212">
        <w:rPr>
          <w:rFonts w:ascii="Times New Roman" w:eastAsia="Times New Roman" w:hAnsi="Times New Roman" w:cs="Times New Roman"/>
          <w:kern w:val="2"/>
          <w:sz w:val="24"/>
          <w:szCs w:val="24"/>
          <w:lang w:eastAsia="ru-RU"/>
        </w:rPr>
        <w:t xml:space="preserve">рублей – 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06 «Обеспечение деятельности финансовых, налоговых и таможенных органов финансового (финансово-бюджетного) надзора», в том числе:</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+ 413 667,68 рублей - 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во исполнение постановления председателя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+ 9 455,73 рублей - для заключения договора на продление права использования ПП Контур-Экстерн для сдачи отчетности в налоговую инспекцию, ПФ, РФ, ФСС;</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- 10 455,73 рублей - с заработной платы на оплату курсов повышения квалификации;</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-7 000,00 рублей - с расходов на прочие выплаты персоналу для заключения договора на продление права использования ПП Контур-Экстерн для сдачи отчетности в налоговую инспекцию, ПФ, РФ, ФСС;</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- 2 460,00 рублей - со сложившейся экономии по расходам на оплату курсов повышения квалификации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+ 8 000,00 рублей - с заработной платы на оплату курсов повышения квалификации по теме: «Государственный и (муниципальный) аудит в строительстве. Ценообразование и сметное дело в строительстве»;</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+ 47 967,90 рублей - со сложившейся экономии по расходам на содержание, контроль и обеспечение эксплуатационных характеристик игрового и спортивного оборудования на детских площадках, и проведению экспертизы детских игровых площадок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lastRenderedPageBreak/>
        <w:t xml:space="preserve">+ 4 538 510,89 рубль -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- 70 000,00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заработной платы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F44C4" w:rsidRPr="00F07212" w:rsidRDefault="00FF44C4" w:rsidP="00F07212">
      <w:pPr>
        <w:spacing w:after="0" w:line="320" w:lineRule="exact"/>
        <w:ind w:firstLine="709"/>
        <w:jc w:val="both"/>
        <w:rPr>
          <w:rFonts w:ascii="Times New Roman" w:eastAsia="Times New Roman" w:hAnsi="Times New Roman" w:cs="Times New Roman"/>
          <w:kern w:val="2"/>
          <w:sz w:val="24"/>
          <w:szCs w:val="24"/>
          <w:lang w:eastAsia="ru-RU"/>
        </w:rPr>
      </w:pPr>
    </w:p>
    <w:p w:rsidR="00F07212" w:rsidRPr="00F07212" w:rsidRDefault="00F07212" w:rsidP="00F07212">
      <w:pPr>
        <w:numPr>
          <w:ilvl w:val="0"/>
          <w:numId w:val="15"/>
        </w:numPr>
        <w:spacing w:after="0" w:line="320" w:lineRule="atLeast"/>
        <w:ind w:left="0" w:firstLine="709"/>
        <w:jc w:val="both"/>
        <w:rPr>
          <w:rFonts w:ascii="Times New Roman" w:eastAsia="Times New Roman" w:hAnsi="Times New Roman" w:cs="Times New Roman"/>
          <w:sz w:val="24"/>
          <w:szCs w:val="24"/>
          <w:lang w:eastAsia="ru-RU"/>
        </w:rPr>
      </w:pPr>
      <w:r w:rsidRPr="00F07212">
        <w:rPr>
          <w:rFonts w:ascii="Times New Roman" w:eastAsia="Times New Roman" w:hAnsi="Times New Roman" w:cs="Times New Roman"/>
          <w:sz w:val="24"/>
          <w:szCs w:val="24"/>
          <w:lang w:eastAsia="ru-RU"/>
        </w:rPr>
        <w:t>- 67 200,70 рублей -</w:t>
      </w:r>
      <w:r w:rsidRPr="00F07212">
        <w:rPr>
          <w:rFonts w:ascii="Calibri" w:eastAsia="Calibri" w:hAnsi="Calibri" w:cs="Times New Roman"/>
        </w:rPr>
        <w:t xml:space="preserve"> </w:t>
      </w:r>
      <w:r w:rsidRPr="00F07212">
        <w:rPr>
          <w:rFonts w:ascii="Times New Roman" w:eastAsia="Times New Roman" w:hAnsi="Times New Roman" w:cs="Times New Roman"/>
          <w:sz w:val="24"/>
          <w:szCs w:val="24"/>
          <w:lang w:eastAsia="ru-RU"/>
        </w:rPr>
        <w:t xml:space="preserve">по РЗ 01 </w:t>
      </w:r>
      <w:proofErr w:type="gramStart"/>
      <w:r w:rsidRPr="00F07212">
        <w:rPr>
          <w:rFonts w:ascii="Times New Roman" w:eastAsia="Times New Roman" w:hAnsi="Times New Roman" w:cs="Times New Roman"/>
          <w:sz w:val="24"/>
          <w:szCs w:val="24"/>
          <w:lang w:eastAsia="ru-RU"/>
        </w:rPr>
        <w:t>ПР</w:t>
      </w:r>
      <w:proofErr w:type="gramEnd"/>
      <w:r w:rsidRPr="00F07212">
        <w:rPr>
          <w:rFonts w:ascii="Times New Roman" w:eastAsia="Times New Roman" w:hAnsi="Times New Roman" w:cs="Times New Roman"/>
          <w:sz w:val="24"/>
          <w:szCs w:val="24"/>
          <w:lang w:eastAsia="ru-RU"/>
        </w:rPr>
        <w:t xml:space="preserve"> 07 «Обеспечение проведения выборов и референдумов», в том числе:</w:t>
      </w:r>
    </w:p>
    <w:p w:rsidR="00F07212" w:rsidRDefault="00F07212" w:rsidP="00F07212">
      <w:pPr>
        <w:spacing w:after="0" w:line="320" w:lineRule="atLeast"/>
        <w:ind w:firstLine="709"/>
        <w:jc w:val="both"/>
        <w:rPr>
          <w:rFonts w:ascii="Times New Roman" w:eastAsia="Times New Roman" w:hAnsi="Times New Roman" w:cs="Times New Roman"/>
          <w:sz w:val="24"/>
          <w:szCs w:val="24"/>
          <w:lang w:eastAsia="ru-RU"/>
        </w:rPr>
      </w:pPr>
      <w:r w:rsidRPr="00F07212">
        <w:rPr>
          <w:rFonts w:ascii="Times New Roman" w:eastAsia="Times New Roman" w:hAnsi="Times New Roman" w:cs="Times New Roman"/>
          <w:sz w:val="24"/>
          <w:szCs w:val="24"/>
          <w:lang w:eastAsia="ru-RU"/>
        </w:rPr>
        <w:t xml:space="preserve">- 67 200,70 рублей - во исполнение постановления председателя Думы города </w:t>
      </w:r>
      <w:proofErr w:type="spellStart"/>
      <w:r w:rsidRPr="00F07212">
        <w:rPr>
          <w:rFonts w:ascii="Times New Roman" w:eastAsia="Times New Roman" w:hAnsi="Times New Roman" w:cs="Times New Roman"/>
          <w:sz w:val="24"/>
          <w:szCs w:val="24"/>
          <w:lang w:eastAsia="ru-RU"/>
        </w:rPr>
        <w:t>Покачи</w:t>
      </w:r>
      <w:proofErr w:type="spellEnd"/>
      <w:r w:rsidRPr="00F07212">
        <w:rPr>
          <w:rFonts w:ascii="Times New Roman" w:eastAsia="Times New Roman" w:hAnsi="Times New Roman" w:cs="Times New Roman"/>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sz w:val="24"/>
          <w:szCs w:val="24"/>
          <w:lang w:eastAsia="ru-RU"/>
        </w:rPr>
        <w:t>Покачи</w:t>
      </w:r>
      <w:proofErr w:type="spellEnd"/>
      <w:r w:rsidRPr="00F07212">
        <w:rPr>
          <w:rFonts w:ascii="Times New Roman" w:eastAsia="Times New Roman" w:hAnsi="Times New Roman" w:cs="Times New Roman"/>
          <w:sz w:val="24"/>
          <w:szCs w:val="24"/>
          <w:lang w:eastAsia="ru-RU"/>
        </w:rPr>
        <w:t xml:space="preserve"> седьмого созыва» от 22.11.2022 №25 со сложившейся экономии по расходам на проведение муниципальных выборов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sz w:val="24"/>
          <w:szCs w:val="24"/>
          <w:lang w:eastAsia="ru-RU"/>
        </w:rPr>
        <w:t>Покачи</w:t>
      </w:r>
      <w:proofErr w:type="spellEnd"/>
      <w:r w:rsidRPr="00F07212">
        <w:rPr>
          <w:rFonts w:ascii="Times New Roman" w:eastAsia="Times New Roman" w:hAnsi="Times New Roman" w:cs="Times New Roman"/>
          <w:sz w:val="24"/>
          <w:szCs w:val="24"/>
          <w:lang w:eastAsia="ru-RU"/>
        </w:rPr>
        <w:t xml:space="preserve"> от 11.10.2021 №10);</w:t>
      </w:r>
    </w:p>
    <w:p w:rsidR="00FF44C4" w:rsidRPr="00F07212" w:rsidRDefault="00FF44C4" w:rsidP="00F07212">
      <w:pPr>
        <w:spacing w:after="0" w:line="320" w:lineRule="atLeast"/>
        <w:ind w:firstLine="709"/>
        <w:jc w:val="both"/>
        <w:rPr>
          <w:rFonts w:ascii="Times New Roman" w:eastAsia="Times New Roman" w:hAnsi="Times New Roman" w:cs="Times New Roman"/>
          <w:sz w:val="24"/>
          <w:szCs w:val="24"/>
          <w:lang w:eastAsia="ru-RU"/>
        </w:rPr>
      </w:pPr>
    </w:p>
    <w:p w:rsidR="00F07212" w:rsidRPr="00F07212" w:rsidRDefault="00F07212" w:rsidP="00F07212">
      <w:pPr>
        <w:numPr>
          <w:ilvl w:val="0"/>
          <w:numId w:val="15"/>
        </w:numPr>
        <w:spacing w:after="0" w:line="320" w:lineRule="atLeast"/>
        <w:jc w:val="both"/>
        <w:rPr>
          <w:rFonts w:ascii="Times New Roman" w:eastAsia="Times New Roman" w:hAnsi="Times New Roman" w:cs="Times New Roman"/>
          <w:sz w:val="24"/>
          <w:szCs w:val="24"/>
          <w:lang w:eastAsia="ru-RU"/>
        </w:rPr>
      </w:pPr>
      <w:r w:rsidRPr="00F07212">
        <w:rPr>
          <w:rFonts w:ascii="Times New Roman" w:eastAsia="Times New Roman" w:hAnsi="Times New Roman" w:cs="Times New Roman"/>
          <w:sz w:val="24"/>
          <w:szCs w:val="24"/>
          <w:lang w:eastAsia="ru-RU"/>
        </w:rPr>
        <w:t xml:space="preserve">- 167 570,22 </w:t>
      </w:r>
      <w:r w:rsidRPr="00F07212">
        <w:rPr>
          <w:rFonts w:ascii="Times New Roman" w:eastAsia="Times New Roman" w:hAnsi="Times New Roman" w:cs="Times New Roman"/>
          <w:kern w:val="2"/>
          <w:sz w:val="24"/>
          <w:szCs w:val="24"/>
          <w:lang w:eastAsia="ru-RU"/>
        </w:rPr>
        <w:t xml:space="preserve">рублей – 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11 «Резервные фонды»</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- 174 773,68 </w:t>
      </w:r>
      <w:r w:rsidRPr="00F07212">
        <w:rPr>
          <w:rFonts w:ascii="Times New Roman" w:eastAsia="Times New Roman" w:hAnsi="Times New Roman" w:cs="Times New Roman"/>
          <w:kern w:val="2"/>
          <w:sz w:val="24"/>
          <w:szCs w:val="24"/>
          <w:lang w:eastAsia="ru-RU"/>
        </w:rPr>
        <w:t>рублей - перераспределение сре</w:t>
      </w:r>
      <w:proofErr w:type="gramStart"/>
      <w:r w:rsidRPr="00F07212">
        <w:rPr>
          <w:rFonts w:ascii="Times New Roman" w:eastAsia="Times New Roman" w:hAnsi="Times New Roman" w:cs="Times New Roman"/>
          <w:kern w:val="2"/>
          <w:sz w:val="24"/>
          <w:szCs w:val="24"/>
          <w:lang w:eastAsia="ru-RU"/>
        </w:rPr>
        <w:t>дств с р</w:t>
      </w:r>
      <w:proofErr w:type="gramEnd"/>
      <w:r w:rsidRPr="00F07212">
        <w:rPr>
          <w:rFonts w:ascii="Times New Roman" w:eastAsia="Times New Roman" w:hAnsi="Times New Roman" w:cs="Times New Roman"/>
          <w:kern w:val="2"/>
          <w:sz w:val="24"/>
          <w:szCs w:val="24"/>
          <w:lang w:eastAsia="ru-RU"/>
        </w:rPr>
        <w:t xml:space="preserve">езервного фонда администрации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на софинансирование расходных обязательств связанных с реализацией регионального проекта «Акселерация субъектов малого и среднего предпринимательства»;</w:t>
      </w:r>
    </w:p>
    <w:p w:rsid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+ 7 203,46 рубля - возврат в резервный фонд администрации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неиспользованного остатка ранее выделенных средств;</w:t>
      </w:r>
    </w:p>
    <w:p w:rsidR="00FF44C4" w:rsidRPr="00F07212" w:rsidRDefault="00FF44C4" w:rsidP="00F07212">
      <w:pPr>
        <w:spacing w:after="0" w:line="320" w:lineRule="atLeast"/>
        <w:ind w:firstLine="709"/>
        <w:jc w:val="both"/>
        <w:rPr>
          <w:rFonts w:ascii="Times New Roman" w:eastAsia="Times New Roman" w:hAnsi="Times New Roman" w:cs="Times New Roman"/>
          <w:kern w:val="2"/>
          <w:sz w:val="24"/>
          <w:szCs w:val="24"/>
          <w:lang w:eastAsia="ru-RU"/>
        </w:rPr>
      </w:pPr>
    </w:p>
    <w:p w:rsidR="00F07212" w:rsidRPr="00F07212" w:rsidRDefault="00F07212" w:rsidP="00F07212">
      <w:pPr>
        <w:numPr>
          <w:ilvl w:val="0"/>
          <w:numId w:val="15"/>
        </w:numPr>
        <w:spacing w:after="0" w:line="320" w:lineRule="atLeast"/>
        <w:ind w:left="0"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sz w:val="24"/>
          <w:szCs w:val="24"/>
          <w:lang w:eastAsia="ru-RU"/>
        </w:rPr>
        <w:t xml:space="preserve">+ 14 207 873,23 </w:t>
      </w:r>
      <w:r w:rsidRPr="00F07212">
        <w:rPr>
          <w:rFonts w:ascii="Times New Roman" w:eastAsia="Times New Roman" w:hAnsi="Times New Roman" w:cs="Times New Roman"/>
          <w:kern w:val="2"/>
          <w:sz w:val="24"/>
          <w:szCs w:val="24"/>
          <w:lang w:eastAsia="ru-RU"/>
        </w:rPr>
        <w:t xml:space="preserve">рублей - по РЗ 01 </w:t>
      </w:r>
      <w:proofErr w:type="gramStart"/>
      <w:r w:rsidRPr="00F07212">
        <w:rPr>
          <w:rFonts w:ascii="Times New Roman" w:eastAsia="Times New Roman" w:hAnsi="Times New Roman" w:cs="Times New Roman"/>
          <w:kern w:val="2"/>
          <w:sz w:val="24"/>
          <w:szCs w:val="24"/>
          <w:lang w:eastAsia="ru-RU"/>
        </w:rPr>
        <w:t>ПР</w:t>
      </w:r>
      <w:proofErr w:type="gramEnd"/>
      <w:r w:rsidRPr="00F07212">
        <w:rPr>
          <w:rFonts w:ascii="Times New Roman" w:eastAsia="Times New Roman" w:hAnsi="Times New Roman" w:cs="Times New Roman"/>
          <w:kern w:val="2"/>
          <w:sz w:val="24"/>
          <w:szCs w:val="24"/>
          <w:lang w:eastAsia="ru-RU"/>
        </w:rPr>
        <w:t xml:space="preserve"> 13 «Другие общегосударственные вопросы»</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+ 1 773 207,64 рублей - 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proofErr w:type="gramEnd"/>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 xml:space="preserve">- 33 000,00 рублей - перераспределение средств бюджета автономного округа в целях приведения в соответствии с постановлением администрации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10.10.2022 №1045 «О внесении изменений в постановление администрации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01.07.2022 №701 «О распределении иного межбюджетного трансферта в целях повышения эффективности работы субъектов профилактики наркомании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с организации и проведения семинаров, тренингов, конференций, совещаний по вопросам реализации антинаркотической политики</w:t>
      </w:r>
      <w:proofErr w:type="gramEnd"/>
      <w:r w:rsidRPr="00F07212">
        <w:rPr>
          <w:rFonts w:ascii="Times New Roman" w:eastAsia="Times New Roman" w:hAnsi="Times New Roman" w:cs="Times New Roman"/>
          <w:kern w:val="2"/>
          <w:sz w:val="24"/>
          <w:szCs w:val="24"/>
          <w:lang w:eastAsia="ru-RU"/>
        </w:rPr>
        <w:t xml:space="preserve"> с привлечением внешних экспертов из числа научного, профессионального сообщества, а также представителей федеральных органов исполнительной власти на антинаркотическую пропаганду (социальная реклама в СМИ, наружная социальная реклама);</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+ 36 199,58 рублей - во исполнение постановления председателя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седьмого созыва» от 28.09.2022 №19 со сложившейся экономии по представительским расходам по итогам 9 месяцев 2022 на услуги по разработке и сопровождению сайта;</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во исполнение постановления председателя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седьмого созыва» от 22.11.2022 №25:</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lastRenderedPageBreak/>
        <w:t xml:space="preserve">- 397 375,00 рублей - с расходов, планируемых для приобретения автомобиля в МКУ «УМТО»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- 12 000,00 рублей - со сложившейся экономии расходов на оказание услуг по начислению и сбору платы за наем жилых помещений по договорам соц. найма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+ 711 523,73 рубля - на расходы на заработную плату в связи с индексацией окладов с 01.01.2022 на 4%, с 01.06.2022 на 6%, ростом МРОТ, вводом дополнительных штатных единиц для обслуживания объекта ФСК «Сибиряк»;</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+ 392 000,00 рублей -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+ 8 051 423,75 рублей – на расходы на заработную плату в связи с индексацией окладов с 01.01.2022 на 4%, с 01.06.2022 на 6%, ростом МРОТ, вводом дополнительных штатных единиц для обслуживания объекта ФСК «Сибиряк»;</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+ 3 655 234,57 рублей -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ind w:firstLine="709"/>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+ 14 000,00 рублей - на оплату суточных, проезда и проживания в командировках работников ОМСУ;</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- 1 830,00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начислений на выплаты по оплате труда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+ 60 805,27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- 11 220,00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расходов на оплату курсов повышения квалификации на оплату суточных, проезда и проживания в командировках работников ОМСУ;</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- 18 700,00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р</w:t>
      </w:r>
      <w:proofErr w:type="gramEnd"/>
      <w:r w:rsidRPr="00F07212">
        <w:rPr>
          <w:rFonts w:ascii="Times New Roman" w:eastAsia="Times New Roman" w:hAnsi="Times New Roman" w:cs="Times New Roman"/>
          <w:kern w:val="2"/>
          <w:sz w:val="24"/>
          <w:szCs w:val="24"/>
          <w:lang w:eastAsia="ru-RU"/>
        </w:rPr>
        <w:t xml:space="preserve">амках муниципальной программы «Управление муниципальными финансами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с оплаты суточных, проезда и проживания в командировках работников ОМСУ;</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xml:space="preserve">+ 77 784,40 рубля - перераспределение средств в рамках муниципальной программы «Управление муниципальными финансами города </w:t>
      </w:r>
      <w:proofErr w:type="spellStart"/>
      <w:r w:rsidRPr="00F07212">
        <w:rPr>
          <w:rFonts w:ascii="Times New Roman" w:eastAsia="Times New Roman" w:hAnsi="Times New Roman" w:cs="Times New Roman"/>
          <w:kern w:val="2"/>
          <w:sz w:val="24"/>
          <w:szCs w:val="24"/>
          <w:lang w:eastAsia="ru-RU"/>
        </w:rPr>
        <w:t>Покачи</w:t>
      </w:r>
      <w:proofErr w:type="gramStart"/>
      <w:r w:rsidRPr="00F07212">
        <w:rPr>
          <w:rFonts w:ascii="Times New Roman" w:eastAsia="Times New Roman" w:hAnsi="Times New Roman" w:cs="Times New Roman"/>
          <w:kern w:val="2"/>
          <w:sz w:val="24"/>
          <w:szCs w:val="24"/>
          <w:lang w:eastAsia="ru-RU"/>
        </w:rPr>
        <w:t>»н</w:t>
      </w:r>
      <w:proofErr w:type="gramEnd"/>
      <w:r w:rsidRPr="00F07212">
        <w:rPr>
          <w:rFonts w:ascii="Times New Roman" w:eastAsia="Times New Roman" w:hAnsi="Times New Roman" w:cs="Times New Roman"/>
          <w:kern w:val="2"/>
          <w:sz w:val="24"/>
          <w:szCs w:val="24"/>
          <w:lang w:eastAsia="ru-RU"/>
        </w:rPr>
        <w:t>а</w:t>
      </w:r>
      <w:proofErr w:type="spellEnd"/>
      <w:r w:rsidRPr="00F07212">
        <w:rPr>
          <w:rFonts w:ascii="Times New Roman" w:eastAsia="Times New Roman" w:hAnsi="Times New Roman" w:cs="Times New Roman"/>
          <w:kern w:val="2"/>
          <w:sz w:val="24"/>
          <w:szCs w:val="24"/>
          <w:lang w:eastAsia="ru-RU"/>
        </w:rPr>
        <w:t xml:space="preserve">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-150 848,28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 экономии по оплате курсов повышения квалификации, по оплате суточных, проезда и проживания в командировках работников ОМСУ, расходов на изготовление полиграфической продукции на пополнение фонда гарантии и компенсации работникам муниципальных учреждений и органов местного самоуправления;</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+ 50 000,00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на выплату премии гражданам, награжденным Почетной грамотой главы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w:t>
      </w:r>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Times New Roman" w:hAnsi="Times New Roman" w:cs="Times New Roman"/>
          <w:kern w:val="2"/>
          <w:sz w:val="24"/>
          <w:szCs w:val="24"/>
          <w:lang w:eastAsia="ru-RU"/>
        </w:rPr>
        <w:t xml:space="preserve">- 22 149,43 рублей - перераспределение средств в бюджете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со сложившейся экономии по расходам на оказание услуг по начислению и сбору платы за наем жилых помещений по договорам соц. найма и расходом по проведению </w:t>
      </w:r>
      <w:r w:rsidRPr="00F07212">
        <w:rPr>
          <w:rFonts w:ascii="Times New Roman" w:eastAsia="Times New Roman" w:hAnsi="Times New Roman" w:cs="Times New Roman"/>
          <w:kern w:val="2"/>
          <w:sz w:val="24"/>
          <w:szCs w:val="24"/>
          <w:lang w:eastAsia="ru-RU"/>
        </w:rPr>
        <w:lastRenderedPageBreak/>
        <w:t xml:space="preserve">оценки здания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roofErr w:type="gramEnd"/>
    </w:p>
    <w:p w:rsidR="00F07212" w:rsidRPr="00F07212" w:rsidRDefault="00F07212" w:rsidP="00F07212">
      <w:pPr>
        <w:spacing w:after="0" w:line="320" w:lineRule="atLeast"/>
        <w:ind w:firstLine="709"/>
        <w:jc w:val="both"/>
        <w:rPr>
          <w:rFonts w:ascii="Times New Roman" w:eastAsia="Times New Roman" w:hAnsi="Times New Roman" w:cs="Times New Roman"/>
          <w:kern w:val="2"/>
          <w:sz w:val="24"/>
          <w:szCs w:val="24"/>
          <w:lang w:eastAsia="ru-RU"/>
        </w:rPr>
      </w:pPr>
      <w:r w:rsidRPr="00F07212">
        <w:rPr>
          <w:rFonts w:ascii="Times New Roman" w:eastAsia="Times New Roman" w:hAnsi="Times New Roman" w:cs="Times New Roman"/>
          <w:kern w:val="2"/>
          <w:sz w:val="24"/>
          <w:szCs w:val="24"/>
          <w:lang w:eastAsia="ru-RU"/>
        </w:rPr>
        <w:t>+32 817,00 рублей - перераспределение сре</w:t>
      </w:r>
      <w:proofErr w:type="gramStart"/>
      <w:r w:rsidRPr="00F07212">
        <w:rPr>
          <w:rFonts w:ascii="Times New Roman" w:eastAsia="Times New Roman" w:hAnsi="Times New Roman" w:cs="Times New Roman"/>
          <w:kern w:val="2"/>
          <w:sz w:val="24"/>
          <w:szCs w:val="24"/>
          <w:lang w:eastAsia="ru-RU"/>
        </w:rPr>
        <w:t>дств в б</w:t>
      </w:r>
      <w:proofErr w:type="gramEnd"/>
      <w:r w:rsidRPr="00F07212">
        <w:rPr>
          <w:rFonts w:ascii="Times New Roman" w:eastAsia="Times New Roman" w:hAnsi="Times New Roman" w:cs="Times New Roman"/>
          <w:kern w:val="2"/>
          <w:sz w:val="24"/>
          <w:szCs w:val="24"/>
          <w:lang w:eastAsia="ru-RU"/>
        </w:rPr>
        <w:t xml:space="preserve">юджете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Times New Roman" w:hAnsi="Times New Roman" w:cs="Times New Roman"/>
          <w:kern w:val="2"/>
          <w:sz w:val="24"/>
          <w:szCs w:val="24"/>
          <w:lang w:eastAsia="ru-RU"/>
        </w:rPr>
        <w:t>Покачи</w:t>
      </w:r>
      <w:proofErr w:type="spellEnd"/>
      <w:r w:rsidRPr="00F07212">
        <w:rPr>
          <w:rFonts w:ascii="Times New Roman" w:eastAsia="Times New Roman" w:hAnsi="Times New Roman" w:cs="Times New Roman"/>
          <w:kern w:val="2"/>
          <w:sz w:val="24"/>
          <w:szCs w:val="24"/>
          <w:lang w:eastAsia="ru-RU"/>
        </w:rPr>
        <w:t xml:space="preserve"> от 11.10.2021 №10);</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Раздел 02 «Национальная оборона»</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02 планируется уменьшение объема финансирования на 664 080,04 рублей, в том числе:</w:t>
      </w:r>
    </w:p>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265"/>
        <w:gridCol w:w="1829"/>
        <w:gridCol w:w="1829"/>
        <w:gridCol w:w="1738"/>
      </w:tblGrid>
      <w:tr w:rsidR="00F07212" w:rsidRPr="00F07212" w:rsidTr="00F07212">
        <w:trPr>
          <w:trHeight w:val="609"/>
        </w:trPr>
        <w:tc>
          <w:tcPr>
            <w:tcW w:w="76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подраздел</w:t>
            </w:r>
          </w:p>
        </w:tc>
        <w:tc>
          <w:tcPr>
            <w:tcW w:w="125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 бюджета</w:t>
            </w:r>
          </w:p>
        </w:tc>
        <w:tc>
          <w:tcPr>
            <w:tcW w:w="96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76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02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03</w:t>
            </w:r>
          </w:p>
        </w:tc>
        <w:tc>
          <w:tcPr>
            <w:tcW w:w="125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Мобилизационная и вневойсковая подготовка</w:t>
            </w: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3 453 609,02</w:t>
            </w: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2 789 528,98</w:t>
            </w:r>
          </w:p>
        </w:tc>
        <w:tc>
          <w:tcPr>
            <w:tcW w:w="96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-664 080,04</w:t>
            </w:r>
          </w:p>
        </w:tc>
      </w:tr>
      <w:tr w:rsidR="00F07212" w:rsidRPr="00F07212" w:rsidTr="00F07212">
        <w:trPr>
          <w:trHeight w:val="432"/>
        </w:trPr>
        <w:tc>
          <w:tcPr>
            <w:tcW w:w="76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line="320" w:lineRule="exact"/>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rPr>
              <w:t>Итого:</w:t>
            </w:r>
          </w:p>
        </w:tc>
        <w:tc>
          <w:tcPr>
            <w:tcW w:w="1252" w:type="pct"/>
            <w:tcBorders>
              <w:top w:val="single" w:sz="4" w:space="0" w:color="auto"/>
              <w:left w:val="single" w:sz="4" w:space="0" w:color="auto"/>
              <w:bottom w:val="single" w:sz="4" w:space="0" w:color="auto"/>
              <w:right w:val="single" w:sz="4" w:space="0" w:color="auto"/>
            </w:tcBorders>
          </w:tcPr>
          <w:p w:rsidR="00F07212" w:rsidRPr="00F07212" w:rsidRDefault="00F07212" w:rsidP="00F07212">
            <w:pPr>
              <w:autoSpaceDE w:val="0"/>
              <w:autoSpaceDN w:val="0"/>
              <w:adjustRightInd w:val="0"/>
              <w:spacing w:line="320" w:lineRule="exact"/>
              <w:jc w:val="both"/>
              <w:rPr>
                <w:rFonts w:ascii="Times New Roman" w:eastAsia="Calibri" w:hAnsi="Times New Roman" w:cs="Times New Roman"/>
                <w:b/>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3 453 609,02</w:t>
            </w:r>
          </w:p>
        </w:tc>
        <w:tc>
          <w:tcPr>
            <w:tcW w:w="101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2 789 528,98</w:t>
            </w:r>
          </w:p>
        </w:tc>
        <w:tc>
          <w:tcPr>
            <w:tcW w:w="96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-664 080,04</w:t>
            </w:r>
          </w:p>
        </w:tc>
      </w:tr>
    </w:tbl>
    <w:p w:rsidR="00F07212" w:rsidRPr="00F07212" w:rsidRDefault="00F07212" w:rsidP="00F07212">
      <w:pPr>
        <w:spacing w:after="0" w:line="320" w:lineRule="exact"/>
        <w:contextualSpacing/>
        <w:jc w:val="center"/>
        <w:rPr>
          <w:rFonts w:ascii="Times New Roman" w:eastAsia="Times New Roman" w:hAnsi="Times New Roman" w:cs="Times New Roman"/>
          <w:sz w:val="24"/>
          <w:szCs w:val="24"/>
          <w:highlight w:val="yellow"/>
          <w:lang w:eastAsia="ru-RU"/>
        </w:rPr>
      </w:pPr>
    </w:p>
    <w:p w:rsidR="00F07212" w:rsidRPr="00F07212" w:rsidRDefault="00F07212" w:rsidP="00F07212">
      <w:pPr>
        <w:numPr>
          <w:ilvl w:val="0"/>
          <w:numId w:val="16"/>
        </w:numPr>
        <w:spacing w:after="0" w:line="320" w:lineRule="exact"/>
        <w:ind w:left="0"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rPr>
        <w:t xml:space="preserve">– 664 080,04 </w:t>
      </w:r>
      <w:r w:rsidRPr="00F07212">
        <w:rPr>
          <w:rFonts w:ascii="Times New Roman" w:eastAsia="Calibri" w:hAnsi="Times New Roman" w:cs="Times New Roman"/>
          <w:sz w:val="24"/>
          <w:szCs w:val="24"/>
          <w:lang w:eastAsia="ru-RU"/>
        </w:rPr>
        <w:t xml:space="preserve">рублей – по РЗ 02 </w:t>
      </w:r>
      <w:proofErr w:type="gramStart"/>
      <w:r w:rsidRPr="00F07212">
        <w:rPr>
          <w:rFonts w:ascii="Times New Roman" w:eastAsia="Calibri" w:hAnsi="Times New Roman" w:cs="Times New Roman"/>
          <w:sz w:val="24"/>
          <w:szCs w:val="24"/>
          <w:lang w:eastAsia="ru-RU"/>
        </w:rPr>
        <w:t>ПР</w:t>
      </w:r>
      <w:proofErr w:type="gramEnd"/>
      <w:r w:rsidRPr="00F07212">
        <w:rPr>
          <w:rFonts w:ascii="Times New Roman" w:eastAsia="Calibri" w:hAnsi="Times New Roman" w:cs="Times New Roman"/>
          <w:sz w:val="24"/>
          <w:szCs w:val="24"/>
          <w:lang w:eastAsia="ru-RU"/>
        </w:rPr>
        <w:t xml:space="preserve"> 03 «Мобилизационная и вневойсковая подготовка», </w:t>
      </w:r>
      <w:r w:rsidRPr="00F07212">
        <w:rPr>
          <w:rFonts w:ascii="Times New Roman" w:eastAsia="Calibri"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kern w:val="2"/>
          <w:sz w:val="24"/>
          <w:szCs w:val="24"/>
          <w:lang w:eastAsia="ru-RU"/>
        </w:rPr>
        <w:t xml:space="preserve">- во исполнение постановления председателя Думы города </w:t>
      </w:r>
      <w:proofErr w:type="spellStart"/>
      <w:r w:rsidRPr="00F07212">
        <w:rPr>
          <w:rFonts w:ascii="Times New Roman" w:eastAsia="Calibri" w:hAnsi="Times New Roman" w:cs="Times New Roman"/>
          <w:kern w:val="2"/>
          <w:sz w:val="24"/>
          <w:szCs w:val="24"/>
          <w:lang w:eastAsia="ru-RU"/>
        </w:rPr>
        <w:t>Покачи</w:t>
      </w:r>
      <w:proofErr w:type="spellEnd"/>
      <w:r w:rsidRPr="00F07212">
        <w:rPr>
          <w:rFonts w:ascii="Times New Roman" w:eastAsia="Calibri" w:hAnsi="Times New Roman" w:cs="Times New Roman"/>
          <w:kern w:val="2"/>
          <w:sz w:val="24"/>
          <w:szCs w:val="24"/>
          <w:lang w:eastAsia="ru-RU"/>
        </w:rPr>
        <w:t xml:space="preserve"> ХМАО-Югры «О протокольном поручении Думы города </w:t>
      </w:r>
      <w:proofErr w:type="spellStart"/>
      <w:r w:rsidRPr="00F07212">
        <w:rPr>
          <w:rFonts w:ascii="Times New Roman" w:eastAsia="Calibri" w:hAnsi="Times New Roman" w:cs="Times New Roman"/>
          <w:kern w:val="2"/>
          <w:sz w:val="24"/>
          <w:szCs w:val="24"/>
          <w:lang w:eastAsia="ru-RU"/>
        </w:rPr>
        <w:t>Покачи</w:t>
      </w:r>
      <w:proofErr w:type="spellEnd"/>
      <w:r w:rsidRPr="00F07212">
        <w:rPr>
          <w:rFonts w:ascii="Times New Roman" w:eastAsia="Calibri" w:hAnsi="Times New Roman" w:cs="Times New Roman"/>
          <w:kern w:val="2"/>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ru-RU"/>
        </w:rPr>
      </w:pPr>
      <w:r w:rsidRPr="00F07212">
        <w:rPr>
          <w:rFonts w:ascii="Times New Roman" w:eastAsia="Calibri" w:hAnsi="Times New Roman" w:cs="Times New Roman"/>
          <w:sz w:val="24"/>
          <w:szCs w:val="24"/>
          <w:lang w:eastAsia="ru-RU"/>
        </w:rPr>
        <w:t xml:space="preserve">- 726 867,52 рублей - </w:t>
      </w:r>
      <w:r w:rsidRPr="00F07212">
        <w:rPr>
          <w:rFonts w:ascii="Times New Roman" w:eastAsia="Calibri" w:hAnsi="Times New Roman" w:cs="Times New Roman"/>
          <w:kern w:val="2"/>
          <w:sz w:val="24"/>
          <w:szCs w:val="24"/>
          <w:lang w:eastAsia="ru-RU"/>
        </w:rPr>
        <w:t xml:space="preserve">с заработной платы,  с начислений на выплаты по оплате труда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kern w:val="2"/>
          <w:sz w:val="24"/>
          <w:szCs w:val="24"/>
          <w:lang w:eastAsia="ru-RU"/>
        </w:rPr>
        <w:t>Покачи</w:t>
      </w:r>
      <w:proofErr w:type="spellEnd"/>
      <w:r w:rsidRPr="00F07212">
        <w:rPr>
          <w:rFonts w:ascii="Times New Roman" w:eastAsia="Calibri" w:hAnsi="Times New Roman" w:cs="Times New Roman"/>
          <w:kern w:val="2"/>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ru-RU"/>
        </w:rPr>
      </w:pPr>
      <w:r w:rsidRPr="00F07212">
        <w:rPr>
          <w:rFonts w:ascii="Times New Roman" w:eastAsia="Calibri" w:hAnsi="Times New Roman" w:cs="Times New Roman"/>
          <w:kern w:val="2"/>
          <w:sz w:val="24"/>
          <w:szCs w:val="24"/>
          <w:lang w:eastAsia="ru-RU"/>
        </w:rPr>
        <w:t>+ 18 753,20 рубля -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ru-RU"/>
        </w:rPr>
      </w:pPr>
      <w:r w:rsidRPr="00F07212">
        <w:rPr>
          <w:rFonts w:ascii="Times New Roman" w:eastAsia="Calibri" w:hAnsi="Times New Roman" w:cs="Times New Roman"/>
          <w:kern w:val="2"/>
          <w:sz w:val="24"/>
          <w:szCs w:val="24"/>
          <w:lang w:eastAsia="ru-RU"/>
        </w:rPr>
        <w:t>- 132 001,72 рубль – перераспределение сре</w:t>
      </w:r>
      <w:proofErr w:type="gramStart"/>
      <w:r w:rsidRPr="00F07212">
        <w:rPr>
          <w:rFonts w:ascii="Times New Roman" w:eastAsia="Calibri" w:hAnsi="Times New Roman" w:cs="Times New Roman"/>
          <w:kern w:val="2"/>
          <w:sz w:val="24"/>
          <w:szCs w:val="24"/>
          <w:lang w:eastAsia="ru-RU"/>
        </w:rPr>
        <w:t>дств в б</w:t>
      </w:r>
      <w:proofErr w:type="gramEnd"/>
      <w:r w:rsidRPr="00F07212">
        <w:rPr>
          <w:rFonts w:ascii="Times New Roman" w:eastAsia="Calibri" w:hAnsi="Times New Roman" w:cs="Times New Roman"/>
          <w:kern w:val="2"/>
          <w:sz w:val="24"/>
          <w:szCs w:val="24"/>
          <w:lang w:eastAsia="ru-RU"/>
        </w:rPr>
        <w:t xml:space="preserve">юджете города </w:t>
      </w:r>
      <w:proofErr w:type="spellStart"/>
      <w:r w:rsidRPr="00F07212">
        <w:rPr>
          <w:rFonts w:ascii="Times New Roman" w:eastAsia="Calibri" w:hAnsi="Times New Roman" w:cs="Times New Roman"/>
          <w:kern w:val="2"/>
          <w:sz w:val="24"/>
          <w:szCs w:val="24"/>
          <w:lang w:eastAsia="ru-RU"/>
        </w:rPr>
        <w:t>Покачи</w:t>
      </w:r>
      <w:proofErr w:type="spellEnd"/>
      <w:r w:rsidRPr="00F07212">
        <w:rPr>
          <w:rFonts w:ascii="Times New Roman" w:eastAsia="Calibri" w:hAnsi="Times New Roman" w:cs="Times New Roman"/>
          <w:kern w:val="2"/>
          <w:sz w:val="24"/>
          <w:szCs w:val="24"/>
          <w:lang w:eastAsia="ru-RU"/>
        </w:rPr>
        <w:t xml:space="preserve"> с экономии расходов на начисления на выплаты по оплате труда; </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ru-RU"/>
        </w:rPr>
      </w:pPr>
      <w:r w:rsidRPr="00F07212">
        <w:rPr>
          <w:rFonts w:ascii="Times New Roman" w:eastAsia="Calibri" w:hAnsi="Times New Roman" w:cs="Times New Roman"/>
          <w:kern w:val="2"/>
          <w:sz w:val="24"/>
          <w:szCs w:val="24"/>
          <w:lang w:eastAsia="ru-RU"/>
        </w:rPr>
        <w:t>+ 176 036,00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назначения.</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ru-RU"/>
        </w:rPr>
      </w:pP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 xml:space="preserve">Раздел 03 «Национальная безопасность и </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правоохранительная деятельность»</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 xml:space="preserve">По разделу 03 планируется увеличение объема финансирования на </w:t>
      </w:r>
      <w:r w:rsidRPr="00F07212">
        <w:rPr>
          <w:rFonts w:ascii="Times New Roman" w:eastAsia="Calibri" w:hAnsi="Times New Roman" w:cs="Times New Roman"/>
          <w:b/>
          <w:sz w:val="24"/>
          <w:szCs w:val="24"/>
          <w:lang w:eastAsia="ru-RU"/>
        </w:rPr>
        <w:t xml:space="preserve">1 971 612,19 </w:t>
      </w:r>
      <w:r w:rsidRPr="00F07212">
        <w:rPr>
          <w:rFonts w:ascii="Times New Roman" w:eastAsia="Calibri" w:hAnsi="Times New Roman" w:cs="Times New Roman"/>
          <w:b/>
          <w:sz w:val="24"/>
          <w:szCs w:val="24"/>
        </w:rPr>
        <w:t>рублей, в том числе:</w:t>
      </w:r>
    </w:p>
    <w:p w:rsidR="00FF44C4" w:rsidRPr="00F07212" w:rsidRDefault="00FF44C4" w:rsidP="00F07212">
      <w:pPr>
        <w:spacing w:after="0" w:line="240" w:lineRule="auto"/>
        <w:ind w:firstLine="709"/>
        <w:jc w:val="both"/>
        <w:rPr>
          <w:rFonts w:ascii="Times New Roman" w:eastAsia="Calibri" w:hAnsi="Times New Roman" w:cs="Times New Roman"/>
          <w:b/>
          <w:sz w:val="24"/>
          <w:szCs w:val="24"/>
        </w:rPr>
      </w:pPr>
    </w:p>
    <w:p w:rsidR="00FF44C4" w:rsidRDefault="00FF44C4" w:rsidP="00F07212">
      <w:pPr>
        <w:autoSpaceDE w:val="0"/>
        <w:autoSpaceDN w:val="0"/>
        <w:adjustRightInd w:val="0"/>
        <w:spacing w:after="0" w:line="320" w:lineRule="exact"/>
        <w:jc w:val="right"/>
        <w:rPr>
          <w:rFonts w:ascii="Times New Roman" w:eastAsia="Calibri" w:hAnsi="Times New Roman" w:cs="Times New Roman"/>
          <w:sz w:val="24"/>
          <w:szCs w:val="24"/>
        </w:rPr>
      </w:pPr>
    </w:p>
    <w:p w:rsidR="00FF44C4" w:rsidRDefault="00FF44C4" w:rsidP="00F07212">
      <w:pPr>
        <w:autoSpaceDE w:val="0"/>
        <w:autoSpaceDN w:val="0"/>
        <w:adjustRightInd w:val="0"/>
        <w:spacing w:after="0" w:line="320" w:lineRule="exact"/>
        <w:jc w:val="right"/>
        <w:rPr>
          <w:rFonts w:ascii="Times New Roman" w:eastAsia="Calibri" w:hAnsi="Times New Roman" w:cs="Times New Roman"/>
          <w:sz w:val="24"/>
          <w:szCs w:val="24"/>
        </w:rPr>
      </w:pPr>
    </w:p>
    <w:p w:rsidR="00F07212" w:rsidRPr="00F07212" w:rsidRDefault="00F07212" w:rsidP="00F07212">
      <w:pPr>
        <w:autoSpaceDE w:val="0"/>
        <w:autoSpaceDN w:val="0"/>
        <w:adjustRightInd w:val="0"/>
        <w:spacing w:after="0" w:line="320" w:lineRule="exact"/>
        <w:jc w:val="right"/>
        <w:rPr>
          <w:rFonts w:ascii="Times New Roman" w:eastAsia="Calibri" w:hAnsi="Times New Roman" w:cs="Times New Roman"/>
          <w:b/>
          <w:sz w:val="24"/>
          <w:szCs w:val="24"/>
        </w:rPr>
      </w:pPr>
      <w:r w:rsidRPr="00F07212">
        <w:rPr>
          <w:rFonts w:ascii="Times New Roman" w:eastAsia="Calibri" w:hAnsi="Times New Roman" w:cs="Times New Roman"/>
          <w:sz w:val="24"/>
          <w:szCs w:val="24"/>
        </w:rPr>
        <w:lastRenderedPageBreak/>
        <w:t>(в рублях)</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248"/>
        <w:gridCol w:w="1827"/>
        <w:gridCol w:w="1827"/>
        <w:gridCol w:w="1798"/>
      </w:tblGrid>
      <w:tr w:rsidR="00F07212" w:rsidRPr="00F07212" w:rsidTr="00F07212">
        <w:trPr>
          <w:trHeight w:val="609"/>
        </w:trPr>
        <w:tc>
          <w:tcPr>
            <w:tcW w:w="70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Раздел, подраздел</w:t>
            </w:r>
          </w:p>
        </w:tc>
        <w:tc>
          <w:tcPr>
            <w:tcW w:w="12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Наименование подраздела</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28.10.2022 №85</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Проект бюджета</w:t>
            </w:r>
          </w:p>
        </w:tc>
        <w:tc>
          <w:tcPr>
            <w:tcW w:w="100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Разница</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увеличение;</w:t>
            </w:r>
          </w:p>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уменьшение).</w:t>
            </w:r>
          </w:p>
        </w:tc>
      </w:tr>
      <w:tr w:rsidR="00F07212" w:rsidRPr="00F07212" w:rsidTr="00F07212">
        <w:tc>
          <w:tcPr>
            <w:tcW w:w="70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03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04</w:t>
            </w:r>
          </w:p>
        </w:tc>
        <w:tc>
          <w:tcPr>
            <w:tcW w:w="125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240" w:lineRule="auto"/>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Органы юстиции</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3 710 329,80</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3 710 329,80</w:t>
            </w:r>
          </w:p>
        </w:tc>
        <w:tc>
          <w:tcPr>
            <w:tcW w:w="100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0,00</w:t>
            </w:r>
          </w:p>
        </w:tc>
      </w:tr>
      <w:tr w:rsidR="00F07212" w:rsidRPr="00F07212" w:rsidTr="00F07212">
        <w:tc>
          <w:tcPr>
            <w:tcW w:w="70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03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09</w:t>
            </w:r>
          </w:p>
        </w:tc>
        <w:tc>
          <w:tcPr>
            <w:tcW w:w="12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Защита населения и территории от ЧС природного и техногенного характера, ГО </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22 065 550,18</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Calibri" w:hAnsi="Times New Roman" w:cs="Times New Roman"/>
                <w:sz w:val="20"/>
                <w:szCs w:val="20"/>
                <w:lang w:eastAsia="ru-RU"/>
              </w:rPr>
              <w:t>24 114 185,76</w:t>
            </w:r>
          </w:p>
        </w:tc>
        <w:tc>
          <w:tcPr>
            <w:tcW w:w="100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+ 2 048 635,58</w:t>
            </w:r>
          </w:p>
        </w:tc>
      </w:tr>
      <w:tr w:rsidR="00F07212" w:rsidRPr="00F07212" w:rsidTr="00F07212">
        <w:tc>
          <w:tcPr>
            <w:tcW w:w="70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03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14</w:t>
            </w:r>
          </w:p>
        </w:tc>
        <w:tc>
          <w:tcPr>
            <w:tcW w:w="12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404 694,16</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327 670,77</w:t>
            </w:r>
          </w:p>
        </w:tc>
        <w:tc>
          <w:tcPr>
            <w:tcW w:w="100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center"/>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- 77 023,39</w:t>
            </w:r>
          </w:p>
        </w:tc>
      </w:tr>
      <w:tr w:rsidR="00F07212" w:rsidRPr="00F07212" w:rsidTr="00F07212">
        <w:tc>
          <w:tcPr>
            <w:tcW w:w="705"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Итого:</w:t>
            </w:r>
          </w:p>
        </w:tc>
        <w:tc>
          <w:tcPr>
            <w:tcW w:w="1254" w:type="pct"/>
            <w:tcBorders>
              <w:top w:val="single" w:sz="4" w:space="0" w:color="auto"/>
              <w:left w:val="single" w:sz="4" w:space="0" w:color="auto"/>
              <w:bottom w:val="single" w:sz="4" w:space="0" w:color="auto"/>
              <w:right w:val="single" w:sz="4" w:space="0" w:color="auto"/>
            </w:tcBorders>
          </w:tcPr>
          <w:p w:rsidR="00F07212" w:rsidRPr="00F07212" w:rsidRDefault="00F07212" w:rsidP="00F07212">
            <w:pPr>
              <w:autoSpaceDE w:val="0"/>
              <w:autoSpaceDN w:val="0"/>
              <w:adjustRightInd w:val="0"/>
              <w:spacing w:after="0" w:line="320" w:lineRule="exact"/>
              <w:jc w:val="both"/>
              <w:rPr>
                <w:rFonts w:ascii="Times New Roman" w:eastAsia="Calibri" w:hAnsi="Times New Roman" w:cs="Times New Roman"/>
                <w:b/>
                <w:sz w:val="20"/>
                <w:szCs w:val="20"/>
                <w:lang w:eastAsia="ru-RU"/>
              </w:rPr>
            </w:pP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26 180 574,14</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533CB8" w:rsidP="00F07212">
            <w:pPr>
              <w:spacing w:after="0" w:line="320" w:lineRule="exact"/>
              <w:jc w:val="center"/>
              <w:rPr>
                <w:rFonts w:ascii="Times New Roman" w:eastAsia="Times New Roman" w:hAnsi="Times New Roman" w:cs="Times New Roman"/>
                <w:b/>
                <w:sz w:val="20"/>
                <w:szCs w:val="20"/>
                <w:lang w:eastAsia="ru-RU"/>
              </w:rPr>
            </w:pPr>
            <w:r w:rsidRPr="00533CB8">
              <w:rPr>
                <w:rFonts w:ascii="Times New Roman" w:eastAsia="Times New Roman" w:hAnsi="Times New Roman" w:cs="Times New Roman"/>
                <w:b/>
                <w:sz w:val="20"/>
                <w:szCs w:val="20"/>
                <w:lang w:eastAsia="ru-RU"/>
              </w:rPr>
              <w:t>28</w:t>
            </w:r>
            <w:r>
              <w:rPr>
                <w:rFonts w:ascii="Times New Roman" w:eastAsia="Times New Roman" w:hAnsi="Times New Roman" w:cs="Times New Roman"/>
                <w:b/>
                <w:sz w:val="20"/>
                <w:szCs w:val="20"/>
                <w:lang w:eastAsia="ru-RU"/>
              </w:rPr>
              <w:t xml:space="preserve"> </w:t>
            </w:r>
            <w:r w:rsidRPr="00533CB8">
              <w:rPr>
                <w:rFonts w:ascii="Times New Roman" w:eastAsia="Times New Roman" w:hAnsi="Times New Roman" w:cs="Times New Roman"/>
                <w:b/>
                <w:sz w:val="20"/>
                <w:szCs w:val="20"/>
                <w:lang w:eastAsia="ru-RU"/>
              </w:rPr>
              <w:t>152</w:t>
            </w:r>
            <w:r>
              <w:rPr>
                <w:rFonts w:ascii="Times New Roman" w:eastAsia="Times New Roman" w:hAnsi="Times New Roman" w:cs="Times New Roman"/>
                <w:b/>
                <w:sz w:val="20"/>
                <w:szCs w:val="20"/>
                <w:lang w:eastAsia="ru-RU"/>
              </w:rPr>
              <w:t xml:space="preserve"> </w:t>
            </w:r>
            <w:r w:rsidRPr="00533CB8">
              <w:rPr>
                <w:rFonts w:ascii="Times New Roman" w:eastAsia="Times New Roman" w:hAnsi="Times New Roman" w:cs="Times New Roman"/>
                <w:b/>
                <w:sz w:val="20"/>
                <w:szCs w:val="20"/>
                <w:lang w:eastAsia="ru-RU"/>
              </w:rPr>
              <w:t>186,33</w:t>
            </w:r>
          </w:p>
        </w:tc>
        <w:tc>
          <w:tcPr>
            <w:tcW w:w="100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+ 1 971 612,19</w:t>
            </w:r>
          </w:p>
        </w:tc>
      </w:tr>
    </w:tbl>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p>
    <w:p w:rsidR="00F07212" w:rsidRPr="00F07212" w:rsidRDefault="00F07212" w:rsidP="00F07212">
      <w:pPr>
        <w:numPr>
          <w:ilvl w:val="0"/>
          <w:numId w:val="17"/>
        </w:numPr>
        <w:spacing w:after="0" w:line="320" w:lineRule="exact"/>
        <w:ind w:left="0"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sz w:val="24"/>
          <w:szCs w:val="24"/>
          <w:lang w:eastAsia="ru-RU"/>
        </w:rPr>
        <w:t xml:space="preserve">+ 2 048 635,58 </w:t>
      </w:r>
      <w:r w:rsidRPr="00F07212">
        <w:rPr>
          <w:rFonts w:ascii="Times New Roman" w:eastAsia="Calibri" w:hAnsi="Times New Roman" w:cs="Times New Roman"/>
          <w:kern w:val="2"/>
          <w:sz w:val="24"/>
          <w:szCs w:val="24"/>
          <w:lang w:eastAsia="ar-SA"/>
        </w:rPr>
        <w:t xml:space="preserve">рублей – по РЗ 03 </w:t>
      </w:r>
      <w:proofErr w:type="gramStart"/>
      <w:r w:rsidRPr="00F07212">
        <w:rPr>
          <w:rFonts w:ascii="Times New Roman" w:eastAsia="Calibri" w:hAnsi="Times New Roman" w:cs="Times New Roman"/>
          <w:kern w:val="2"/>
          <w:sz w:val="24"/>
          <w:szCs w:val="24"/>
          <w:lang w:eastAsia="ar-SA"/>
        </w:rPr>
        <w:t>ПР</w:t>
      </w:r>
      <w:proofErr w:type="gramEnd"/>
      <w:r w:rsidRPr="00F07212">
        <w:rPr>
          <w:rFonts w:ascii="Times New Roman" w:eastAsia="Calibri" w:hAnsi="Times New Roman" w:cs="Times New Roman"/>
          <w:kern w:val="2"/>
          <w:sz w:val="24"/>
          <w:szCs w:val="24"/>
          <w:lang w:eastAsia="ar-SA"/>
        </w:rPr>
        <w:t xml:space="preserve"> 09 «Защита населения и территории от ЧС природного и техногенного характера, ГО»</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proofErr w:type="gramStart"/>
      <w:r w:rsidRPr="00F07212">
        <w:rPr>
          <w:rFonts w:ascii="Times New Roman" w:eastAsia="Calibri" w:hAnsi="Times New Roman" w:cs="Times New Roman"/>
          <w:sz w:val="24"/>
          <w:szCs w:val="24"/>
          <w:lang w:eastAsia="ru-RU"/>
        </w:rPr>
        <w:t xml:space="preserve">+ 131 057,90 рублей - </w:t>
      </w:r>
      <w:r w:rsidRPr="00F07212">
        <w:rPr>
          <w:rFonts w:ascii="Times New Roman" w:eastAsia="Times New Roman" w:hAnsi="Times New Roman" w:cs="Times New Roman"/>
          <w:kern w:val="2"/>
          <w:sz w:val="24"/>
          <w:szCs w:val="24"/>
          <w:lang w:eastAsia="ru-RU"/>
        </w:rPr>
        <w:t>из фонда гарантий и компенсаций, распределение средств, предусмотренных в решении о бюджете на единых КБК для гарантий и компенсаций работникам муниципальных учреждений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Times New Roman" w:hAnsi="Times New Roman" w:cs="Times New Roman"/>
          <w:kern w:val="2"/>
          <w:sz w:val="24"/>
          <w:szCs w:val="24"/>
          <w:lang w:eastAsia="ru-RU"/>
        </w:rPr>
      </w:pPr>
      <w:r w:rsidRPr="00F07212">
        <w:rPr>
          <w:rFonts w:ascii="Times New Roman" w:eastAsia="Calibri" w:hAnsi="Times New Roman" w:cs="Times New Roman"/>
          <w:sz w:val="24"/>
          <w:szCs w:val="24"/>
          <w:lang w:eastAsia="ru-RU"/>
        </w:rPr>
        <w:t xml:space="preserve">- во исполнение постановления председателя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- 391,00 рубль - со сложившейся экономии по расходам на  услуги сотовой связи для двух мобильных телефонов (один для оповещения ОДС, другой для сигналов с аппарата Губернатора);</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+ 289 945,54 рублей -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+ 10 300,00 рублей -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+ 271 913,10 рублей -  на расходы на заработную плату в связи с индексацией окладов с 01.01.2022 на 4%, с 01.06.2022 на 6%, ростом МРОТ; </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+ 1 302 523,42 рубля -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- 68 318,79 рублей - перераспределение сре</w:t>
      </w:r>
      <w:proofErr w:type="gramStart"/>
      <w:r w:rsidRPr="00F07212">
        <w:rPr>
          <w:rFonts w:ascii="Times New Roman" w:eastAsia="Calibri" w:hAnsi="Times New Roman" w:cs="Times New Roman"/>
          <w:sz w:val="24"/>
          <w:szCs w:val="24"/>
          <w:lang w:eastAsia="ru-RU"/>
        </w:rPr>
        <w:t>дств в б</w:t>
      </w:r>
      <w:proofErr w:type="gramEnd"/>
      <w:r w:rsidRPr="00F07212">
        <w:rPr>
          <w:rFonts w:ascii="Times New Roman" w:eastAsia="Calibri" w:hAnsi="Times New Roman" w:cs="Times New Roman"/>
          <w:sz w:val="24"/>
          <w:szCs w:val="24"/>
          <w:lang w:eastAsia="ru-RU"/>
        </w:rPr>
        <w:t xml:space="preserve">юджете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 технического обслуживания оборудования;</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+ 14 900,00 рублей - перераспределение сре</w:t>
      </w:r>
      <w:proofErr w:type="gramStart"/>
      <w:r w:rsidRPr="00F07212">
        <w:rPr>
          <w:rFonts w:ascii="Times New Roman" w:eastAsia="Calibri" w:hAnsi="Times New Roman" w:cs="Times New Roman"/>
          <w:sz w:val="24"/>
          <w:szCs w:val="24"/>
          <w:lang w:eastAsia="ru-RU"/>
        </w:rPr>
        <w:t>дств в б</w:t>
      </w:r>
      <w:proofErr w:type="gramEnd"/>
      <w:r w:rsidRPr="00F07212">
        <w:rPr>
          <w:rFonts w:ascii="Times New Roman" w:eastAsia="Calibri" w:hAnsi="Times New Roman" w:cs="Times New Roman"/>
          <w:sz w:val="24"/>
          <w:szCs w:val="24"/>
          <w:lang w:eastAsia="ru-RU"/>
        </w:rPr>
        <w:t xml:space="preserve">юджете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для приобретения оборудования с целью подключения IP-телефонии;</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- 600,61 рублей – перераспределение сре</w:t>
      </w:r>
      <w:proofErr w:type="gramStart"/>
      <w:r w:rsidRPr="00F07212">
        <w:rPr>
          <w:rFonts w:ascii="Times New Roman" w:eastAsia="Calibri" w:hAnsi="Times New Roman" w:cs="Times New Roman"/>
          <w:sz w:val="24"/>
          <w:szCs w:val="24"/>
          <w:lang w:eastAsia="ru-RU"/>
        </w:rPr>
        <w:t>дств в р</w:t>
      </w:r>
      <w:proofErr w:type="gramEnd"/>
      <w:r w:rsidRPr="00F07212">
        <w:rPr>
          <w:rFonts w:ascii="Times New Roman" w:eastAsia="Calibri" w:hAnsi="Times New Roman" w:cs="Times New Roman"/>
          <w:sz w:val="24"/>
          <w:szCs w:val="24"/>
          <w:lang w:eastAsia="ru-RU"/>
        </w:rPr>
        <w:t>амках муниципальной</w:t>
      </w:r>
      <w:r w:rsidRPr="00F07212">
        <w:rPr>
          <w:rFonts w:ascii="Times New Roman" w:eastAsia="Calibri" w:hAnsi="Times New Roman" w:cs="Times New Roman"/>
          <w:sz w:val="24"/>
          <w:szCs w:val="24"/>
          <w:lang w:eastAsia="ru-RU"/>
        </w:rPr>
        <w:tab/>
        <w:t xml:space="preserve"> программы «Управление муниципальными финансами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с экономии расходов на выплаты по оплате труда;</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+ 81 000,00 рублей - перераспределение сре</w:t>
      </w:r>
      <w:proofErr w:type="gramStart"/>
      <w:r w:rsidRPr="00F07212">
        <w:rPr>
          <w:rFonts w:ascii="Times New Roman" w:eastAsia="Calibri" w:hAnsi="Times New Roman" w:cs="Times New Roman"/>
          <w:sz w:val="24"/>
          <w:szCs w:val="24"/>
          <w:lang w:eastAsia="ru-RU"/>
        </w:rPr>
        <w:t>дств в р</w:t>
      </w:r>
      <w:proofErr w:type="gramEnd"/>
      <w:r w:rsidRPr="00F07212">
        <w:rPr>
          <w:rFonts w:ascii="Times New Roman" w:eastAsia="Calibri" w:hAnsi="Times New Roman" w:cs="Times New Roman"/>
          <w:sz w:val="24"/>
          <w:szCs w:val="24"/>
          <w:lang w:eastAsia="ru-RU"/>
        </w:rPr>
        <w:t>амках муниципальной</w:t>
      </w:r>
      <w:r w:rsidRPr="00F07212">
        <w:rPr>
          <w:rFonts w:ascii="Times New Roman" w:eastAsia="Calibri" w:hAnsi="Times New Roman" w:cs="Times New Roman"/>
          <w:sz w:val="24"/>
          <w:szCs w:val="24"/>
          <w:lang w:eastAsia="ru-RU"/>
        </w:rPr>
        <w:tab/>
        <w:t xml:space="preserve"> программы «Управление муниципальными финансами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на расходы, </w:t>
      </w:r>
      <w:r w:rsidRPr="00F07212">
        <w:rPr>
          <w:rFonts w:ascii="Times New Roman" w:eastAsia="Calibri" w:hAnsi="Times New Roman" w:cs="Times New Roman"/>
          <w:sz w:val="24"/>
          <w:szCs w:val="24"/>
          <w:lang w:eastAsia="ru-RU"/>
        </w:rPr>
        <w:lastRenderedPageBreak/>
        <w:t xml:space="preserve">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 </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- 13 693,98 рубля – перераспределение сре</w:t>
      </w:r>
      <w:proofErr w:type="gramStart"/>
      <w:r w:rsidRPr="00F07212">
        <w:rPr>
          <w:rFonts w:ascii="Times New Roman" w:eastAsia="Calibri" w:hAnsi="Times New Roman" w:cs="Times New Roman"/>
          <w:sz w:val="24"/>
          <w:szCs w:val="24"/>
          <w:lang w:eastAsia="ru-RU"/>
        </w:rPr>
        <w:t>дств в б</w:t>
      </w:r>
      <w:proofErr w:type="gramEnd"/>
      <w:r w:rsidRPr="00F07212">
        <w:rPr>
          <w:rFonts w:ascii="Times New Roman" w:eastAsia="Calibri" w:hAnsi="Times New Roman" w:cs="Times New Roman"/>
          <w:sz w:val="24"/>
          <w:szCs w:val="24"/>
          <w:lang w:eastAsia="ru-RU"/>
        </w:rPr>
        <w:t xml:space="preserve">юджете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со сложившейся экономии по услугам по организации и обеспечению каналов связи </w:t>
      </w:r>
      <w:r w:rsidRPr="00F07212">
        <w:rPr>
          <w:rFonts w:ascii="Times New Roman" w:eastAsia="Calibri" w:hAnsi="Times New Roman" w:cs="Times New Roman"/>
          <w:sz w:val="24"/>
          <w:szCs w:val="24"/>
          <w:lang w:val="en-US" w:eastAsia="ru-RU"/>
        </w:rPr>
        <w:t>IP</w:t>
      </w:r>
      <w:r w:rsidRPr="00F07212">
        <w:rPr>
          <w:rFonts w:ascii="Times New Roman" w:eastAsia="Calibri" w:hAnsi="Times New Roman" w:cs="Times New Roman"/>
          <w:sz w:val="24"/>
          <w:szCs w:val="24"/>
          <w:lang w:eastAsia="ru-RU"/>
        </w:rPr>
        <w:t xml:space="preserve"> </w:t>
      </w:r>
      <w:r w:rsidRPr="00F07212">
        <w:rPr>
          <w:rFonts w:ascii="Times New Roman" w:eastAsia="Calibri" w:hAnsi="Times New Roman" w:cs="Times New Roman"/>
          <w:sz w:val="24"/>
          <w:szCs w:val="24"/>
          <w:lang w:val="en-US" w:eastAsia="ru-RU"/>
        </w:rPr>
        <w:t>VPN</w:t>
      </w:r>
      <w:r w:rsidRPr="00F07212">
        <w:rPr>
          <w:rFonts w:ascii="Times New Roman" w:eastAsia="Calibri" w:hAnsi="Times New Roman" w:cs="Times New Roman"/>
          <w:sz w:val="24"/>
          <w:szCs w:val="24"/>
          <w:lang w:eastAsia="ru-RU"/>
        </w:rPr>
        <w:t>;</w:t>
      </w:r>
    </w:p>
    <w:p w:rsid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+ 30 000,00 рублей – перераспределение сре</w:t>
      </w:r>
      <w:proofErr w:type="gramStart"/>
      <w:r w:rsidRPr="00F07212">
        <w:rPr>
          <w:rFonts w:ascii="Times New Roman" w:eastAsia="Calibri" w:hAnsi="Times New Roman" w:cs="Times New Roman"/>
          <w:sz w:val="24"/>
          <w:szCs w:val="24"/>
          <w:lang w:eastAsia="ru-RU"/>
        </w:rPr>
        <w:t>дств в б</w:t>
      </w:r>
      <w:proofErr w:type="gramEnd"/>
      <w:r w:rsidRPr="00F07212">
        <w:rPr>
          <w:rFonts w:ascii="Times New Roman" w:eastAsia="Calibri" w:hAnsi="Times New Roman" w:cs="Times New Roman"/>
          <w:sz w:val="24"/>
          <w:szCs w:val="24"/>
          <w:lang w:eastAsia="ru-RU"/>
        </w:rPr>
        <w:t xml:space="preserve">юджете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со сложившейся экономии по расходам на обслуживание муниципального долга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    </w:t>
      </w:r>
    </w:p>
    <w:p w:rsidR="00FF44C4" w:rsidRPr="00F07212" w:rsidRDefault="00FF44C4" w:rsidP="00F07212">
      <w:pPr>
        <w:spacing w:after="0" w:line="320" w:lineRule="exact"/>
        <w:ind w:firstLine="709"/>
        <w:jc w:val="both"/>
        <w:rPr>
          <w:rFonts w:ascii="Times New Roman" w:eastAsia="Calibri" w:hAnsi="Times New Roman" w:cs="Times New Roman"/>
          <w:sz w:val="24"/>
          <w:szCs w:val="24"/>
          <w:lang w:eastAsia="ru-RU"/>
        </w:rPr>
      </w:pPr>
    </w:p>
    <w:p w:rsidR="00F07212" w:rsidRPr="00F07212" w:rsidRDefault="00F07212" w:rsidP="00F07212">
      <w:pPr>
        <w:numPr>
          <w:ilvl w:val="0"/>
          <w:numId w:val="17"/>
        </w:numPr>
        <w:spacing w:after="0" w:line="320" w:lineRule="exact"/>
        <w:ind w:left="0"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- 77 023,39 -  по РЗ 03 </w:t>
      </w:r>
      <w:proofErr w:type="gramStart"/>
      <w:r w:rsidRPr="00F07212">
        <w:rPr>
          <w:rFonts w:ascii="Times New Roman" w:eastAsia="Calibri" w:hAnsi="Times New Roman" w:cs="Times New Roman"/>
          <w:sz w:val="24"/>
          <w:szCs w:val="24"/>
          <w:lang w:eastAsia="ru-RU"/>
        </w:rPr>
        <w:t>ПР</w:t>
      </w:r>
      <w:proofErr w:type="gramEnd"/>
      <w:r w:rsidRPr="00F07212">
        <w:rPr>
          <w:rFonts w:ascii="Times New Roman" w:eastAsia="Calibri" w:hAnsi="Times New Roman" w:cs="Times New Roman"/>
          <w:sz w:val="24"/>
          <w:szCs w:val="24"/>
          <w:lang w:eastAsia="ru-RU"/>
        </w:rPr>
        <w:t xml:space="preserve"> 14 «Другие вопросы в области национальной безопасности и правоохранительной деятельности»,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во исполнение постановления председателя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- 36,00 рублей - со сложившейся экономии по расходам на оказание услуг по охране объекта (физическая охрана – пост);</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- 49 447,08 рублей - со сложившейся экономии по расходам по сопровождению компьютерных программ;</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- 2 690,31 рублей - со сложившейся экономии по расходам на электроснабжение объектов городской системы видеонаблюдения</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на расходы на заработную плату в связи с индексацией окладов с 01.01.2022 на 4%, с 01.06.2022 на 6%, ростом МРОТ, вводом дополнительных штатных единиц для обслуживания объекта ФСК «Сибиряк»;</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- 24 850,00 рублей - экономия, сложившаяся по расходам на обеспечение подготовки и участия в окружных соревнованиях среди отрядов юных инспекторов движения «Безопасное колесо»</w:t>
      </w:r>
      <w:r w:rsidRPr="00F07212">
        <w:rPr>
          <w:rFonts w:ascii="Calibri" w:eastAsia="Calibri" w:hAnsi="Calibri" w:cs="Times New Roman"/>
        </w:rPr>
        <w:t xml:space="preserve"> </w:t>
      </w:r>
      <w:r w:rsidRPr="00F07212">
        <w:rPr>
          <w:rFonts w:ascii="Times New Roman" w:eastAsia="Calibri" w:hAnsi="Times New Roman" w:cs="Times New Roman"/>
          <w:sz w:val="24"/>
          <w:szCs w:val="24"/>
          <w:lang w:eastAsia="ru-RU"/>
        </w:rPr>
        <w:t xml:space="preserve">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Раздел 04 «Национальная экономика»</w:t>
      </w:r>
    </w:p>
    <w:p w:rsidR="00F07212" w:rsidRPr="00F07212" w:rsidRDefault="00F07212" w:rsidP="00F07212">
      <w:pPr>
        <w:spacing w:after="0" w:line="240" w:lineRule="auto"/>
        <w:jc w:val="center"/>
        <w:rPr>
          <w:rFonts w:ascii="Times New Roman" w:eastAsia="Calibri" w:hAnsi="Times New Roman" w:cs="Times New Roman"/>
          <w:b/>
          <w:sz w:val="24"/>
          <w:szCs w:val="24"/>
          <w:lang w:eastAsia="ru-RU"/>
        </w:rPr>
      </w:pPr>
    </w:p>
    <w:p w:rsidR="00F07212" w:rsidRPr="00F07212" w:rsidRDefault="00F07212" w:rsidP="00F07212">
      <w:pPr>
        <w:spacing w:after="0" w:line="320" w:lineRule="exact"/>
        <w:ind w:firstLine="709"/>
        <w:jc w:val="both"/>
        <w:rPr>
          <w:rFonts w:ascii="Times New Roman" w:eastAsia="Calibri" w:hAnsi="Times New Roman" w:cs="Times New Roman"/>
          <w:b/>
          <w:sz w:val="24"/>
          <w:szCs w:val="24"/>
          <w:lang w:eastAsia="ru-RU"/>
        </w:rPr>
      </w:pPr>
      <w:r w:rsidRPr="00F07212">
        <w:rPr>
          <w:rFonts w:ascii="Times New Roman" w:eastAsia="Calibri" w:hAnsi="Times New Roman" w:cs="Times New Roman"/>
          <w:b/>
          <w:sz w:val="24"/>
          <w:szCs w:val="24"/>
          <w:lang w:eastAsia="ru-RU"/>
        </w:rPr>
        <w:t>В целом по разделу 04 планируется увеличение объема финансирования на 548 572,59 рублей, в том числе:</w:t>
      </w:r>
    </w:p>
    <w:p w:rsidR="00F07212" w:rsidRPr="00F07212" w:rsidRDefault="00F07212" w:rsidP="00F07212">
      <w:pPr>
        <w:autoSpaceDE w:val="0"/>
        <w:autoSpaceDN w:val="0"/>
        <w:adjustRightInd w:val="0"/>
        <w:spacing w:line="320" w:lineRule="exact"/>
        <w:ind w:firstLine="709"/>
        <w:jc w:val="right"/>
        <w:rPr>
          <w:rFonts w:ascii="Times New Roman" w:eastAsia="Calibri" w:hAnsi="Times New Roman" w:cs="Times New Roman"/>
          <w:b/>
        </w:rPr>
      </w:pPr>
      <w:r w:rsidRPr="00F07212">
        <w:rPr>
          <w:rFonts w:ascii="Times New Roman" w:eastAsia="Calibri" w:hAnsi="Times New Roman" w:cs="Times New Roman"/>
        </w:rPr>
        <w:t>(в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751"/>
        <w:gridCol w:w="1943"/>
        <w:gridCol w:w="1584"/>
        <w:gridCol w:w="1630"/>
      </w:tblGrid>
      <w:tr w:rsidR="00F07212" w:rsidRPr="00F07212" w:rsidTr="00F07212">
        <w:trPr>
          <w:trHeight w:val="609"/>
        </w:trPr>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Раздел, подраздел</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Наименование подраздела</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28.10.2022 №85</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Проект бюджета</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Разница</w:t>
            </w:r>
          </w:p>
          <w:p w:rsidR="00F07212" w:rsidRPr="00F07212" w:rsidRDefault="00F07212" w:rsidP="00F07212">
            <w:pPr>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увеличение;</w:t>
            </w:r>
          </w:p>
          <w:p w:rsidR="00F07212" w:rsidRPr="00F07212" w:rsidRDefault="00F07212" w:rsidP="00F07212">
            <w:pPr>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уменьшение)</w:t>
            </w:r>
          </w:p>
        </w:tc>
      </w:tr>
      <w:tr w:rsidR="00F07212" w:rsidRPr="00F07212" w:rsidTr="00F07212">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04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01</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Общеэкономические вопросы</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16 570 791,15</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18 682 922,83</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+2 112 131,68</w:t>
            </w:r>
          </w:p>
        </w:tc>
      </w:tr>
      <w:tr w:rsidR="00F07212" w:rsidRPr="00F07212" w:rsidTr="00F07212">
        <w:trPr>
          <w:trHeight w:val="632"/>
        </w:trPr>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04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05</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Сельское хозяйство и рыболовство</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729 700,00 </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723 700,00</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-6 000,00</w:t>
            </w:r>
          </w:p>
        </w:tc>
      </w:tr>
      <w:tr w:rsidR="00F07212" w:rsidRPr="00F07212" w:rsidTr="00F07212">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04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08</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Транспорт</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5 167 877,14</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4 983 895,52</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-183 981,62</w:t>
            </w:r>
          </w:p>
        </w:tc>
      </w:tr>
      <w:tr w:rsidR="00F07212" w:rsidRPr="00F07212" w:rsidTr="00F07212">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РЗ 04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09</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 xml:space="preserve">Дорожное хозяйство </w:t>
            </w:r>
            <w:r w:rsidRPr="00F07212">
              <w:rPr>
                <w:rFonts w:ascii="Times New Roman" w:eastAsia="Calibri" w:hAnsi="Times New Roman" w:cs="Times New Roman"/>
                <w:sz w:val="20"/>
                <w:szCs w:val="20"/>
                <w:lang w:eastAsia="ru-RU"/>
              </w:rPr>
              <w:lastRenderedPageBreak/>
              <w:t xml:space="preserve">(дорожные фонды) </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lastRenderedPageBreak/>
              <w:t>60 962 860,75</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58 050 197,95</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-2 912 662,80</w:t>
            </w:r>
          </w:p>
        </w:tc>
      </w:tr>
      <w:tr w:rsidR="00F07212" w:rsidRPr="00F07212" w:rsidTr="00F07212">
        <w:tc>
          <w:tcPr>
            <w:tcW w:w="67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lastRenderedPageBreak/>
              <w:t xml:space="preserve">РЗ 04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12</w:t>
            </w:r>
          </w:p>
        </w:tc>
        <w:tc>
          <w:tcPr>
            <w:tcW w:w="15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lang w:eastAsia="ru-RU"/>
              </w:rPr>
            </w:pPr>
            <w:r w:rsidRPr="00F07212">
              <w:rPr>
                <w:rFonts w:ascii="Times New Roman" w:eastAsia="Calibri" w:hAnsi="Times New Roman" w:cs="Times New Roman"/>
                <w:sz w:val="20"/>
                <w:szCs w:val="20"/>
                <w:lang w:eastAsia="ru-RU"/>
              </w:rPr>
              <w:t>Другие вопросы в области национальной экономики</w:t>
            </w:r>
          </w:p>
        </w:tc>
        <w:tc>
          <w:tcPr>
            <w:tcW w:w="106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15 612 522,44</w:t>
            </w:r>
          </w:p>
        </w:tc>
        <w:tc>
          <w:tcPr>
            <w:tcW w:w="866"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17 151 607,77</w:t>
            </w:r>
          </w:p>
        </w:tc>
        <w:tc>
          <w:tcPr>
            <w:tcW w:w="891"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+1 539 085,33 </w:t>
            </w:r>
          </w:p>
        </w:tc>
      </w:tr>
      <w:tr w:rsidR="00F07212" w:rsidRPr="00F07212" w:rsidTr="00F07212">
        <w:trPr>
          <w:trHeight w:val="121"/>
        </w:trPr>
        <w:tc>
          <w:tcPr>
            <w:tcW w:w="1" w:type="pct"/>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Итого:</w:t>
            </w:r>
          </w:p>
        </w:tc>
        <w:tc>
          <w:tcPr>
            <w:tcW w:w="1062" w:type="pct"/>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99 043 751,48</w:t>
            </w:r>
          </w:p>
        </w:tc>
        <w:tc>
          <w:tcPr>
            <w:tcW w:w="866" w:type="pct"/>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99 592 324,07</w:t>
            </w:r>
          </w:p>
        </w:tc>
        <w:tc>
          <w:tcPr>
            <w:tcW w:w="891" w:type="pct"/>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+ 548 572,59</w:t>
            </w:r>
          </w:p>
        </w:tc>
      </w:tr>
    </w:tbl>
    <w:p w:rsidR="00F07212" w:rsidRPr="00F07212" w:rsidRDefault="00F07212" w:rsidP="00F07212">
      <w:pPr>
        <w:spacing w:after="0"/>
        <w:ind w:firstLine="709"/>
        <w:jc w:val="both"/>
        <w:rPr>
          <w:rFonts w:ascii="Times New Roman" w:eastAsia="Times New Roman" w:hAnsi="Times New Roman" w:cs="Times New Roman"/>
          <w:sz w:val="24"/>
          <w:szCs w:val="24"/>
          <w:lang w:eastAsia="ru-RU"/>
        </w:rPr>
      </w:pPr>
    </w:p>
    <w:p w:rsidR="00F07212" w:rsidRPr="00F07212" w:rsidRDefault="00F07212" w:rsidP="00F07212">
      <w:pPr>
        <w:numPr>
          <w:ilvl w:val="0"/>
          <w:numId w:val="18"/>
        </w:numPr>
        <w:spacing w:after="0"/>
        <w:ind w:left="0" w:firstLine="709"/>
        <w:jc w:val="both"/>
        <w:rPr>
          <w:rFonts w:ascii="Times New Roman" w:eastAsia="Calibri" w:hAnsi="Times New Roman" w:cs="Times New Roman"/>
          <w:sz w:val="24"/>
          <w:szCs w:val="24"/>
        </w:rPr>
      </w:pPr>
      <w:r w:rsidRPr="00F07212">
        <w:rPr>
          <w:rFonts w:ascii="Times New Roman" w:eastAsia="Times New Roman" w:hAnsi="Times New Roman" w:cs="Times New Roman"/>
          <w:sz w:val="24"/>
          <w:szCs w:val="24"/>
          <w:lang w:eastAsia="ru-RU"/>
        </w:rPr>
        <w:t xml:space="preserve">+ </w:t>
      </w:r>
      <w:r w:rsidRPr="00F07212">
        <w:rPr>
          <w:rFonts w:ascii="Times New Roman" w:eastAsia="Calibri" w:hAnsi="Times New Roman" w:cs="Times New Roman"/>
          <w:sz w:val="24"/>
          <w:szCs w:val="24"/>
        </w:rPr>
        <w:t xml:space="preserve">2 112 131,68 рубль - по РЗ 04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01 «Общеэкономические вопросы»</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ind w:firstLine="709"/>
        <w:jc w:val="both"/>
        <w:rPr>
          <w:rFonts w:ascii="Times New Roman" w:eastAsia="Times New Roman" w:hAnsi="Times New Roman" w:cs="Times New Roman"/>
          <w:kern w:val="2"/>
          <w:sz w:val="24"/>
          <w:szCs w:val="24"/>
          <w:lang w:eastAsia="ru-RU"/>
        </w:rPr>
      </w:pPr>
      <w:r w:rsidRPr="00F07212">
        <w:rPr>
          <w:rFonts w:ascii="Times New Roman" w:eastAsia="Calibri" w:hAnsi="Times New Roman" w:cs="Times New Roman"/>
          <w:sz w:val="24"/>
          <w:szCs w:val="24"/>
          <w:lang w:eastAsia="ru-RU"/>
        </w:rPr>
        <w:t xml:space="preserve">- 194 718,80 рублей - перераспределение средств, с заработной платы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r w:rsidRPr="00F07212">
        <w:rPr>
          <w:rFonts w:ascii="Times New Roman" w:eastAsia="Times New Roman" w:hAnsi="Times New Roman" w:cs="Times New Roman"/>
          <w:kern w:val="2"/>
          <w:sz w:val="24"/>
          <w:szCs w:val="24"/>
          <w:lang w:eastAsia="ru-RU"/>
        </w:rPr>
        <w:t>;</w:t>
      </w:r>
    </w:p>
    <w:p w:rsidR="00F07212" w:rsidRPr="00F07212" w:rsidRDefault="00F07212" w:rsidP="00F07212">
      <w:pPr>
        <w:spacing w:after="0"/>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rPr>
        <w:t xml:space="preserve">- 5 610,00 рублей - </w:t>
      </w:r>
      <w:r w:rsidRPr="00F07212">
        <w:rPr>
          <w:rFonts w:ascii="Times New Roman" w:eastAsia="Calibri" w:hAnsi="Times New Roman" w:cs="Times New Roman"/>
          <w:sz w:val="24"/>
          <w:szCs w:val="24"/>
          <w:lang w:eastAsia="ru-RU"/>
        </w:rPr>
        <w:t>перераспределение средств, с расходов на оплату курсов повышения квалификации на оплату суточных, проезда и проживания в командировках работников ОМСУ;</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- 199 400,00 -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назначения;</w:t>
      </w:r>
    </w:p>
    <w:p w:rsidR="00F07212" w:rsidRPr="00F07212" w:rsidRDefault="00F07212" w:rsidP="00F07212">
      <w:pPr>
        <w:spacing w:after="0"/>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+ 221 707,02 рубля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ind w:firstLine="709"/>
        <w:jc w:val="both"/>
        <w:rPr>
          <w:rFonts w:ascii="Times New Roman" w:eastAsia="Times New Roman" w:hAnsi="Times New Roman" w:cs="Times New Roman"/>
          <w:kern w:val="2"/>
          <w:sz w:val="24"/>
          <w:szCs w:val="24"/>
          <w:lang w:eastAsia="ru-RU"/>
        </w:rPr>
      </w:pPr>
      <w:r w:rsidRPr="00F07212">
        <w:rPr>
          <w:rFonts w:ascii="Times New Roman" w:eastAsia="Calibri" w:hAnsi="Times New Roman" w:cs="Times New Roman"/>
          <w:sz w:val="24"/>
          <w:szCs w:val="24"/>
        </w:rPr>
        <w:t xml:space="preserve">+ 1 817 418,05 рублей - перераспределение средств, с экономии по расходам на оплату курсов повышения квалификации, с экономии по расходам на техническое обслуживание электрооборудования наружного освещения с учетом вновь вводимых объектов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ind w:firstLine="709"/>
        <w:jc w:val="both"/>
        <w:rPr>
          <w:rFonts w:ascii="Times New Roman" w:eastAsia="Calibri" w:hAnsi="Times New Roman" w:cs="Times New Roman"/>
          <w:b/>
          <w:sz w:val="24"/>
          <w:szCs w:val="24"/>
        </w:rPr>
      </w:pPr>
      <w:proofErr w:type="gramStart"/>
      <w:r w:rsidRPr="00F07212">
        <w:rPr>
          <w:rFonts w:ascii="Times New Roman" w:eastAsia="Times New Roman" w:hAnsi="Times New Roman" w:cs="Times New Roman"/>
          <w:kern w:val="2"/>
          <w:sz w:val="24"/>
          <w:szCs w:val="24"/>
          <w:lang w:eastAsia="ru-RU"/>
        </w:rPr>
        <w:t xml:space="preserve">+ 419 100,22 рублей - </w:t>
      </w:r>
      <w:r w:rsidRPr="00F07212">
        <w:rPr>
          <w:rFonts w:ascii="Times New Roman" w:eastAsia="Calibri" w:hAnsi="Times New Roman" w:cs="Times New Roman"/>
          <w:sz w:val="24"/>
          <w:szCs w:val="24"/>
        </w:rPr>
        <w:t>перераспределение средств, с ФОТ «</w:t>
      </w:r>
      <w:proofErr w:type="spellStart"/>
      <w:r w:rsidRPr="00F07212">
        <w:rPr>
          <w:rFonts w:ascii="Times New Roman" w:eastAsia="Calibri" w:hAnsi="Times New Roman" w:cs="Times New Roman"/>
          <w:sz w:val="24"/>
          <w:szCs w:val="24"/>
        </w:rPr>
        <w:t>указников</w:t>
      </w:r>
      <w:proofErr w:type="spellEnd"/>
      <w:r w:rsidRPr="00F07212">
        <w:rPr>
          <w:rFonts w:ascii="Times New Roman" w:eastAsia="Calibri" w:hAnsi="Times New Roman" w:cs="Times New Roman"/>
          <w:sz w:val="24"/>
          <w:szCs w:val="24"/>
        </w:rPr>
        <w:t>» из расчета с января по ноябрь и аванс в декабре 2022 года, а также с экономии ФОТ МАУ «</w:t>
      </w:r>
      <w:proofErr w:type="spellStart"/>
      <w:r w:rsidRPr="00F07212">
        <w:rPr>
          <w:rFonts w:ascii="Times New Roman" w:eastAsia="Calibri" w:hAnsi="Times New Roman" w:cs="Times New Roman"/>
          <w:sz w:val="24"/>
          <w:szCs w:val="24"/>
        </w:rPr>
        <w:t>Покачевский</w:t>
      </w:r>
      <w:proofErr w:type="spellEnd"/>
      <w:r w:rsidRPr="00F07212">
        <w:rPr>
          <w:rFonts w:ascii="Times New Roman" w:eastAsia="Calibri" w:hAnsi="Times New Roman" w:cs="Times New Roman"/>
          <w:sz w:val="24"/>
          <w:szCs w:val="24"/>
        </w:rPr>
        <w:t xml:space="preserve"> вестник» (в связи с тем, что фактические размеры надбавок к окладу меньше, чем было предусмотрено при планировании)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roofErr w:type="gramEnd"/>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+ 9 135,19 рублей - перераспределение средств, с  высвободившихся средств местного бюджета запланированных на капитальный ремонт, с заменой систем газораспределения, теплоснабжения, водоснабжения и водоотведения на </w:t>
      </w:r>
      <w:proofErr w:type="spellStart"/>
      <w:r w:rsidRPr="00F07212">
        <w:rPr>
          <w:rFonts w:ascii="Times New Roman" w:eastAsia="Calibri" w:hAnsi="Times New Roman" w:cs="Times New Roman"/>
          <w:sz w:val="24"/>
          <w:szCs w:val="24"/>
        </w:rPr>
        <w:t>ул</w:t>
      </w:r>
      <w:proofErr w:type="gramStart"/>
      <w:r w:rsidRPr="00F07212">
        <w:rPr>
          <w:rFonts w:ascii="Times New Roman" w:eastAsia="Calibri" w:hAnsi="Times New Roman" w:cs="Times New Roman"/>
          <w:sz w:val="24"/>
          <w:szCs w:val="24"/>
        </w:rPr>
        <w:t>.М</w:t>
      </w:r>
      <w:proofErr w:type="gramEnd"/>
      <w:r w:rsidRPr="00F07212">
        <w:rPr>
          <w:rFonts w:ascii="Times New Roman" w:eastAsia="Calibri" w:hAnsi="Times New Roman" w:cs="Times New Roman"/>
          <w:sz w:val="24"/>
          <w:szCs w:val="24"/>
        </w:rPr>
        <w:t>ира</w:t>
      </w:r>
      <w:proofErr w:type="spellEnd"/>
      <w:r w:rsidRPr="00F07212">
        <w:rPr>
          <w:rFonts w:ascii="Times New Roman" w:eastAsia="Calibri" w:hAnsi="Times New Roman" w:cs="Times New Roman"/>
          <w:sz w:val="24"/>
          <w:szCs w:val="24"/>
        </w:rPr>
        <w:t xml:space="preserve"> 2,4, (в связи с предоставлением дотации из окружного бюджета), на оплату суточных, проезда и проживания в командировках работников ОМСУ;</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- 43 412,69 рублей - перераспределение сре</w:t>
      </w:r>
      <w:proofErr w:type="gramStart"/>
      <w:r w:rsidRPr="00F07212">
        <w:rPr>
          <w:rFonts w:ascii="Times New Roman" w:eastAsia="Calibri" w:hAnsi="Times New Roman" w:cs="Times New Roman"/>
          <w:sz w:val="24"/>
          <w:szCs w:val="24"/>
        </w:rPr>
        <w:t>дств с р</w:t>
      </w:r>
      <w:proofErr w:type="gramEnd"/>
      <w:r w:rsidRPr="00F07212">
        <w:rPr>
          <w:rFonts w:ascii="Times New Roman" w:eastAsia="Calibri" w:hAnsi="Times New Roman" w:cs="Times New Roman"/>
          <w:sz w:val="24"/>
          <w:szCs w:val="24"/>
        </w:rPr>
        <w:t xml:space="preserve">асходов, связанных с оплатой труда работников ОМСУ перераспределение средств в рамках муниципальной программы «Управление муниципальными финансами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+ 3 412,69 рублей - перераспределение средств, в рамках муниципальной программы «Управление муниципальными финансами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 экономии расходов на выплаты по оплате труда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lastRenderedPageBreak/>
        <w:t>+ 84 500,00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обслуживание муниципального долга              г.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ind w:firstLine="709"/>
        <w:jc w:val="both"/>
        <w:rPr>
          <w:rFonts w:ascii="Times New Roman" w:eastAsia="Calibri" w:hAnsi="Times New Roman" w:cs="Times New Roman"/>
          <w:sz w:val="24"/>
          <w:szCs w:val="24"/>
        </w:rPr>
      </w:pPr>
    </w:p>
    <w:p w:rsidR="00F07212" w:rsidRPr="00F07212" w:rsidRDefault="00F07212" w:rsidP="00F07212">
      <w:pPr>
        <w:spacing w:after="0"/>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rPr>
        <w:t xml:space="preserve">2) - 6 000,00 рублей - по </w:t>
      </w:r>
      <w:r w:rsidRPr="00F07212">
        <w:rPr>
          <w:rFonts w:ascii="Times New Roman" w:eastAsia="Calibri" w:hAnsi="Times New Roman" w:cs="Times New Roman"/>
          <w:sz w:val="24"/>
          <w:szCs w:val="24"/>
          <w:lang w:eastAsia="ru-RU"/>
        </w:rPr>
        <w:t xml:space="preserve">РЗ 04 </w:t>
      </w:r>
      <w:proofErr w:type="gramStart"/>
      <w:r w:rsidRPr="00F07212">
        <w:rPr>
          <w:rFonts w:ascii="Times New Roman" w:eastAsia="Calibri" w:hAnsi="Times New Roman" w:cs="Times New Roman"/>
          <w:sz w:val="24"/>
          <w:szCs w:val="24"/>
          <w:lang w:eastAsia="ru-RU"/>
        </w:rPr>
        <w:t>ПР</w:t>
      </w:r>
      <w:proofErr w:type="gramEnd"/>
      <w:r w:rsidRPr="00F07212">
        <w:rPr>
          <w:rFonts w:ascii="Times New Roman" w:eastAsia="Calibri" w:hAnsi="Times New Roman" w:cs="Times New Roman"/>
          <w:sz w:val="24"/>
          <w:szCs w:val="24"/>
          <w:lang w:eastAsia="ru-RU"/>
        </w:rPr>
        <w:t xml:space="preserve"> 05 «Сельское хозяйство и рыболовство», в том числе:</w:t>
      </w:r>
    </w:p>
    <w:p w:rsid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- 6 000,00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назначения;</w:t>
      </w:r>
    </w:p>
    <w:p w:rsidR="00FF44C4" w:rsidRPr="00F07212" w:rsidRDefault="00FF44C4" w:rsidP="00F07212">
      <w:pPr>
        <w:spacing w:after="0"/>
        <w:ind w:firstLine="709"/>
        <w:jc w:val="both"/>
        <w:rPr>
          <w:rFonts w:ascii="Times New Roman" w:eastAsia="Calibri" w:hAnsi="Times New Roman" w:cs="Times New Roman"/>
          <w:sz w:val="24"/>
          <w:szCs w:val="24"/>
        </w:rPr>
      </w:pPr>
    </w:p>
    <w:p w:rsidR="00F07212" w:rsidRPr="00F07212" w:rsidRDefault="00F07212" w:rsidP="00F07212">
      <w:pPr>
        <w:spacing w:after="0"/>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rPr>
        <w:t xml:space="preserve">3) - 183 981,62 рубль – по </w:t>
      </w:r>
      <w:r w:rsidRPr="00F07212">
        <w:rPr>
          <w:rFonts w:ascii="Times New Roman" w:eastAsia="Calibri" w:hAnsi="Times New Roman" w:cs="Times New Roman"/>
          <w:sz w:val="24"/>
          <w:szCs w:val="24"/>
          <w:lang w:eastAsia="ru-RU"/>
        </w:rPr>
        <w:t xml:space="preserve">РЗ 04 </w:t>
      </w:r>
      <w:proofErr w:type="gramStart"/>
      <w:r w:rsidRPr="00F07212">
        <w:rPr>
          <w:rFonts w:ascii="Times New Roman" w:eastAsia="Calibri" w:hAnsi="Times New Roman" w:cs="Times New Roman"/>
          <w:sz w:val="24"/>
          <w:szCs w:val="24"/>
          <w:lang w:eastAsia="ru-RU"/>
        </w:rPr>
        <w:t>ПР</w:t>
      </w:r>
      <w:proofErr w:type="gramEnd"/>
      <w:r w:rsidRPr="00F07212">
        <w:rPr>
          <w:rFonts w:ascii="Times New Roman" w:eastAsia="Calibri" w:hAnsi="Times New Roman" w:cs="Times New Roman"/>
          <w:sz w:val="24"/>
          <w:szCs w:val="24"/>
          <w:lang w:eastAsia="ru-RU"/>
        </w:rPr>
        <w:t xml:space="preserve"> 08 «Транспорт», в том числе:</w:t>
      </w:r>
    </w:p>
    <w:p w:rsid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lang w:eastAsia="ru-RU"/>
        </w:rPr>
        <w:t xml:space="preserve">- 183 981,62 рубль - перераспределение средств, со сложившейся экономии по расходам на мероприятия «Организация перевозок населения города общественным транспортом»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F44C4" w:rsidRPr="00F07212" w:rsidRDefault="00FF44C4" w:rsidP="00F07212">
      <w:pPr>
        <w:spacing w:after="0"/>
        <w:ind w:firstLine="709"/>
        <w:jc w:val="both"/>
        <w:rPr>
          <w:rFonts w:ascii="Times New Roman" w:eastAsia="Calibri" w:hAnsi="Times New Roman" w:cs="Times New Roman"/>
          <w:sz w:val="24"/>
          <w:szCs w:val="24"/>
        </w:rPr>
      </w:pPr>
    </w:p>
    <w:p w:rsidR="00F07212" w:rsidRPr="00F07212" w:rsidRDefault="00F07212" w:rsidP="00F07212">
      <w:pPr>
        <w:numPr>
          <w:ilvl w:val="0"/>
          <w:numId w:val="20"/>
        </w:numPr>
        <w:spacing w:after="0"/>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-2 912 662,80 - по  РЗ 04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09 «Дорожное хозяйство (дорожные фонды)», в том числе: </w:t>
      </w:r>
    </w:p>
    <w:p w:rsidR="00F07212" w:rsidRPr="00F07212" w:rsidRDefault="00F07212" w:rsidP="00F07212">
      <w:pPr>
        <w:spacing w:after="0"/>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- 2 418 686,40 рублей - перераспределение средств в рамках подпрограммы «Сохранность и приведение в нормативное состояние дорожного полотна и инженерного оборудования, автомобильных дорог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муниципальной программы «Развитие транспортной системы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 расходов на содержание и приведение в нормативное состояние дорожного полотна, содержание которого осуществляется за счет дорожного фонда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на расходы по содержанию и приведению в нормативное состояние</w:t>
      </w:r>
      <w:proofErr w:type="gramEnd"/>
      <w:r w:rsidRPr="00F07212">
        <w:rPr>
          <w:rFonts w:ascii="Times New Roman" w:eastAsia="Calibri" w:hAnsi="Times New Roman" w:cs="Times New Roman"/>
          <w:sz w:val="24"/>
          <w:szCs w:val="24"/>
        </w:rPr>
        <w:t xml:space="preserve"> дорожного полотна, содержание которого осуществляется за счет средств, не относимого к дорожному фонду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- 219 519,27 рублей - перераспределение средств, с высвободившихся в результате проведения электронного аукциона работ по устройству искусственных неровностей на выполнение работ по устройству тротуара по ул. Харьковская 2 - </w:t>
      </w:r>
      <w:proofErr w:type="spellStart"/>
      <w:r w:rsidRPr="00F07212">
        <w:rPr>
          <w:rFonts w:ascii="Times New Roman" w:eastAsia="Calibri" w:hAnsi="Times New Roman" w:cs="Times New Roman"/>
          <w:sz w:val="24"/>
          <w:szCs w:val="24"/>
        </w:rPr>
        <w:t>ул</w:t>
      </w:r>
      <w:proofErr w:type="gramStart"/>
      <w:r w:rsidRPr="00F07212">
        <w:rPr>
          <w:rFonts w:ascii="Times New Roman" w:eastAsia="Calibri" w:hAnsi="Times New Roman" w:cs="Times New Roman"/>
          <w:sz w:val="24"/>
          <w:szCs w:val="24"/>
        </w:rPr>
        <w:t>.Т</w:t>
      </w:r>
      <w:proofErr w:type="gramEnd"/>
      <w:r w:rsidRPr="00F07212">
        <w:rPr>
          <w:rFonts w:ascii="Times New Roman" w:eastAsia="Calibri" w:hAnsi="Times New Roman" w:cs="Times New Roman"/>
          <w:sz w:val="24"/>
          <w:szCs w:val="24"/>
        </w:rPr>
        <w:t>аежная</w:t>
      </w:r>
      <w:proofErr w:type="spellEnd"/>
      <w:r w:rsidRPr="00F07212">
        <w:rPr>
          <w:rFonts w:ascii="Times New Roman" w:eastAsia="Calibri" w:hAnsi="Times New Roman" w:cs="Times New Roman"/>
          <w:sz w:val="24"/>
          <w:szCs w:val="24"/>
        </w:rPr>
        <w:t xml:space="preserve"> 3; ул. Бакинская 11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27.10.2022 №23);</w:t>
      </w:r>
    </w:p>
    <w:p w:rsidR="00F07212" w:rsidRPr="00F07212" w:rsidRDefault="00F07212" w:rsidP="00F07212">
      <w:pPr>
        <w:spacing w:after="0"/>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- 61 882,59 рубля - перераспределение средств, со сложившейся экономии по обслуживанию объектов светофорного регулирования автодорог города, по нанесению дорожной разметки на улично-дорожной сети, по приобретению, установке и замене искусственной неровности (элемент принудительного снижения скорости транспортных средств) на расходы на заработную плату, в связи с индексацией окладов с 01.01.2022 на 4%, с 01.06.2022 на 6%, ростом МРОТ, вводом дополнительных штатных единиц для</w:t>
      </w:r>
      <w:proofErr w:type="gramEnd"/>
      <w:r w:rsidRPr="00F07212">
        <w:rPr>
          <w:rFonts w:ascii="Times New Roman" w:eastAsia="Calibri" w:hAnsi="Times New Roman" w:cs="Times New Roman"/>
          <w:sz w:val="24"/>
          <w:szCs w:val="24"/>
        </w:rPr>
        <w:t xml:space="preserve"> обслуживания объекта ФСК «Сибиряк»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lastRenderedPageBreak/>
        <w:t xml:space="preserve">- 212 574,54 рубля - перераспределение средств, со сложившейся экономии по расходам на летнее содержание и обслуживание дорог и площадок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F44C4" w:rsidRPr="00F07212" w:rsidRDefault="00FF44C4" w:rsidP="00F07212">
      <w:pPr>
        <w:spacing w:after="0"/>
        <w:ind w:firstLine="709"/>
        <w:jc w:val="both"/>
        <w:rPr>
          <w:rFonts w:ascii="Times New Roman" w:eastAsia="Calibri" w:hAnsi="Times New Roman" w:cs="Times New Roman"/>
          <w:sz w:val="24"/>
          <w:szCs w:val="24"/>
        </w:rPr>
      </w:pP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Times New Roman" w:hAnsi="Times New Roman" w:cs="Times New Roman"/>
          <w:sz w:val="24"/>
          <w:szCs w:val="24"/>
          <w:lang w:eastAsia="ru-RU"/>
        </w:rPr>
        <w:t xml:space="preserve">5) </w:t>
      </w:r>
      <w:r w:rsidRPr="00F07212">
        <w:rPr>
          <w:rFonts w:ascii="Times New Roman" w:eastAsia="Calibri" w:hAnsi="Times New Roman" w:cs="Times New Roman"/>
          <w:sz w:val="24"/>
          <w:szCs w:val="24"/>
        </w:rPr>
        <w:t>+ 1 539 085,33  рубля - по РЗ 04 ПР12 «Другие вопросы в области национальной экономики»</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ind w:firstLine="709"/>
        <w:jc w:val="both"/>
        <w:rPr>
          <w:rFonts w:ascii="Times New Roman" w:eastAsia="Times New Roman" w:hAnsi="Times New Roman" w:cs="Times New Roman"/>
          <w:sz w:val="24"/>
          <w:szCs w:val="24"/>
          <w:lang w:eastAsia="ru-RU"/>
        </w:rPr>
      </w:pPr>
      <w:proofErr w:type="gramStart"/>
      <w:r w:rsidRPr="00F07212">
        <w:rPr>
          <w:rFonts w:ascii="Times New Roman" w:eastAsia="Times New Roman" w:hAnsi="Times New Roman" w:cs="Times New Roman"/>
          <w:sz w:val="24"/>
          <w:szCs w:val="24"/>
          <w:lang w:eastAsia="ru-RU"/>
        </w:rPr>
        <w:t xml:space="preserve">- 26 000,00 рублей - перераспределение средств, со сложившейся экономии по расходам на приведение оценки муниципального имущества на расходы, связанные с оплатой труда работников ОМСУ, также на расходы на заработную плату в связи с индексацией окладов с 01.01.2022 на 4%, с 01.06.2022 на 6%, ростом МРОТ, вводом дополнительных штатных единиц для обслуживания объекта ФСК «Сибиряк»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proofErr w:type="gramEnd"/>
      <w:r w:rsidRPr="00F07212">
        <w:rPr>
          <w:rFonts w:ascii="Times New Roman" w:eastAsia="Calibri" w:hAnsi="Times New Roman" w:cs="Times New Roman"/>
          <w:sz w:val="24"/>
          <w:szCs w:val="24"/>
        </w:rPr>
        <w:t xml:space="preserve"> </w:t>
      </w:r>
      <w:proofErr w:type="gramStart"/>
      <w:r w:rsidRPr="00F07212">
        <w:rPr>
          <w:rFonts w:ascii="Times New Roman" w:eastAsia="Calibri" w:hAnsi="Times New Roman" w:cs="Times New Roman"/>
          <w:sz w:val="24"/>
          <w:szCs w:val="24"/>
        </w:rPr>
        <w:t xml:space="preserve">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ind w:firstLine="709"/>
        <w:jc w:val="both"/>
        <w:rPr>
          <w:rFonts w:ascii="Times New Roman" w:eastAsia="Calibri" w:hAnsi="Times New Roman" w:cs="Times New Roman"/>
          <w:sz w:val="24"/>
          <w:szCs w:val="24"/>
        </w:rPr>
      </w:pPr>
      <w:proofErr w:type="gramStart"/>
      <w:r w:rsidRPr="00F07212">
        <w:rPr>
          <w:rFonts w:ascii="Times New Roman" w:eastAsia="Times New Roman" w:hAnsi="Times New Roman" w:cs="Times New Roman"/>
          <w:sz w:val="24"/>
          <w:szCs w:val="24"/>
          <w:lang w:eastAsia="ru-RU"/>
        </w:rPr>
        <w:t xml:space="preserve">+ 366 640,15 рублей - </w:t>
      </w:r>
      <w:r w:rsidRPr="00F07212">
        <w:rPr>
          <w:rFonts w:ascii="Times New Roman" w:eastAsia="Calibri" w:hAnsi="Times New Roman" w:cs="Times New Roman"/>
          <w:sz w:val="24"/>
          <w:szCs w:val="24"/>
        </w:rPr>
        <w:t>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+ 28 773,68 рубля - перераспределение средств, с резервного фонда администрации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софинансирование расходных обязательств, связанных с реализацией регионального проекта «Акселерация субъектов малого и среднего предпринимательства»;</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- 9 864,40 рубля - перераспределение средств с экономии расходов на прочие выплаты персоналу и со сложившейся экономии по расходам на приобретение запасных частей к оргтехнике на пополнение фонда гарантии и компенсации работникам муниципальных учреждений и органов местного самоуправления;</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- 4 827,05 рублей - перераспределение средств со сложившейся экономии  по услугам местной (абонентской) связи, междугородней связи,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+ 654 162,95 рубля – увеличение расходов местного бюджета на расходы на заработную плату, в связи с индексацией окладов с 01.01.2022 на 4%, с 01.06.2022 на 6%, ростом МРОТ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+ 546 700,00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назначение (</w:t>
      </w:r>
      <w:r w:rsidRPr="00F07212">
        <w:rPr>
          <w:rFonts w:ascii="Times New Roman" w:eastAsia="Calibri" w:hAnsi="Times New Roman" w:cs="Times New Roman"/>
          <w:sz w:val="24"/>
          <w:szCs w:val="24"/>
          <w:lang w:eastAsia="ar-SA"/>
        </w:rPr>
        <w:t>увеличена субсидия на финансовую поддержку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«Развитие малого и среднего предпринимательства» государственной программы «Развитие экономического потенциала»</w:t>
      </w:r>
      <w:r w:rsidRPr="00F07212">
        <w:rPr>
          <w:rFonts w:ascii="Times New Roman" w:eastAsia="Calibri" w:hAnsi="Times New Roman" w:cs="Times New Roman"/>
          <w:sz w:val="24"/>
          <w:szCs w:val="24"/>
        </w:rPr>
        <w:t>;</w:t>
      </w:r>
      <w:proofErr w:type="gramEnd"/>
    </w:p>
    <w:p w:rsidR="00F07212" w:rsidRPr="00F07212" w:rsidRDefault="00F07212" w:rsidP="00F07212">
      <w:pPr>
        <w:spacing w:after="0"/>
        <w:ind w:firstLine="709"/>
        <w:jc w:val="both"/>
        <w:rPr>
          <w:rFonts w:ascii="Times New Roman" w:eastAsia="Times New Roman" w:hAnsi="Times New Roman" w:cs="Times New Roman"/>
          <w:sz w:val="24"/>
          <w:szCs w:val="24"/>
          <w:lang w:eastAsia="ru-RU"/>
        </w:rPr>
      </w:pPr>
      <w:r w:rsidRPr="00F07212">
        <w:rPr>
          <w:rFonts w:ascii="Times New Roman" w:eastAsia="Calibri" w:hAnsi="Times New Roman" w:cs="Times New Roman"/>
          <w:sz w:val="24"/>
          <w:szCs w:val="24"/>
        </w:rPr>
        <w:lastRenderedPageBreak/>
        <w:t>- 16 500,00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проведение оценки здания,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05 «Жилищно-коммунальное хозяйство»</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В целом по разделу 05 планируется увеличение объема финансирования на 17 851 116,36 рублей,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b/>
        </w:rPr>
      </w:pPr>
      <w:r w:rsidRPr="00F07212">
        <w:rPr>
          <w:rFonts w:ascii="Times New Roman" w:eastAsia="Calibri" w:hAnsi="Times New Roman" w:cs="Times New Roman"/>
        </w:rPr>
        <w:t>(в рублях)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58"/>
        <w:gridCol w:w="2002"/>
        <w:gridCol w:w="1510"/>
        <w:gridCol w:w="1843"/>
      </w:tblGrid>
      <w:tr w:rsidR="00F07212" w:rsidRPr="00F07212" w:rsidTr="00F07212">
        <w:tc>
          <w:tcPr>
            <w:tcW w:w="141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подраздел</w:t>
            </w:r>
          </w:p>
        </w:tc>
        <w:tc>
          <w:tcPr>
            <w:tcW w:w="215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200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51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 бюджета</w:t>
            </w:r>
          </w:p>
        </w:tc>
        <w:tc>
          <w:tcPr>
            <w:tcW w:w="1843"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141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05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01</w:t>
            </w:r>
          </w:p>
        </w:tc>
        <w:tc>
          <w:tcPr>
            <w:tcW w:w="215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Жилищное хозяйство</w:t>
            </w:r>
          </w:p>
        </w:tc>
        <w:tc>
          <w:tcPr>
            <w:tcW w:w="200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9 228 611,03</w:t>
            </w:r>
          </w:p>
        </w:tc>
        <w:tc>
          <w:tcPr>
            <w:tcW w:w="1510"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5 031 105,03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- 4 197 506,00</w:t>
            </w:r>
          </w:p>
        </w:tc>
      </w:tr>
      <w:tr w:rsidR="00F07212" w:rsidRPr="00F07212" w:rsidTr="00F07212">
        <w:tc>
          <w:tcPr>
            <w:tcW w:w="141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05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02</w:t>
            </w:r>
          </w:p>
        </w:tc>
        <w:tc>
          <w:tcPr>
            <w:tcW w:w="215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Коммунальное хозяйство</w:t>
            </w:r>
          </w:p>
        </w:tc>
        <w:tc>
          <w:tcPr>
            <w:tcW w:w="200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28 183 738,15</w:t>
            </w:r>
          </w:p>
        </w:tc>
        <w:tc>
          <w:tcPr>
            <w:tcW w:w="1510"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47 241 630,12</w:t>
            </w:r>
          </w:p>
        </w:tc>
        <w:tc>
          <w:tcPr>
            <w:tcW w:w="184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+ 19 057 891,97</w:t>
            </w:r>
          </w:p>
        </w:tc>
      </w:tr>
      <w:tr w:rsidR="00F07212" w:rsidRPr="00F07212" w:rsidTr="00F07212">
        <w:tc>
          <w:tcPr>
            <w:tcW w:w="141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05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03</w:t>
            </w:r>
          </w:p>
        </w:tc>
        <w:tc>
          <w:tcPr>
            <w:tcW w:w="215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Благоустройство</w:t>
            </w:r>
          </w:p>
        </w:tc>
        <w:tc>
          <w:tcPr>
            <w:tcW w:w="200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160 971 124,78</w:t>
            </w:r>
          </w:p>
        </w:tc>
        <w:tc>
          <w:tcPr>
            <w:tcW w:w="1510"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163 439 784,69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+ 2 468 659,91</w:t>
            </w:r>
          </w:p>
        </w:tc>
      </w:tr>
      <w:tr w:rsidR="00F07212" w:rsidRPr="00F07212" w:rsidTr="00F07212">
        <w:trPr>
          <w:trHeight w:val="895"/>
        </w:trPr>
        <w:tc>
          <w:tcPr>
            <w:tcW w:w="141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05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05</w:t>
            </w:r>
          </w:p>
        </w:tc>
        <w:tc>
          <w:tcPr>
            <w:tcW w:w="215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Другие вопросы в области жилищно-коммунального хозяйства</w:t>
            </w:r>
          </w:p>
        </w:tc>
        <w:tc>
          <w:tcPr>
            <w:tcW w:w="200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6 183 163,85</w:t>
            </w:r>
          </w:p>
        </w:tc>
        <w:tc>
          <w:tcPr>
            <w:tcW w:w="1510"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6 705 234,33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+ 522 070,48</w:t>
            </w:r>
          </w:p>
        </w:tc>
      </w:tr>
      <w:tr w:rsidR="00F07212" w:rsidRPr="00F07212" w:rsidTr="00F07212">
        <w:tc>
          <w:tcPr>
            <w:tcW w:w="141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Итого:</w:t>
            </w:r>
          </w:p>
        </w:tc>
        <w:tc>
          <w:tcPr>
            <w:tcW w:w="2158" w:type="dxa"/>
            <w:tcBorders>
              <w:top w:val="single" w:sz="4" w:space="0" w:color="auto"/>
              <w:left w:val="single" w:sz="4" w:space="0" w:color="auto"/>
              <w:bottom w:val="single" w:sz="4" w:space="0" w:color="auto"/>
              <w:right w:val="single" w:sz="4" w:space="0" w:color="auto"/>
            </w:tcBorders>
            <w:vAlign w:val="bottom"/>
          </w:tcPr>
          <w:p w:rsidR="00F07212" w:rsidRPr="00F07212" w:rsidRDefault="00F07212" w:rsidP="00F07212">
            <w:pPr>
              <w:spacing w:after="0" w:line="320" w:lineRule="exact"/>
              <w:jc w:val="center"/>
              <w:rPr>
                <w:rFonts w:ascii="Times New Roman" w:eastAsia="Calibri" w:hAnsi="Times New Roman" w:cs="Times New Roman"/>
                <w:b/>
                <w:sz w:val="20"/>
                <w:szCs w:val="20"/>
              </w:rPr>
            </w:pPr>
          </w:p>
        </w:tc>
        <w:tc>
          <w:tcPr>
            <w:tcW w:w="200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204 566 637,81</w:t>
            </w:r>
          </w:p>
        </w:tc>
        <w:tc>
          <w:tcPr>
            <w:tcW w:w="1510"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222 417 754,17</w:t>
            </w:r>
          </w:p>
        </w:tc>
        <w:tc>
          <w:tcPr>
            <w:tcW w:w="184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533CB8" w:rsidP="00F0721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F07212" w:rsidRPr="00F07212">
              <w:rPr>
                <w:rFonts w:ascii="Times New Roman" w:eastAsia="Calibri" w:hAnsi="Times New Roman" w:cs="Times New Roman"/>
                <w:b/>
                <w:sz w:val="20"/>
                <w:szCs w:val="20"/>
              </w:rPr>
              <w:t>17 851 116,36</w:t>
            </w:r>
          </w:p>
        </w:tc>
      </w:tr>
    </w:tbl>
    <w:p w:rsidR="00F07212" w:rsidRPr="00F07212" w:rsidRDefault="00F07212" w:rsidP="00F07212">
      <w:pPr>
        <w:spacing w:after="0" w:line="320" w:lineRule="exact"/>
        <w:ind w:left="709"/>
        <w:jc w:val="both"/>
        <w:rPr>
          <w:rFonts w:ascii="Times New Roman" w:eastAsia="Calibri" w:hAnsi="Times New Roman" w:cs="Times New Roman"/>
          <w:sz w:val="24"/>
          <w:szCs w:val="24"/>
        </w:rPr>
      </w:pPr>
    </w:p>
    <w:p w:rsidR="00F07212" w:rsidRPr="00F07212" w:rsidRDefault="00F07212" w:rsidP="00F07212">
      <w:pPr>
        <w:numPr>
          <w:ilvl w:val="0"/>
          <w:numId w:val="21"/>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- 4 197 506,00 рублей - по РЗ 05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01 «Жилищное хозяйство»,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- 130 000,00 рублей  - перераспределение средств, со сложившейся экономии по расходам на взносы на капитальный ремонт в Югорский фонд по капитальному ремонту,  и тех. обслуживанию муниципального жилого фонда (за 1 м²) на расходы, связанные с оплатой труда работников ОМСУ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- 203 294,74 рубля - перераспределение средств, с </w:t>
      </w:r>
      <w:proofErr w:type="spellStart"/>
      <w:r w:rsidRPr="00F07212">
        <w:rPr>
          <w:rFonts w:ascii="Times New Roman" w:eastAsia="Calibri" w:hAnsi="Times New Roman" w:cs="Times New Roman"/>
          <w:sz w:val="24"/>
          <w:szCs w:val="24"/>
        </w:rPr>
        <w:t>софинансирования</w:t>
      </w:r>
      <w:proofErr w:type="spellEnd"/>
      <w:r w:rsidRPr="00F07212">
        <w:rPr>
          <w:rFonts w:ascii="Times New Roman" w:eastAsia="Calibri" w:hAnsi="Times New Roman" w:cs="Times New Roman"/>
          <w:sz w:val="24"/>
          <w:szCs w:val="24"/>
        </w:rPr>
        <w:t xml:space="preserve"> субсидии для реализации полномочий в области жилищных отношений (с приобретения квартир на первичном рынке жилья, в связи уменьшением объемов МБТ), на оплату текущего содержания муниципальных учреждений и муниципального имущества, также на приобретение оборудования с целью подключения IP-телефонии;</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+ 70 414,23 рублей - перераспределение средств, с расходов на отопление, электроснабжение, водоснабжение, водоотведение, ТКО жилого (нежилого) фонда, на ремонт (капитальный ремонт) объектов муниципальной собственности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02.09.2022 №16);</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proofErr w:type="gramStart"/>
      <w:r w:rsidRPr="00F07212">
        <w:rPr>
          <w:rFonts w:ascii="Times New Roman" w:eastAsia="Calibri" w:hAnsi="Times New Roman" w:cs="Times New Roman"/>
          <w:sz w:val="24"/>
          <w:szCs w:val="24"/>
        </w:rPr>
        <w:t xml:space="preserve">- 3 862 600,00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w:t>
      </w:r>
      <w:r w:rsidRPr="00F07212">
        <w:rPr>
          <w:rFonts w:ascii="Times New Roman" w:eastAsia="Calibri" w:hAnsi="Times New Roman" w:cs="Times New Roman"/>
          <w:sz w:val="24"/>
          <w:szCs w:val="24"/>
        </w:rPr>
        <w:lastRenderedPageBreak/>
        <w:t xml:space="preserve">назначение, </w:t>
      </w:r>
      <w:r w:rsidRPr="00F07212">
        <w:rPr>
          <w:rFonts w:ascii="Times New Roman" w:eastAsia="Calibri" w:hAnsi="Times New Roman" w:cs="Times New Roman"/>
          <w:sz w:val="24"/>
          <w:szCs w:val="24"/>
          <w:lang w:eastAsia="ar-SA"/>
        </w:rPr>
        <w:t>уменьшена 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в рамках основного мероприятия «Предоставление субсидий из бюджета Ханты-Мансийского автономного</w:t>
      </w:r>
      <w:proofErr w:type="gramEnd"/>
      <w:r w:rsidRPr="00F07212">
        <w:rPr>
          <w:rFonts w:ascii="Times New Roman" w:eastAsia="Calibri" w:hAnsi="Times New Roman" w:cs="Times New Roman"/>
          <w:sz w:val="24"/>
          <w:szCs w:val="24"/>
          <w:lang w:eastAsia="ar-SA"/>
        </w:rPr>
        <w:t xml:space="preserve"> </w:t>
      </w:r>
      <w:proofErr w:type="gramStart"/>
      <w:r w:rsidRPr="00F07212">
        <w:rPr>
          <w:rFonts w:ascii="Times New Roman" w:eastAsia="Calibri" w:hAnsi="Times New Roman" w:cs="Times New Roman"/>
          <w:sz w:val="24"/>
          <w:szCs w:val="24"/>
          <w:lang w:eastAsia="ar-SA"/>
        </w:rPr>
        <w:t>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подпрограммы «Комплексное развитие территорий» государственной программы «Развитие жилищной сферы»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w:t>
      </w:r>
      <w:proofErr w:type="gramEnd"/>
      <w:r w:rsidRPr="00F07212">
        <w:rPr>
          <w:rFonts w:ascii="Times New Roman" w:eastAsia="Calibri" w:hAnsi="Times New Roman" w:cs="Times New Roman"/>
          <w:sz w:val="24"/>
          <w:szCs w:val="24"/>
          <w:lang w:eastAsia="ar-SA"/>
        </w:rPr>
        <w:t xml:space="preserve"> из жилых домов, находящихся в зонах затопления, подтопления, расселения приспособленных для проживания строений, создание наемных дом</w:t>
      </w:r>
      <w:r w:rsidRPr="00F07212">
        <w:rPr>
          <w:rFonts w:ascii="Times New Roman" w:eastAsia="Calibri" w:hAnsi="Times New Roman" w:cs="Times New Roman"/>
          <w:sz w:val="24"/>
          <w:szCs w:val="24"/>
        </w:rPr>
        <w:t xml:space="preserve"> (</w:t>
      </w:r>
      <w:r w:rsidRPr="00F07212">
        <w:rPr>
          <w:rFonts w:ascii="Times New Roman" w:eastAsia="Calibri" w:hAnsi="Times New Roman" w:cs="Times New Roman"/>
          <w:sz w:val="24"/>
          <w:szCs w:val="24"/>
          <w:lang w:eastAsia="ar-SA"/>
        </w:rPr>
        <w:t xml:space="preserve">в связи с отсутствием на аукционе заявок на приобретения однокомнатных квартир </w:t>
      </w:r>
      <w:r w:rsidRPr="00F07212">
        <w:rPr>
          <w:rFonts w:ascii="Times New Roman" w:eastAsia="Calibri" w:hAnsi="Times New Roman" w:cs="Times New Roman"/>
          <w:sz w:val="24"/>
          <w:szCs w:val="24"/>
        </w:rPr>
        <w:t>д</w:t>
      </w:r>
      <w:r w:rsidRPr="00F07212">
        <w:rPr>
          <w:rFonts w:ascii="Times New Roman" w:eastAsia="Calibri" w:hAnsi="Times New Roman" w:cs="Times New Roman"/>
          <w:sz w:val="24"/>
          <w:szCs w:val="24"/>
          <w:lang w:eastAsia="ar-SA"/>
        </w:rPr>
        <w:t>енежные средства не востребованы, аукцион признан несостоявшимся);</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r w:rsidRPr="00F07212">
        <w:rPr>
          <w:rFonts w:ascii="Times New Roman" w:eastAsia="Calibri" w:hAnsi="Times New Roman" w:cs="Times New Roman"/>
          <w:sz w:val="24"/>
          <w:szCs w:val="24"/>
          <w:lang w:eastAsia="ar-SA"/>
        </w:rPr>
        <w:t xml:space="preserve">- 19 408,31 рублей - </w:t>
      </w:r>
      <w:r w:rsidRPr="00F07212">
        <w:rPr>
          <w:rFonts w:ascii="Times New Roman" w:eastAsia="Calibri" w:hAnsi="Times New Roman" w:cs="Times New Roman"/>
          <w:sz w:val="24"/>
          <w:szCs w:val="24"/>
        </w:rPr>
        <w:t>перераспределение средств</w:t>
      </w:r>
      <w:r w:rsidRPr="00F07212">
        <w:rPr>
          <w:rFonts w:ascii="Times New Roman" w:eastAsia="Calibri" w:hAnsi="Times New Roman" w:cs="Times New Roman"/>
          <w:sz w:val="24"/>
          <w:szCs w:val="24"/>
          <w:lang w:eastAsia="ar-SA"/>
        </w:rPr>
        <w:t xml:space="preserve"> со сложившейся экономии по расходам на ремонт (капитальный ремонт) объектов муниципальной собственности на пополнение фонда гарантии и компенсации работникам муниципальных учреждений и органов местного самоуправления;</w:t>
      </w:r>
    </w:p>
    <w:p w:rsidR="00F07212" w:rsidRDefault="00F07212" w:rsidP="00F07212">
      <w:pPr>
        <w:spacing w:after="0" w:line="320" w:lineRule="exact"/>
        <w:ind w:firstLine="709"/>
        <w:jc w:val="both"/>
        <w:rPr>
          <w:rFonts w:ascii="Times New Roman" w:eastAsia="Calibri" w:hAnsi="Times New Roman" w:cs="Times New Roman"/>
          <w:sz w:val="24"/>
          <w:szCs w:val="24"/>
          <w:lang w:eastAsia="ar-SA"/>
        </w:rPr>
      </w:pPr>
      <w:r w:rsidRPr="00F07212">
        <w:rPr>
          <w:rFonts w:ascii="Times New Roman" w:eastAsia="Calibri" w:hAnsi="Times New Roman" w:cs="Times New Roman"/>
          <w:sz w:val="24"/>
          <w:szCs w:val="24"/>
          <w:lang w:eastAsia="ar-SA"/>
        </w:rPr>
        <w:t xml:space="preserve">- 52 617,18 рублей - </w:t>
      </w:r>
      <w:r w:rsidRPr="00F07212">
        <w:rPr>
          <w:rFonts w:ascii="Times New Roman" w:eastAsia="Calibri" w:hAnsi="Times New Roman" w:cs="Times New Roman"/>
          <w:sz w:val="24"/>
          <w:szCs w:val="24"/>
        </w:rPr>
        <w:t>перераспределение средств</w:t>
      </w:r>
      <w:r w:rsidRPr="00F07212">
        <w:rPr>
          <w:rFonts w:ascii="Times New Roman" w:eastAsia="Calibri" w:hAnsi="Times New Roman" w:cs="Times New Roman"/>
          <w:sz w:val="24"/>
          <w:szCs w:val="24"/>
          <w:lang w:eastAsia="ar-SA"/>
        </w:rPr>
        <w:t xml:space="preserve"> со сложившейся экономии по расходам на техобслуживание муниципального жилого фонда (за 1 </w:t>
      </w:r>
      <w:proofErr w:type="spellStart"/>
      <w:r w:rsidRPr="00F07212">
        <w:rPr>
          <w:rFonts w:ascii="Times New Roman" w:eastAsia="Calibri" w:hAnsi="Times New Roman" w:cs="Times New Roman"/>
          <w:sz w:val="24"/>
          <w:szCs w:val="24"/>
          <w:lang w:eastAsia="ar-SA"/>
        </w:rPr>
        <w:t>кв</w:t>
      </w:r>
      <w:proofErr w:type="gramStart"/>
      <w:r w:rsidRPr="00F07212">
        <w:rPr>
          <w:rFonts w:ascii="Times New Roman" w:eastAsia="Calibri" w:hAnsi="Times New Roman" w:cs="Times New Roman"/>
          <w:sz w:val="24"/>
          <w:szCs w:val="24"/>
          <w:lang w:eastAsia="ar-SA"/>
        </w:rPr>
        <w:t>.м</w:t>
      </w:r>
      <w:proofErr w:type="spellEnd"/>
      <w:proofErr w:type="gramEnd"/>
      <w:r w:rsidRPr="00F07212">
        <w:rPr>
          <w:rFonts w:ascii="Times New Roman" w:eastAsia="Calibri" w:hAnsi="Times New Roman" w:cs="Times New Roman"/>
          <w:sz w:val="24"/>
          <w:szCs w:val="24"/>
          <w:lang w:eastAsia="ar-SA"/>
        </w:rPr>
        <w:t xml:space="preserve">), установку или замену  узлов, приборов учета тепла, воды, электроэнергии, взносы на капитальный ремонт в Югорский фонд по капитальному ремонту,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lang w:eastAsia="ar-SA"/>
        </w:rPr>
        <w:t>Покачи</w:t>
      </w:r>
      <w:proofErr w:type="spellEnd"/>
      <w:r w:rsidRPr="00F07212">
        <w:rPr>
          <w:rFonts w:ascii="Times New Roman" w:eastAsia="Calibri" w:hAnsi="Times New Roman" w:cs="Times New Roman"/>
          <w:sz w:val="24"/>
          <w:szCs w:val="24"/>
          <w:lang w:eastAsia="ar-SA"/>
        </w:rPr>
        <w:t xml:space="preserve"> от 11.10.2021 №10);</w:t>
      </w:r>
    </w:p>
    <w:p w:rsidR="00FF44C4" w:rsidRPr="00F07212" w:rsidRDefault="00FF44C4" w:rsidP="00F07212">
      <w:pPr>
        <w:spacing w:after="0" w:line="320" w:lineRule="exact"/>
        <w:ind w:firstLine="709"/>
        <w:jc w:val="both"/>
        <w:rPr>
          <w:rFonts w:ascii="Times New Roman" w:eastAsia="Calibri" w:hAnsi="Times New Roman" w:cs="Times New Roman"/>
          <w:sz w:val="24"/>
          <w:szCs w:val="24"/>
          <w:lang w:eastAsia="ar-SA"/>
        </w:rPr>
      </w:pPr>
    </w:p>
    <w:p w:rsidR="00F07212" w:rsidRPr="00F07212" w:rsidRDefault="00F07212" w:rsidP="00F07212">
      <w:pPr>
        <w:numPr>
          <w:ilvl w:val="0"/>
          <w:numId w:val="21"/>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+ 19 057 891,97 рублей  - по РЗ 05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02 «Коммунальное хозяйство»</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- 70 414,23 рублей - перераспределение средств, с расходов на отопление, электроснабжение, водоснабжение, водоотведение, ТКО жилого (нежилого) фонда на ремонт (капитальный ремонт) объектов муниципальной собственности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02.09.2022 №16);</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- 200 000,00 рублей - перераспределение средств, со сложившейся экономии по расходам на отопление, электроснабжение, водоснабжение, водоотведение, ТКО жилого (нежилого) фонда на расходы, связанные с оплатой труда работников ОМСУ,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ind w:firstLine="709"/>
        <w:jc w:val="both"/>
        <w:rPr>
          <w:rFonts w:ascii="Times New Roman" w:eastAsia="Calibri" w:hAnsi="Times New Roman" w:cs="Times New Roman"/>
          <w:sz w:val="24"/>
          <w:szCs w:val="24"/>
          <w:lang w:eastAsia="ru-RU"/>
        </w:rPr>
      </w:pPr>
      <w:proofErr w:type="gramStart"/>
      <w:r w:rsidRPr="00F07212">
        <w:rPr>
          <w:rFonts w:ascii="Times New Roman" w:eastAsia="Calibri" w:hAnsi="Times New Roman" w:cs="Times New Roman"/>
          <w:sz w:val="24"/>
          <w:szCs w:val="24"/>
        </w:rPr>
        <w:t xml:space="preserve">- 3 098 135,43 рублей - перераспределение средств, с высвободившихся средств местного бюджета, запланированных на капитальный ремонт, с заменой систем газораспределения, теплоснабжения, водоснабжения и водоотведения на ул. Мира 2,4, (в связи с предоставлением дотации из окружного бюджета), на расходы связанные с </w:t>
      </w:r>
      <w:r w:rsidRPr="00F07212">
        <w:rPr>
          <w:rFonts w:ascii="Times New Roman" w:eastAsia="Calibri" w:hAnsi="Times New Roman" w:cs="Times New Roman"/>
          <w:sz w:val="24"/>
          <w:szCs w:val="24"/>
        </w:rPr>
        <w:lastRenderedPageBreak/>
        <w:t>оплатой труда, оплатой суточных, проезда и проживания в командировках работников ОМСУ, на</w:t>
      </w:r>
      <w:r w:rsidRPr="00F07212">
        <w:rPr>
          <w:rFonts w:ascii="Times New Roman" w:eastAsia="Calibri" w:hAnsi="Times New Roman" w:cs="Times New Roman"/>
          <w:sz w:val="24"/>
          <w:szCs w:val="24"/>
          <w:lang w:eastAsia="ru-RU"/>
        </w:rPr>
        <w:t xml:space="preserve"> расходы на заработную плату сотрудников учреждений спорта (в связи</w:t>
      </w:r>
      <w:proofErr w:type="gramEnd"/>
      <w:r w:rsidRPr="00F07212">
        <w:rPr>
          <w:rFonts w:ascii="Times New Roman" w:eastAsia="Calibri" w:hAnsi="Times New Roman" w:cs="Times New Roman"/>
          <w:sz w:val="24"/>
          <w:szCs w:val="24"/>
          <w:lang w:eastAsia="ru-RU"/>
        </w:rPr>
        <w:t xml:space="preserve"> с индексацией окладов с 01.01.2022 на 4%, с 01.06.2022 на 6%, ростом МРОТ),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lang w:eastAsia="ru-RU"/>
        </w:rPr>
        <w:t>Покачи</w:t>
      </w:r>
      <w:proofErr w:type="spellEnd"/>
      <w:r w:rsidRPr="00F07212">
        <w:rPr>
          <w:rFonts w:ascii="Times New Roman" w:eastAsia="Calibri" w:hAnsi="Times New Roman" w:cs="Times New Roman"/>
          <w:sz w:val="24"/>
          <w:szCs w:val="24"/>
          <w:lang w:eastAsia="ru-RU"/>
        </w:rPr>
        <w:t xml:space="preserve"> от 11.10.2021 №10);</w:t>
      </w:r>
    </w:p>
    <w:p w:rsidR="00F07212" w:rsidRPr="00F07212" w:rsidRDefault="00F07212" w:rsidP="00F07212">
      <w:pPr>
        <w:spacing w:after="0"/>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+ 4 980 770,22 рублей - увеличение расходов бюджета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по ул. Мира 2,4; </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proofErr w:type="gramStart"/>
      <w:r w:rsidRPr="00F07212">
        <w:rPr>
          <w:rFonts w:ascii="Times New Roman" w:eastAsia="Calibri" w:hAnsi="Times New Roman" w:cs="Times New Roman"/>
          <w:sz w:val="24"/>
          <w:szCs w:val="24"/>
          <w:lang w:eastAsia="ru-RU"/>
        </w:rPr>
        <w:t>+</w:t>
      </w:r>
      <w:r w:rsidRPr="00F07212">
        <w:rPr>
          <w:rFonts w:ascii="Calibri" w:eastAsia="Calibri" w:hAnsi="Calibri" w:cs="Times New Roman"/>
        </w:rPr>
        <w:t xml:space="preserve"> </w:t>
      </w:r>
      <w:r w:rsidRPr="00F07212">
        <w:rPr>
          <w:rFonts w:ascii="Times New Roman" w:eastAsia="Calibri" w:hAnsi="Times New Roman" w:cs="Times New Roman"/>
          <w:sz w:val="24"/>
          <w:szCs w:val="24"/>
          <w:lang w:eastAsia="ru-RU"/>
        </w:rPr>
        <w:t xml:space="preserve">16 056 700,00 рублей - </w:t>
      </w:r>
      <w:r w:rsidRPr="00F07212">
        <w:rPr>
          <w:rFonts w:ascii="Times New Roman" w:eastAsia="Calibri" w:hAnsi="Times New Roman" w:cs="Times New Roman"/>
          <w:sz w:val="24"/>
          <w:szCs w:val="24"/>
          <w:lang w:eastAsia="ar-SA"/>
        </w:rPr>
        <w:t>увеличена субсидия (имеющая целевое назначение) на реализацию полномочий в сфере жилищно-коммунального комплекса в рамках основного мероприятия «Предоставление субсидий на реализацию полномочий в сфере жилищно-коммунального комплекса» подпрограммы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государственной программы «Жилищно-коммунальный комплекс и городская среда»;</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r w:rsidRPr="00F07212">
        <w:rPr>
          <w:rFonts w:ascii="Times New Roman" w:eastAsia="Calibri" w:hAnsi="Times New Roman" w:cs="Times New Roman"/>
          <w:sz w:val="24"/>
          <w:szCs w:val="24"/>
          <w:lang w:eastAsia="ar-SA"/>
        </w:rPr>
        <w:t xml:space="preserve">- 37 985,67  рублей - </w:t>
      </w:r>
      <w:r w:rsidRPr="00F07212">
        <w:rPr>
          <w:rFonts w:ascii="Times New Roman" w:eastAsia="Calibri" w:hAnsi="Times New Roman" w:cs="Times New Roman"/>
          <w:sz w:val="24"/>
          <w:szCs w:val="24"/>
        </w:rPr>
        <w:t>перераспределение средств</w:t>
      </w:r>
      <w:r w:rsidRPr="00F07212">
        <w:rPr>
          <w:rFonts w:ascii="Times New Roman" w:eastAsia="Calibri" w:hAnsi="Times New Roman" w:cs="Times New Roman"/>
          <w:sz w:val="24"/>
          <w:szCs w:val="24"/>
          <w:lang w:eastAsia="ar-SA"/>
        </w:rPr>
        <w:t xml:space="preserve"> от экономии расходов на предоставление субсидии в целях возмещения недополученных доходов концессионера, возникших при осуществлении деятельности, связанной с использованием (эксплуатацией) централизованной системы водоотведения города </w:t>
      </w:r>
      <w:proofErr w:type="spellStart"/>
      <w:r w:rsidRPr="00F07212">
        <w:rPr>
          <w:rFonts w:ascii="Times New Roman" w:eastAsia="Calibri" w:hAnsi="Times New Roman" w:cs="Times New Roman"/>
          <w:sz w:val="24"/>
          <w:szCs w:val="24"/>
          <w:lang w:eastAsia="ar-SA"/>
        </w:rPr>
        <w:t>Покачи</w:t>
      </w:r>
      <w:proofErr w:type="spellEnd"/>
      <w:r w:rsidRPr="00F07212">
        <w:rPr>
          <w:rFonts w:ascii="Times New Roman" w:eastAsia="Calibri" w:hAnsi="Times New Roman" w:cs="Times New Roman"/>
          <w:sz w:val="24"/>
          <w:szCs w:val="24"/>
          <w:lang w:eastAsia="ar-SA"/>
        </w:rPr>
        <w:t xml:space="preserve"> (Экосистема) на пополнение фонда гарантии и компенсации работникам муниципальных учреждений и органов местного самоуправления;</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lang w:eastAsia="ar-SA"/>
        </w:rPr>
        <w:t xml:space="preserve">- 56 598,39 рублей - </w:t>
      </w:r>
      <w:r w:rsidRPr="00F07212">
        <w:rPr>
          <w:rFonts w:ascii="Times New Roman" w:eastAsia="Calibri" w:hAnsi="Times New Roman" w:cs="Times New Roman"/>
          <w:sz w:val="24"/>
          <w:szCs w:val="24"/>
        </w:rPr>
        <w:t>перераспределение средств</w:t>
      </w:r>
      <w:r w:rsidRPr="00F07212">
        <w:rPr>
          <w:rFonts w:ascii="Calibri" w:eastAsia="Calibri" w:hAnsi="Calibri" w:cs="Times New Roman"/>
        </w:rPr>
        <w:t xml:space="preserve"> </w:t>
      </w:r>
      <w:r w:rsidRPr="00F07212">
        <w:rPr>
          <w:rFonts w:ascii="Times New Roman" w:eastAsia="Calibri" w:hAnsi="Times New Roman" w:cs="Times New Roman"/>
          <w:sz w:val="24"/>
          <w:szCs w:val="24"/>
        </w:rPr>
        <w:t xml:space="preserve">со сложившейся экономии по водоснабжению, водоотведению, ТКО жилого (нежилого) фонда и экономии по оплате потребления электрической энергии муниципального имущества,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+ 1 483 555,47 рублей - увеличение расходов местного бюджета на предоставление субсидий в целях возмещения недополученных доходов (возмещения затрат), в связи с оказанием услуг по водоснабжению  (</w:t>
      </w:r>
      <w:proofErr w:type="spellStart"/>
      <w:r w:rsidRPr="00F07212">
        <w:rPr>
          <w:rFonts w:ascii="Times New Roman" w:eastAsia="Calibri" w:hAnsi="Times New Roman" w:cs="Times New Roman"/>
          <w:sz w:val="24"/>
          <w:szCs w:val="24"/>
        </w:rPr>
        <w:t>Аквалидер</w:t>
      </w:r>
      <w:proofErr w:type="spellEnd"/>
      <w:r w:rsidRPr="00F07212">
        <w:rPr>
          <w:rFonts w:ascii="Times New Roman" w:eastAsia="Calibri" w:hAnsi="Times New Roman" w:cs="Times New Roman"/>
          <w:sz w:val="24"/>
          <w:szCs w:val="24"/>
        </w:rPr>
        <w:t xml:space="preserve">) муниципальной программы «Развитие жилищно-коммунального комплекса и повышение энергетической эффективности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w:t>
      </w:r>
    </w:p>
    <w:p w:rsidR="00FF44C4" w:rsidRPr="00F07212" w:rsidRDefault="00FF44C4" w:rsidP="00F07212">
      <w:pPr>
        <w:spacing w:after="0" w:line="320" w:lineRule="exact"/>
        <w:ind w:firstLine="709"/>
        <w:jc w:val="both"/>
        <w:rPr>
          <w:rFonts w:ascii="Times New Roman" w:eastAsia="Calibri" w:hAnsi="Times New Roman" w:cs="Times New Roman"/>
          <w:sz w:val="24"/>
          <w:szCs w:val="24"/>
          <w:lang w:eastAsia="ru-RU"/>
        </w:rPr>
      </w:pPr>
    </w:p>
    <w:p w:rsidR="00F07212" w:rsidRPr="00F07212" w:rsidRDefault="00F07212" w:rsidP="00F07212">
      <w:pPr>
        <w:numPr>
          <w:ilvl w:val="0"/>
          <w:numId w:val="21"/>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+ 2 468 659,91рублей - по РЗ 05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03 «Благоустройство»</w:t>
      </w:r>
      <w:r w:rsidRPr="00F07212">
        <w:rPr>
          <w:rFonts w:ascii="Times New Roman" w:eastAsia="Calibri" w:hAnsi="Times New Roman" w:cs="Times New Roman"/>
          <w:sz w:val="24"/>
          <w:szCs w:val="24"/>
          <w:lang w:eastAsia="ru-RU"/>
        </w:rPr>
        <w:t xml:space="preserve">, </w:t>
      </w:r>
      <w:r w:rsidRPr="00F07212">
        <w:rPr>
          <w:rFonts w:ascii="Times New Roman" w:eastAsia="Times New Roman"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- 12 000,00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выполнение работ по замене площадок ТКО, установленных на дворовых территориях жилых домов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 xml:space="preserve">; </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- 3 270,00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обустройство, содержание и обслуживание  объектов озеленения (клумб и цветников), и расходов на обязательные медосмотры отдельных категорий работников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lastRenderedPageBreak/>
        <w:t xml:space="preserve">- 23 130,00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содержание, контроль и обеспечение эксплуатационных характеристик игрового и спортивного оборудования на детских площадках, и проведению экспертизы детских игровых площадок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- 420 000,00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содержание и обслуживание городского кладбища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- 137 862,43 рубля - </w:t>
      </w:r>
      <w:r w:rsidRPr="00F07212">
        <w:rPr>
          <w:rFonts w:ascii="Times New Roman" w:eastAsia="Calibri" w:hAnsi="Times New Roman" w:cs="Times New Roman"/>
          <w:sz w:val="24"/>
          <w:szCs w:val="24"/>
        </w:rPr>
        <w:t xml:space="preserve">перераспределение средств, со сложившейся экономии по расходам по откачке дождевых луж в летний период </w:t>
      </w:r>
      <w:r w:rsidRPr="00F07212">
        <w:rPr>
          <w:rFonts w:ascii="Times New Roman" w:eastAsia="Calibri" w:hAnsi="Times New Roman" w:cs="Times New Roman"/>
          <w:sz w:val="24"/>
          <w:szCs w:val="24"/>
          <w:lang w:eastAsia="ru-RU"/>
        </w:rPr>
        <w:t>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- 1 609,99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оказание услуг по предоставлению спец. транспорта и обращению с твердыми коммунальными отходами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- 57 404,81 рубля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sz w:val="24"/>
          <w:szCs w:val="24"/>
          <w:lang w:eastAsia="ru-RU"/>
        </w:rPr>
        <w:t>со сложившейся экономии по расходам на техническое обслуживание электрооборудования наружного освещения с учетом вновь вводимых объектов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lang w:eastAsia="ru-RU"/>
        </w:rPr>
        <w:t xml:space="preserve">- 3 713,84 рублей - </w:t>
      </w:r>
      <w:r w:rsidRPr="00F07212">
        <w:rPr>
          <w:rFonts w:ascii="Times New Roman" w:eastAsia="Calibri" w:hAnsi="Times New Roman" w:cs="Times New Roman"/>
          <w:sz w:val="24"/>
          <w:szCs w:val="24"/>
        </w:rPr>
        <w:t xml:space="preserve">перераспределение средств, со сложившейся экономии по расходам на потребление электроэнергии наружного освещения </w:t>
      </w:r>
      <w:r w:rsidRPr="00F07212">
        <w:rPr>
          <w:rFonts w:ascii="Times New Roman" w:eastAsia="Calibri" w:hAnsi="Times New Roman" w:cs="Times New Roman"/>
          <w:sz w:val="24"/>
          <w:szCs w:val="24"/>
          <w:lang w:eastAsia="ru-RU"/>
        </w:rPr>
        <w:t>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- 740 000,00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проведения мероприятий, связанных с оформлением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 в связи с дополнением муниципальной программы «Формирование современной городской среды в муниципальном образовании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новым мероприятием; </w:t>
      </w:r>
      <w:proofErr w:type="gramStart"/>
      <w:r w:rsidRPr="00F07212">
        <w:rPr>
          <w:rFonts w:ascii="Times New Roman" w:eastAsia="Calibri" w:hAnsi="Times New Roman" w:cs="Times New Roman"/>
          <w:sz w:val="24"/>
          <w:szCs w:val="24"/>
        </w:rPr>
        <w:t xml:space="preserve">для МАУ ДК «Октябрь», в связи с изменением исполнителя  мероприятия «Аттестации и регистрации в </w:t>
      </w:r>
      <w:proofErr w:type="spellStart"/>
      <w:r w:rsidRPr="00F07212">
        <w:rPr>
          <w:rFonts w:ascii="Times New Roman" w:eastAsia="Calibri" w:hAnsi="Times New Roman" w:cs="Times New Roman"/>
          <w:sz w:val="24"/>
          <w:szCs w:val="24"/>
        </w:rPr>
        <w:t>Ростехнадзоре</w:t>
      </w:r>
      <w:proofErr w:type="spellEnd"/>
      <w:r w:rsidRPr="00F07212">
        <w:rPr>
          <w:rFonts w:ascii="Times New Roman" w:eastAsia="Calibri" w:hAnsi="Times New Roman" w:cs="Times New Roman"/>
          <w:sz w:val="24"/>
          <w:szCs w:val="24"/>
        </w:rPr>
        <w:t xml:space="preserve"> аттракционов-горок» по оформлению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 с расходов, связанных с оформлением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2023 - на оплату текущего содержания муниципальных учреждений и муниципального имущества учреждений общего образования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+ 2 418 686,40 рублей - перераспределение средств в рамках подпрограммы «Сохранность и приведение в нормативное состояние дорожного полотна и инженерного оборудования, автомобильных дорог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муниципальной программы «Развитие транспортной системы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 расходов на содержание и приведение в нормативное состояние дорожного полотна, содержание которого осуществляется за счет дорожного фонда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расходы по содержанию и приведению в нормативное состояние</w:t>
      </w:r>
      <w:proofErr w:type="gramEnd"/>
      <w:r w:rsidRPr="00F07212">
        <w:rPr>
          <w:rFonts w:ascii="Times New Roman" w:eastAsia="Calibri" w:hAnsi="Times New Roman" w:cs="Times New Roman"/>
          <w:sz w:val="24"/>
          <w:szCs w:val="24"/>
        </w:rPr>
        <w:t xml:space="preserve"> дорожного полотна, содержание </w:t>
      </w:r>
      <w:r w:rsidRPr="00F07212">
        <w:rPr>
          <w:rFonts w:ascii="Times New Roman" w:eastAsia="Calibri" w:hAnsi="Times New Roman" w:cs="Times New Roman"/>
          <w:sz w:val="24"/>
          <w:szCs w:val="24"/>
        </w:rPr>
        <w:lastRenderedPageBreak/>
        <w:t xml:space="preserve">которого осуществляется за счет средств, не относимого к дорожному фонду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+ 33 000,00 рублей - перераспределение средств бюджета автономного округа в целях приведения в соответствии с постановлением администрации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10.10.2022 №1045 «О внесении изменений в постановление администрации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01.07.2022 №701 «О распределении иного межбюджетного трансферта в целях повышения эффективности работы субъектов профилактики наркомании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(с организации и проведения семинаров, тренингов, конференций, совещаний по вопросам реализации антинаркотической политики</w:t>
      </w:r>
      <w:proofErr w:type="gramEnd"/>
      <w:r w:rsidRPr="00F07212">
        <w:rPr>
          <w:rFonts w:ascii="Times New Roman" w:eastAsia="Calibri" w:hAnsi="Times New Roman" w:cs="Times New Roman"/>
          <w:sz w:val="24"/>
          <w:szCs w:val="24"/>
        </w:rPr>
        <w:t xml:space="preserve"> с привлечением внешних экспертов из числа научного, профессионального сообщества, а также представителей федеральных органов исполнительной власти на антинаркотическую пропаганду (социальная реклама в СМИ, наружная социальная реклама);</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+ 219 519,27 рублей - перераспределение средств, с высвободившихся в результате проведения электронного аукциона работ по устройству искусственных неровностей на выполнение работ по устройству тротуара по ул. Харьковская, 2 - ул. Таежная, 3; ул. Бакинская, 11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27.10.2022 №23);</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+ 600 000,00 рублей - перераспределение средств, в целях уточнения целевой статьи расходов для проведения мероприятий, связанных с оформлением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 в связи с дополнением муниципальной программы «Формирование современной городской среды в муниципальном образовании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новым мероприятием;</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- 96 000,00 рублей - перераспределение средств со сложившейся экономии по расходам на  выполнение работ по замене площадок ТКО, установленных на дворовых территориях жилых домов, на выплату ежемесячного денежного возмещения расходов по оплате проезда гражданам, страдающим хронической почечной недостаточностью и нуждающимся в процедуре программного гемодиализа;</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- 10 000,00 рублей - перераспределение средств со сложившейся экономии по расходам по проведению оценки здания,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- 115 000,00 рублей -</w:t>
      </w:r>
      <w:r w:rsidRPr="00F07212">
        <w:rPr>
          <w:rFonts w:ascii="Calibri" w:eastAsia="Calibri" w:hAnsi="Calibri" w:cs="Times New Roman"/>
        </w:rPr>
        <w:t xml:space="preserve"> </w:t>
      </w:r>
      <w:r w:rsidRPr="00F07212">
        <w:rPr>
          <w:rFonts w:ascii="Times New Roman" w:eastAsia="Calibri" w:hAnsi="Times New Roman" w:cs="Times New Roman"/>
          <w:sz w:val="24"/>
          <w:szCs w:val="24"/>
        </w:rPr>
        <w:t xml:space="preserve">со сложившейся экономии по разработке проектно-сметной документации для расширения муниципального кладбища,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-0,05 рублей - перераспределение средств, экономия по выполнению работ по ограждению перилами ходовых мостков на объекте «Теплый берег» в целях обеспечения безопасности возврат в резервный фонд администрации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неиспользованного остатка ранее выделенных средств;</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+ 800 000,00 рублей – увеличение расходов местного бюджета на расходы, связанные с оформлением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w:t>
      </w:r>
      <w:r w:rsidRPr="00F07212">
        <w:rPr>
          <w:rFonts w:ascii="Times New Roman" w:eastAsia="Calibri" w:hAnsi="Times New Roman" w:cs="Times New Roman"/>
          <w:sz w:val="24"/>
          <w:szCs w:val="24"/>
        </w:rPr>
        <w:lastRenderedPageBreak/>
        <w:t xml:space="preserve">«О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+ 30 000,00 рублей - увеличение расходов местного бюджета, в связи с финансовой помощью от филиал</w:t>
      </w:r>
      <w:proofErr w:type="gramStart"/>
      <w:r w:rsidRPr="00F07212">
        <w:rPr>
          <w:rFonts w:ascii="Times New Roman" w:eastAsia="Calibri" w:hAnsi="Times New Roman" w:cs="Times New Roman"/>
          <w:sz w:val="24"/>
          <w:szCs w:val="24"/>
        </w:rPr>
        <w:t>а ООО</w:t>
      </w:r>
      <w:proofErr w:type="gramEnd"/>
      <w:r w:rsidRPr="00F07212">
        <w:rPr>
          <w:rFonts w:ascii="Times New Roman" w:eastAsia="Calibri" w:hAnsi="Times New Roman" w:cs="Times New Roman"/>
          <w:sz w:val="24"/>
          <w:szCs w:val="24"/>
        </w:rPr>
        <w:t xml:space="preserve"> «АРГОС» - СУМР (платежное поручение от 08.12.2022 №5787) на  благоустройство «Новогоднего городка» муниципальной программы «Формирование современной городской среды в муниципальном образовании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w:t>
      </w:r>
    </w:p>
    <w:p w:rsid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- 12 554,64 рублей -</w:t>
      </w:r>
      <w:r w:rsidRPr="00F07212">
        <w:rPr>
          <w:rFonts w:ascii="Calibri" w:eastAsia="Calibri" w:hAnsi="Calibri" w:cs="Times New Roman"/>
        </w:rPr>
        <w:t xml:space="preserve"> </w:t>
      </w:r>
      <w:r w:rsidRPr="00F07212">
        <w:rPr>
          <w:rFonts w:ascii="Times New Roman" w:eastAsia="Calibri" w:hAnsi="Times New Roman" w:cs="Times New Roman"/>
          <w:sz w:val="24"/>
          <w:szCs w:val="24"/>
        </w:rPr>
        <w:t xml:space="preserve">перераспределение средств со сложившейся экономии по расходам на вывоз и утилизацию ртутьсодержащих отходов, учреждениям общего образования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 </w:t>
      </w:r>
    </w:p>
    <w:p w:rsidR="00FF44C4" w:rsidRPr="00F07212" w:rsidRDefault="00FF44C4" w:rsidP="00F07212">
      <w:pPr>
        <w:spacing w:after="0" w:line="320" w:lineRule="exact"/>
        <w:ind w:firstLine="709"/>
        <w:jc w:val="both"/>
        <w:rPr>
          <w:rFonts w:ascii="Times New Roman" w:eastAsia="Calibri" w:hAnsi="Times New Roman" w:cs="Times New Roman"/>
          <w:sz w:val="24"/>
          <w:szCs w:val="24"/>
        </w:rPr>
      </w:pPr>
    </w:p>
    <w:p w:rsidR="00F07212" w:rsidRPr="00F07212" w:rsidRDefault="00F07212" w:rsidP="00F07212">
      <w:pPr>
        <w:numPr>
          <w:ilvl w:val="0"/>
          <w:numId w:val="21"/>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+ 522 070,48 рублей – по РЗ 05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05 «Другие вопросы в области жилищно-коммунального хозяйства»,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- 21 499,64 рублей - перераспределение средств, с начислений на выплаты по оплате труда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- 5 610,00 рублей - перераспределение средств, со сложившейся экономии по расходам на оплату курсов повышения квалификации на расходы, связанные с оплатой труда работников ОМСУ </w:t>
      </w:r>
      <w:proofErr w:type="spellStart"/>
      <w:r w:rsidRPr="00F07212">
        <w:rPr>
          <w:rFonts w:ascii="Times New Roman" w:eastAsia="Calibri" w:hAnsi="Times New Roman" w:cs="Times New Roman"/>
          <w:kern w:val="2"/>
          <w:sz w:val="24"/>
          <w:szCs w:val="24"/>
          <w:lang w:eastAsia="ar-SA"/>
        </w:rPr>
        <w:t>ОМСУ</w:t>
      </w:r>
      <w:proofErr w:type="spellEnd"/>
      <w:r w:rsidRPr="00F07212">
        <w:rPr>
          <w:rFonts w:ascii="Times New Roman" w:eastAsia="Calibri" w:hAnsi="Times New Roman" w:cs="Times New Roman"/>
          <w:kern w:val="2"/>
          <w:sz w:val="24"/>
          <w:szCs w:val="24"/>
          <w:lang w:eastAsia="ar-SA"/>
        </w:rPr>
        <w:t xml:space="preserve">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lang w:eastAsia="ru-RU"/>
        </w:rPr>
        <w:t xml:space="preserve">+ 444 404,87 рубля - увеличение расходов местного бюджета на расходы, связанные с оплатой труда работников ОМСУ </w:t>
      </w:r>
      <w:r w:rsidRPr="00F07212">
        <w:rPr>
          <w:rFonts w:ascii="Times New Roman" w:eastAsia="Calibri" w:hAnsi="Times New Roman" w:cs="Times New Roman"/>
          <w:sz w:val="24"/>
          <w:szCs w:val="24"/>
        </w:rPr>
        <w:t xml:space="preserve">(протокольное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+ 98 975,25 рублей - перераспределение средств, предусмотренных в решении о бюджете </w:t>
      </w:r>
      <w:proofErr w:type="gramStart"/>
      <w:r w:rsidRPr="00F07212">
        <w:rPr>
          <w:rFonts w:ascii="Times New Roman" w:eastAsia="Calibri" w:hAnsi="Times New Roman" w:cs="Times New Roman"/>
          <w:sz w:val="24"/>
          <w:szCs w:val="24"/>
        </w:rPr>
        <w:t>на</w:t>
      </w:r>
      <w:proofErr w:type="gramEnd"/>
      <w:r w:rsidRPr="00F07212">
        <w:rPr>
          <w:rFonts w:ascii="Times New Roman" w:eastAsia="Calibri" w:hAnsi="Times New Roman" w:cs="Times New Roman"/>
          <w:sz w:val="24"/>
          <w:szCs w:val="24"/>
        </w:rPr>
        <w:t xml:space="preserve"> </w:t>
      </w:r>
      <w:proofErr w:type="gramStart"/>
      <w:r w:rsidRPr="00F07212">
        <w:rPr>
          <w:rFonts w:ascii="Times New Roman" w:eastAsia="Calibri" w:hAnsi="Times New Roman" w:cs="Times New Roman"/>
          <w:sz w:val="24"/>
          <w:szCs w:val="24"/>
        </w:rPr>
        <w:t>единых</w:t>
      </w:r>
      <w:proofErr w:type="gramEnd"/>
      <w:r w:rsidRPr="00F07212">
        <w:rPr>
          <w:rFonts w:ascii="Times New Roman" w:eastAsia="Calibri" w:hAnsi="Times New Roman" w:cs="Times New Roman"/>
          <w:sz w:val="24"/>
          <w:szCs w:val="24"/>
        </w:rPr>
        <w:t xml:space="preserve"> КБК для гарантий и компенсаций работникам муниципальных учреждений, без изменения целевого назначения;</w:t>
      </w:r>
    </w:p>
    <w:p w:rsidR="00F07212" w:rsidRPr="00F07212" w:rsidRDefault="00F07212" w:rsidP="00F07212">
      <w:pPr>
        <w:spacing w:after="0"/>
        <w:ind w:firstLine="709"/>
        <w:jc w:val="both"/>
        <w:rPr>
          <w:rFonts w:ascii="Times New Roman" w:eastAsia="Calibri" w:hAnsi="Times New Roman" w:cs="Times New Roman"/>
          <w:sz w:val="24"/>
          <w:szCs w:val="24"/>
          <w:lang w:eastAsia="ru-RU"/>
        </w:rPr>
      </w:pPr>
      <w:r w:rsidRPr="00F07212">
        <w:rPr>
          <w:rFonts w:ascii="Times New Roman" w:eastAsia="Calibri" w:hAnsi="Times New Roman" w:cs="Times New Roman"/>
          <w:sz w:val="24"/>
          <w:szCs w:val="24"/>
        </w:rPr>
        <w:t xml:space="preserve">+ 5 800,00 рублей - перераспределение средств, с  высвободившихся средств местного </w:t>
      </w:r>
      <w:proofErr w:type="gramStart"/>
      <w:r w:rsidRPr="00F07212">
        <w:rPr>
          <w:rFonts w:ascii="Times New Roman" w:eastAsia="Calibri" w:hAnsi="Times New Roman" w:cs="Times New Roman"/>
          <w:sz w:val="24"/>
          <w:szCs w:val="24"/>
        </w:rPr>
        <w:t>бюджета</w:t>
      </w:r>
      <w:proofErr w:type="gramEnd"/>
      <w:r w:rsidRPr="00F07212">
        <w:rPr>
          <w:rFonts w:ascii="Times New Roman" w:eastAsia="Calibri" w:hAnsi="Times New Roman" w:cs="Times New Roman"/>
          <w:sz w:val="24"/>
          <w:szCs w:val="24"/>
        </w:rPr>
        <w:t xml:space="preserve"> запланированных на капитальный ремонт, с заменой систем газораспределения, теплоснабжения, водоснабжения и водоотведения на ул. Мира 2,4, (в связи с предоставлением дотации из окружного бюджета) на оплату суточных, проезда и проживания в командировках работников ОМСУ</w:t>
      </w:r>
      <w:r w:rsidRPr="00F07212">
        <w:rPr>
          <w:rFonts w:ascii="Times New Roman" w:eastAsia="Calibri" w:hAnsi="Times New Roman" w:cs="Times New Roman"/>
          <w:sz w:val="24"/>
          <w:szCs w:val="24"/>
          <w:lang w:eastAsia="ru-RU"/>
        </w:rPr>
        <w:t>.</w:t>
      </w:r>
    </w:p>
    <w:p w:rsidR="00F07212" w:rsidRPr="00F07212" w:rsidRDefault="00F07212" w:rsidP="00FF44C4">
      <w:pPr>
        <w:spacing w:after="0"/>
        <w:jc w:val="both"/>
        <w:rPr>
          <w:rFonts w:ascii="Times New Roman" w:eastAsia="Calibri" w:hAnsi="Times New Roman" w:cs="Times New Roman"/>
          <w:sz w:val="24"/>
          <w:szCs w:val="24"/>
          <w:lang w:eastAsia="ru-RU"/>
        </w:rPr>
      </w:pPr>
    </w:p>
    <w:p w:rsidR="00F07212" w:rsidRPr="00F07212" w:rsidRDefault="00F07212" w:rsidP="00F07212">
      <w:pPr>
        <w:spacing w:after="0" w:line="320" w:lineRule="exact"/>
        <w:ind w:firstLine="709"/>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06 «Охрана окружающей среды»</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В целом по разделу 06  планируется уменьшение объема финансирования на 1 425,20 рублей,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b/>
        </w:rPr>
      </w:pPr>
      <w:r w:rsidRPr="00F07212">
        <w:rPr>
          <w:rFonts w:ascii="Times New Roman" w:eastAsia="Calibri" w:hAnsi="Times New Roman" w:cs="Times New Roman"/>
        </w:rPr>
        <w:t xml:space="preserve">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22"/>
        <w:gridCol w:w="2026"/>
        <w:gridCol w:w="1654"/>
        <w:gridCol w:w="1860"/>
      </w:tblGrid>
      <w:tr w:rsidR="00F07212" w:rsidRPr="00F07212" w:rsidTr="00F07212">
        <w:tc>
          <w:tcPr>
            <w:tcW w:w="138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 подраздел</w:t>
            </w:r>
          </w:p>
        </w:tc>
        <w:tc>
          <w:tcPr>
            <w:tcW w:w="222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202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65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 бюджета</w:t>
            </w:r>
          </w:p>
        </w:tc>
        <w:tc>
          <w:tcPr>
            <w:tcW w:w="186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138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06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05</w:t>
            </w:r>
          </w:p>
        </w:tc>
        <w:tc>
          <w:tcPr>
            <w:tcW w:w="222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Другие вопросы в области охраны </w:t>
            </w:r>
            <w:r w:rsidRPr="00F07212">
              <w:rPr>
                <w:rFonts w:ascii="Times New Roman" w:eastAsia="Calibri" w:hAnsi="Times New Roman" w:cs="Times New Roman"/>
                <w:sz w:val="20"/>
                <w:szCs w:val="20"/>
              </w:rPr>
              <w:lastRenderedPageBreak/>
              <w:t>окружающей среды</w:t>
            </w:r>
          </w:p>
        </w:tc>
        <w:tc>
          <w:tcPr>
            <w:tcW w:w="202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lastRenderedPageBreak/>
              <w:t>171 063,52</w:t>
            </w:r>
          </w:p>
        </w:tc>
        <w:tc>
          <w:tcPr>
            <w:tcW w:w="165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169 638,32</w:t>
            </w:r>
          </w:p>
        </w:tc>
        <w:tc>
          <w:tcPr>
            <w:tcW w:w="186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- 1 425,20</w:t>
            </w:r>
          </w:p>
        </w:tc>
      </w:tr>
      <w:tr w:rsidR="00F07212" w:rsidRPr="00F07212" w:rsidTr="00F07212">
        <w:tc>
          <w:tcPr>
            <w:tcW w:w="138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rPr>
              <w:lastRenderedPageBreak/>
              <w:t>Итого:</w:t>
            </w:r>
          </w:p>
        </w:tc>
        <w:tc>
          <w:tcPr>
            <w:tcW w:w="2222" w:type="dxa"/>
            <w:tcBorders>
              <w:top w:val="single" w:sz="4" w:space="0" w:color="auto"/>
              <w:left w:val="single" w:sz="4" w:space="0" w:color="auto"/>
              <w:bottom w:val="single" w:sz="4" w:space="0" w:color="auto"/>
              <w:right w:val="single" w:sz="4" w:space="0" w:color="auto"/>
            </w:tcBorders>
          </w:tcPr>
          <w:p w:rsidR="00F07212" w:rsidRPr="00F07212" w:rsidRDefault="00F07212" w:rsidP="00F07212">
            <w:pPr>
              <w:spacing w:after="0"/>
              <w:jc w:val="both"/>
              <w:rPr>
                <w:rFonts w:ascii="Times New Roman" w:eastAsia="Calibri" w:hAnsi="Times New Roman" w:cs="Times New Roman"/>
                <w:b/>
                <w:sz w:val="20"/>
                <w:szCs w:val="20"/>
              </w:rPr>
            </w:pPr>
          </w:p>
        </w:tc>
        <w:tc>
          <w:tcPr>
            <w:tcW w:w="202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171 063,52</w:t>
            </w:r>
          </w:p>
        </w:tc>
        <w:tc>
          <w:tcPr>
            <w:tcW w:w="165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169 638,32</w:t>
            </w:r>
          </w:p>
        </w:tc>
        <w:tc>
          <w:tcPr>
            <w:tcW w:w="1860"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- 1 425,20</w:t>
            </w:r>
          </w:p>
        </w:tc>
      </w:tr>
    </w:tbl>
    <w:p w:rsidR="00F07212" w:rsidRPr="00F07212" w:rsidRDefault="00F07212" w:rsidP="00F07212">
      <w:pPr>
        <w:spacing w:after="0" w:line="320" w:lineRule="exact"/>
        <w:ind w:left="1069"/>
        <w:jc w:val="both"/>
        <w:rPr>
          <w:rFonts w:ascii="Times New Roman" w:eastAsia="Calibri" w:hAnsi="Times New Roman" w:cs="Times New Roman"/>
          <w:sz w:val="24"/>
          <w:szCs w:val="24"/>
        </w:rPr>
      </w:pP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- 1 425,20 рублей - по РЗ 06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05 «Другие вопросы в области охраны окружающей среды»,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- 1 425,20 рублей - перераспределение средств, со сложившейся экономии по расходам на оказание услуг по предоставлению спец. транспорта, и обращению с твердыми коммунальными отходами на расходы, связанные с оплатой труда работников ОМСУ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240" w:lineRule="auto"/>
        <w:jc w:val="center"/>
        <w:rPr>
          <w:rFonts w:ascii="Times New Roman" w:eastAsia="Calibri" w:hAnsi="Times New Roman" w:cs="Times New Roman"/>
          <w:b/>
          <w:kern w:val="2"/>
          <w:sz w:val="24"/>
          <w:szCs w:val="24"/>
          <w:highlight w:val="yellow"/>
          <w:lang w:eastAsia="ar-SA"/>
        </w:rPr>
      </w:pPr>
    </w:p>
    <w:p w:rsidR="00F07212" w:rsidRPr="00F07212" w:rsidRDefault="00F07212" w:rsidP="00F07212">
      <w:pPr>
        <w:spacing w:after="0" w:line="240" w:lineRule="auto"/>
        <w:jc w:val="center"/>
        <w:rPr>
          <w:rFonts w:ascii="Times New Roman" w:eastAsia="Calibri" w:hAnsi="Times New Roman" w:cs="Times New Roman"/>
          <w:b/>
          <w:kern w:val="2"/>
          <w:sz w:val="24"/>
          <w:szCs w:val="24"/>
          <w:lang w:eastAsia="ar-SA"/>
        </w:rPr>
      </w:pPr>
      <w:r w:rsidRPr="00F07212">
        <w:rPr>
          <w:rFonts w:ascii="Times New Roman" w:eastAsia="Calibri" w:hAnsi="Times New Roman" w:cs="Times New Roman"/>
          <w:b/>
          <w:kern w:val="2"/>
          <w:sz w:val="24"/>
          <w:szCs w:val="24"/>
          <w:lang w:eastAsia="ar-SA"/>
        </w:rPr>
        <w:t>Раздел 07 «Образование»</w:t>
      </w:r>
    </w:p>
    <w:p w:rsidR="00F07212" w:rsidRPr="00F07212" w:rsidRDefault="00F07212" w:rsidP="00F07212">
      <w:pPr>
        <w:spacing w:after="0" w:line="240" w:lineRule="auto"/>
        <w:jc w:val="center"/>
        <w:rPr>
          <w:rFonts w:ascii="Times New Roman" w:eastAsia="Calibri" w:hAnsi="Times New Roman" w:cs="Times New Roman"/>
          <w:b/>
          <w:kern w:val="2"/>
          <w:sz w:val="24"/>
          <w:szCs w:val="24"/>
          <w:lang w:eastAsia="ar-SA"/>
        </w:rPr>
      </w:pPr>
    </w:p>
    <w:p w:rsidR="00F07212" w:rsidRPr="00F07212" w:rsidRDefault="00F07212" w:rsidP="00F07212">
      <w:pPr>
        <w:spacing w:after="0" w:line="240" w:lineRule="auto"/>
        <w:ind w:firstLine="709"/>
        <w:jc w:val="both"/>
        <w:rPr>
          <w:rFonts w:ascii="Times New Roman" w:eastAsia="Calibri" w:hAnsi="Times New Roman" w:cs="Times New Roman"/>
          <w:b/>
          <w:kern w:val="2"/>
          <w:sz w:val="24"/>
          <w:szCs w:val="24"/>
          <w:lang w:eastAsia="ar-SA"/>
        </w:rPr>
      </w:pPr>
      <w:r w:rsidRPr="00F07212">
        <w:rPr>
          <w:rFonts w:ascii="Times New Roman" w:eastAsia="Calibri" w:hAnsi="Times New Roman" w:cs="Times New Roman"/>
          <w:b/>
          <w:kern w:val="2"/>
          <w:sz w:val="24"/>
          <w:szCs w:val="24"/>
          <w:lang w:eastAsia="ar-SA"/>
        </w:rPr>
        <w:t>По разделу 07 планируется увеличение объема финансирования на 42 909 098,65 рублей, в том числе:</w:t>
      </w:r>
    </w:p>
    <w:p w:rsidR="00F07212" w:rsidRPr="00F07212" w:rsidRDefault="00F07212" w:rsidP="00F07212">
      <w:pPr>
        <w:widowControl w:val="0"/>
        <w:suppressAutoHyphens/>
        <w:autoSpaceDE w:val="0"/>
        <w:autoSpaceDN w:val="0"/>
        <w:adjustRightInd w:val="0"/>
        <w:spacing w:line="320" w:lineRule="exact"/>
        <w:jc w:val="right"/>
        <w:rPr>
          <w:rFonts w:ascii="Times New Roman" w:eastAsia="Arial Unicode MS" w:hAnsi="Times New Roman" w:cs="Times New Roman"/>
          <w:kern w:val="2"/>
          <w:lang w:eastAsia="ar-SA"/>
        </w:rPr>
      </w:pPr>
      <w:r w:rsidRPr="00F07212">
        <w:rPr>
          <w:rFonts w:ascii="Times New Roman" w:eastAsia="Arial Unicode MS" w:hAnsi="Times New Roman" w:cs="Times New Roman"/>
          <w:kern w:val="2"/>
          <w:lang w:eastAsia="ar-SA"/>
        </w:rPr>
        <w:t>(в рублях)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95"/>
        <w:gridCol w:w="1857"/>
        <w:gridCol w:w="1769"/>
        <w:gridCol w:w="1841"/>
      </w:tblGrid>
      <w:tr w:rsidR="00F07212" w:rsidRPr="00F07212" w:rsidTr="00F07212">
        <w:tc>
          <w:tcPr>
            <w:tcW w:w="127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Раздел, подраздел</w:t>
            </w:r>
          </w:p>
        </w:tc>
        <w:tc>
          <w:tcPr>
            <w:tcW w:w="2295"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Наименование подраздела</w:t>
            </w:r>
          </w:p>
        </w:tc>
        <w:tc>
          <w:tcPr>
            <w:tcW w:w="185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28.10.2022 №85</w:t>
            </w:r>
          </w:p>
        </w:tc>
        <w:tc>
          <w:tcPr>
            <w:tcW w:w="1769"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Проект </w:t>
            </w:r>
          </w:p>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бюджета</w:t>
            </w:r>
          </w:p>
        </w:tc>
        <w:tc>
          <w:tcPr>
            <w:tcW w:w="1841"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Разница</w:t>
            </w:r>
          </w:p>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увеличение;</w:t>
            </w:r>
          </w:p>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уменьшение).</w:t>
            </w:r>
          </w:p>
        </w:tc>
      </w:tr>
      <w:tr w:rsidR="00F07212" w:rsidRPr="00F07212" w:rsidTr="00F07212">
        <w:tc>
          <w:tcPr>
            <w:tcW w:w="127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РЗ 07 </w:t>
            </w:r>
            <w:proofErr w:type="gramStart"/>
            <w:r w:rsidRPr="00F07212">
              <w:rPr>
                <w:rFonts w:ascii="Times New Roman" w:eastAsia="Times New Roman" w:hAnsi="Times New Roman" w:cs="Times New Roman"/>
                <w:sz w:val="20"/>
                <w:szCs w:val="20"/>
                <w:lang w:eastAsia="ru-RU"/>
              </w:rPr>
              <w:t>ПР</w:t>
            </w:r>
            <w:proofErr w:type="gramEnd"/>
            <w:r w:rsidRPr="00F07212">
              <w:rPr>
                <w:rFonts w:ascii="Times New Roman" w:eastAsia="Times New Roman" w:hAnsi="Times New Roman" w:cs="Times New Roman"/>
                <w:sz w:val="20"/>
                <w:szCs w:val="20"/>
                <w:lang w:eastAsia="ru-RU"/>
              </w:rPr>
              <w:t xml:space="preserve"> 01</w:t>
            </w:r>
          </w:p>
        </w:tc>
        <w:tc>
          <w:tcPr>
            <w:tcW w:w="2295"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Дошкольное образование</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313 339 073,18</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jc w:val="center"/>
              <w:rPr>
                <w:rFonts w:ascii="Times New Roman" w:eastAsia="Times New Roman" w:hAnsi="Times New Roman" w:cs="Times New Roman"/>
                <w:sz w:val="20"/>
                <w:szCs w:val="20"/>
                <w:lang w:val="en-US" w:eastAsia="ru-RU"/>
              </w:rPr>
            </w:pPr>
            <w:r w:rsidRPr="00F07212">
              <w:rPr>
                <w:rFonts w:ascii="Times New Roman" w:eastAsia="Times New Roman" w:hAnsi="Times New Roman" w:cs="Times New Roman"/>
                <w:sz w:val="20"/>
                <w:szCs w:val="20"/>
                <w:lang w:eastAsia="ru-RU"/>
              </w:rPr>
              <w:t>343</w:t>
            </w:r>
            <w:r w:rsidRPr="00F07212">
              <w:rPr>
                <w:rFonts w:ascii="Times New Roman" w:eastAsia="Times New Roman" w:hAnsi="Times New Roman" w:cs="Times New Roman"/>
                <w:sz w:val="20"/>
                <w:szCs w:val="20"/>
                <w:lang w:val="en-US" w:eastAsia="ru-RU"/>
              </w:rPr>
              <w:t> </w:t>
            </w:r>
            <w:r w:rsidRPr="00F07212">
              <w:rPr>
                <w:rFonts w:ascii="Times New Roman" w:eastAsia="Times New Roman" w:hAnsi="Times New Roman" w:cs="Times New Roman"/>
                <w:sz w:val="20"/>
                <w:szCs w:val="20"/>
                <w:lang w:eastAsia="ru-RU"/>
              </w:rPr>
              <w:t>683</w:t>
            </w:r>
            <w:r w:rsidRPr="00F07212">
              <w:rPr>
                <w:rFonts w:ascii="Times New Roman" w:eastAsia="Times New Roman" w:hAnsi="Times New Roman" w:cs="Times New Roman"/>
                <w:sz w:val="20"/>
                <w:szCs w:val="20"/>
                <w:lang w:val="en-US" w:eastAsia="ru-RU"/>
              </w:rPr>
              <w:t> </w:t>
            </w:r>
            <w:r w:rsidRPr="00F07212">
              <w:rPr>
                <w:rFonts w:ascii="Times New Roman" w:eastAsia="Times New Roman" w:hAnsi="Times New Roman" w:cs="Times New Roman"/>
                <w:sz w:val="20"/>
                <w:szCs w:val="20"/>
                <w:lang w:eastAsia="ru-RU"/>
              </w:rPr>
              <w:t>450,</w:t>
            </w:r>
            <w:r w:rsidRPr="00F07212">
              <w:rPr>
                <w:rFonts w:ascii="Times New Roman" w:eastAsia="Times New Roman" w:hAnsi="Times New Roman" w:cs="Times New Roman"/>
                <w:sz w:val="20"/>
                <w:szCs w:val="20"/>
                <w:lang w:val="en-US" w:eastAsia="ru-RU"/>
              </w:rPr>
              <w:t>79</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+ 30 344 377,61</w:t>
            </w:r>
          </w:p>
        </w:tc>
      </w:tr>
      <w:tr w:rsidR="00F07212" w:rsidRPr="00F07212" w:rsidTr="00F07212">
        <w:tc>
          <w:tcPr>
            <w:tcW w:w="127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РЗ 07 </w:t>
            </w:r>
            <w:proofErr w:type="gramStart"/>
            <w:r w:rsidRPr="00F07212">
              <w:rPr>
                <w:rFonts w:ascii="Times New Roman" w:eastAsia="Times New Roman" w:hAnsi="Times New Roman" w:cs="Times New Roman"/>
                <w:sz w:val="20"/>
                <w:szCs w:val="20"/>
                <w:lang w:eastAsia="ru-RU"/>
              </w:rPr>
              <w:t>ПР</w:t>
            </w:r>
            <w:proofErr w:type="gramEnd"/>
            <w:r w:rsidRPr="00F07212">
              <w:rPr>
                <w:rFonts w:ascii="Times New Roman" w:eastAsia="Times New Roman" w:hAnsi="Times New Roman" w:cs="Times New Roman"/>
                <w:sz w:val="20"/>
                <w:szCs w:val="20"/>
                <w:lang w:eastAsia="ru-RU"/>
              </w:rPr>
              <w:t xml:space="preserve"> 02</w:t>
            </w:r>
          </w:p>
        </w:tc>
        <w:tc>
          <w:tcPr>
            <w:tcW w:w="2295"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Общее образование</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412 789 373,33</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422 550 677,06 </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+ 9 761 303,73</w:t>
            </w:r>
          </w:p>
        </w:tc>
      </w:tr>
      <w:tr w:rsidR="00F07212" w:rsidRPr="00F07212" w:rsidTr="00F07212">
        <w:tc>
          <w:tcPr>
            <w:tcW w:w="127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РЗ 07 </w:t>
            </w:r>
            <w:proofErr w:type="gramStart"/>
            <w:r w:rsidRPr="00F07212">
              <w:rPr>
                <w:rFonts w:ascii="Times New Roman" w:eastAsia="Times New Roman" w:hAnsi="Times New Roman" w:cs="Times New Roman"/>
                <w:sz w:val="20"/>
                <w:szCs w:val="20"/>
                <w:lang w:eastAsia="ru-RU"/>
              </w:rPr>
              <w:t>ПР</w:t>
            </w:r>
            <w:proofErr w:type="gramEnd"/>
            <w:r w:rsidRPr="00F07212">
              <w:rPr>
                <w:rFonts w:ascii="Times New Roman" w:eastAsia="Times New Roman" w:hAnsi="Times New Roman" w:cs="Times New Roman"/>
                <w:sz w:val="20"/>
                <w:szCs w:val="20"/>
                <w:lang w:eastAsia="ru-RU"/>
              </w:rPr>
              <w:t xml:space="preserve"> 03</w:t>
            </w:r>
          </w:p>
        </w:tc>
        <w:tc>
          <w:tcPr>
            <w:tcW w:w="2295"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Дополнительное образование детей</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69 086 913,26</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72 302 954,60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+ 3 216 041,34</w:t>
            </w:r>
          </w:p>
        </w:tc>
      </w:tr>
      <w:tr w:rsidR="00F07212" w:rsidRPr="00F07212" w:rsidTr="00F07212">
        <w:tc>
          <w:tcPr>
            <w:tcW w:w="127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РЗ 07 </w:t>
            </w:r>
            <w:proofErr w:type="gramStart"/>
            <w:r w:rsidRPr="00F07212">
              <w:rPr>
                <w:rFonts w:ascii="Times New Roman" w:eastAsia="Times New Roman" w:hAnsi="Times New Roman" w:cs="Times New Roman"/>
                <w:sz w:val="20"/>
                <w:szCs w:val="20"/>
                <w:lang w:eastAsia="ru-RU"/>
              </w:rPr>
              <w:t>ПР</w:t>
            </w:r>
            <w:proofErr w:type="gramEnd"/>
            <w:r w:rsidRPr="00F07212">
              <w:rPr>
                <w:rFonts w:ascii="Times New Roman" w:eastAsia="Times New Roman" w:hAnsi="Times New Roman" w:cs="Times New Roman"/>
                <w:sz w:val="20"/>
                <w:szCs w:val="20"/>
                <w:lang w:eastAsia="ru-RU"/>
              </w:rPr>
              <w:t xml:space="preserve"> 07</w:t>
            </w:r>
          </w:p>
        </w:tc>
        <w:tc>
          <w:tcPr>
            <w:tcW w:w="2295"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Молодежная политика</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17 626 370,07</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15 007 145,61</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- 2 619 224,46</w:t>
            </w:r>
          </w:p>
        </w:tc>
      </w:tr>
      <w:tr w:rsidR="00F07212" w:rsidRPr="00F07212" w:rsidTr="00F07212">
        <w:tc>
          <w:tcPr>
            <w:tcW w:w="127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both"/>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xml:space="preserve">РЗ 07 </w:t>
            </w:r>
            <w:proofErr w:type="gramStart"/>
            <w:r w:rsidRPr="00F07212">
              <w:rPr>
                <w:rFonts w:ascii="Times New Roman" w:eastAsia="Times New Roman" w:hAnsi="Times New Roman" w:cs="Times New Roman"/>
                <w:sz w:val="20"/>
                <w:szCs w:val="20"/>
                <w:lang w:eastAsia="ru-RU"/>
              </w:rPr>
              <w:t>ПР</w:t>
            </w:r>
            <w:proofErr w:type="gramEnd"/>
            <w:r w:rsidRPr="00F07212">
              <w:rPr>
                <w:rFonts w:ascii="Times New Roman" w:eastAsia="Times New Roman" w:hAnsi="Times New Roman" w:cs="Times New Roman"/>
                <w:sz w:val="20"/>
                <w:szCs w:val="20"/>
                <w:lang w:eastAsia="ru-RU"/>
              </w:rPr>
              <w:t xml:space="preserve"> 09</w:t>
            </w:r>
          </w:p>
        </w:tc>
        <w:tc>
          <w:tcPr>
            <w:tcW w:w="2295"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Другие вопросы в области образования</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10 165 069,01</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12 371 669,44</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sz w:val="20"/>
                <w:szCs w:val="20"/>
                <w:lang w:eastAsia="ru-RU"/>
              </w:rPr>
            </w:pPr>
            <w:r w:rsidRPr="00F07212">
              <w:rPr>
                <w:rFonts w:ascii="Times New Roman" w:eastAsia="Times New Roman" w:hAnsi="Times New Roman" w:cs="Times New Roman"/>
                <w:sz w:val="20"/>
                <w:szCs w:val="20"/>
                <w:lang w:eastAsia="ru-RU"/>
              </w:rPr>
              <w:t>+ 2 206 600,43</w:t>
            </w:r>
          </w:p>
        </w:tc>
      </w:tr>
      <w:tr w:rsidR="00F07212" w:rsidRPr="00F07212" w:rsidTr="00F07212">
        <w:tc>
          <w:tcPr>
            <w:tcW w:w="3571" w:type="dxa"/>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autoSpaceDE w:val="0"/>
              <w:autoSpaceDN w:val="0"/>
              <w:adjustRightInd w:val="0"/>
              <w:spacing w:after="0"/>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Итого:</w:t>
            </w:r>
          </w:p>
        </w:tc>
        <w:tc>
          <w:tcPr>
            <w:tcW w:w="185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lang w:eastAsia="ru-RU"/>
              </w:rPr>
            </w:pPr>
            <w:r w:rsidRPr="00F07212">
              <w:rPr>
                <w:rFonts w:ascii="Times New Roman" w:eastAsia="Times New Roman" w:hAnsi="Times New Roman" w:cs="Times New Roman"/>
                <w:b/>
                <w:sz w:val="20"/>
                <w:szCs w:val="20"/>
                <w:lang w:eastAsia="ru-RU"/>
              </w:rPr>
              <w:t>823 006 798,85</w:t>
            </w:r>
          </w:p>
        </w:tc>
        <w:tc>
          <w:tcPr>
            <w:tcW w:w="1769"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865 915 897,50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autoSpaceDE w:val="0"/>
              <w:autoSpaceDN w:val="0"/>
              <w:adjustRightInd w:val="0"/>
              <w:spacing w:after="0" w:line="320" w:lineRule="exact"/>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+ 42 909 098,65</w:t>
            </w:r>
          </w:p>
        </w:tc>
      </w:tr>
    </w:tbl>
    <w:p w:rsidR="00F07212" w:rsidRPr="00F07212" w:rsidRDefault="00F07212" w:rsidP="00F07212">
      <w:pPr>
        <w:widowControl w:val="0"/>
        <w:suppressAutoHyphens/>
        <w:spacing w:line="320" w:lineRule="exact"/>
        <w:jc w:val="both"/>
        <w:rPr>
          <w:rFonts w:ascii="Times New Roman" w:eastAsia="Times New Roman" w:hAnsi="Times New Roman" w:cs="Times New Roman"/>
          <w:b/>
          <w:kern w:val="2"/>
          <w:sz w:val="24"/>
          <w:szCs w:val="24"/>
          <w:lang w:eastAsia="ar-SA"/>
        </w:rPr>
      </w:pPr>
    </w:p>
    <w:p w:rsidR="00F07212" w:rsidRPr="00F07212" w:rsidRDefault="00F07212" w:rsidP="00F07212">
      <w:pPr>
        <w:numPr>
          <w:ilvl w:val="0"/>
          <w:numId w:val="22"/>
        </w:numPr>
        <w:spacing w:after="0" w:line="320" w:lineRule="exact"/>
        <w:ind w:left="0"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sz w:val="24"/>
          <w:szCs w:val="24"/>
          <w:lang w:eastAsia="ru-RU"/>
        </w:rPr>
        <w:t xml:space="preserve">+ 30 344 377,61 </w:t>
      </w:r>
      <w:r w:rsidRPr="00F07212">
        <w:rPr>
          <w:rFonts w:ascii="Times New Roman" w:eastAsia="Calibri" w:hAnsi="Times New Roman" w:cs="Times New Roman"/>
          <w:kern w:val="2"/>
          <w:sz w:val="24"/>
          <w:szCs w:val="24"/>
          <w:lang w:eastAsia="ar-SA"/>
        </w:rPr>
        <w:t xml:space="preserve">рублей – по РЗ 07 </w:t>
      </w:r>
      <w:proofErr w:type="gramStart"/>
      <w:r w:rsidRPr="00F07212">
        <w:rPr>
          <w:rFonts w:ascii="Times New Roman" w:eastAsia="Calibri" w:hAnsi="Times New Roman" w:cs="Times New Roman"/>
          <w:kern w:val="2"/>
          <w:sz w:val="24"/>
          <w:szCs w:val="24"/>
          <w:lang w:eastAsia="ar-SA"/>
        </w:rPr>
        <w:t>ПР</w:t>
      </w:r>
      <w:proofErr w:type="gramEnd"/>
      <w:r w:rsidRPr="00F07212">
        <w:rPr>
          <w:rFonts w:ascii="Times New Roman" w:eastAsia="Calibri" w:hAnsi="Times New Roman" w:cs="Times New Roman"/>
          <w:kern w:val="2"/>
          <w:sz w:val="24"/>
          <w:szCs w:val="24"/>
          <w:lang w:eastAsia="ar-SA"/>
        </w:rPr>
        <w:t xml:space="preserve"> 01 «Дошкольное образование»</w:t>
      </w:r>
      <w:r w:rsidRPr="00F07212">
        <w:rPr>
          <w:rFonts w:ascii="Times New Roman" w:eastAsia="Calibri" w:hAnsi="Times New Roman" w:cs="Times New Roman"/>
          <w:sz w:val="24"/>
          <w:szCs w:val="24"/>
          <w:lang w:eastAsia="ru-RU"/>
        </w:rPr>
        <w:t xml:space="preserve">, </w:t>
      </w:r>
      <w:r w:rsidRPr="00F07212">
        <w:rPr>
          <w:rFonts w:ascii="Times New Roman" w:eastAsia="Calibri"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lang w:eastAsia="ru-RU"/>
        </w:rPr>
        <w:t xml:space="preserve">+ 5 565 547,50 рубля - </w:t>
      </w:r>
      <w:r w:rsidRPr="00F07212">
        <w:rPr>
          <w:rFonts w:ascii="Times New Roman" w:eastAsia="Calibri" w:hAnsi="Times New Roman" w:cs="Times New Roman"/>
          <w:sz w:val="24"/>
          <w:szCs w:val="24"/>
        </w:rPr>
        <w:t>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kern w:val="2"/>
          <w:sz w:val="24"/>
          <w:szCs w:val="24"/>
          <w:lang w:eastAsia="ar-SA"/>
        </w:rPr>
        <w:t xml:space="preserve">+ 435 836,11 рублей - </w:t>
      </w:r>
      <w:r w:rsidRPr="00F07212">
        <w:rPr>
          <w:rFonts w:ascii="Times New Roman" w:eastAsia="Calibri" w:hAnsi="Times New Roman" w:cs="Times New Roman"/>
          <w:sz w:val="24"/>
          <w:szCs w:val="24"/>
        </w:rPr>
        <w:t xml:space="preserve">перераспределение средств, с остатков дотации прошлых лет, предоставленной городу в 2020 и 2021 года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w:t>
      </w:r>
      <w:proofErr w:type="gramEnd"/>
      <w:r w:rsidRPr="00F07212">
        <w:rPr>
          <w:rFonts w:ascii="Times New Roman" w:eastAsia="Calibri" w:hAnsi="Times New Roman" w:cs="Times New Roman"/>
          <w:sz w:val="24"/>
          <w:szCs w:val="24"/>
        </w:rPr>
        <w:t xml:space="preserve">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proofErr w:type="gramStart"/>
      <w:r w:rsidRPr="00F07212">
        <w:rPr>
          <w:rFonts w:ascii="Times New Roman" w:eastAsia="Calibri" w:hAnsi="Times New Roman" w:cs="Times New Roman"/>
          <w:kern w:val="2"/>
          <w:sz w:val="24"/>
          <w:szCs w:val="24"/>
          <w:lang w:eastAsia="ar-SA"/>
        </w:rPr>
        <w:lastRenderedPageBreak/>
        <w:t>+ 1 286 611,44 рублей - увеличение расходов бюджета на расходы на заработную плату в связи с индексацией окладов с 01.01.2022 на 4%, с 01.06.2022 на 6%, ростом МРОТ учреждениям дошкольного образования, а также на оплату текущего содержания муниципальных учреждений и муниципального имущества (</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r w:rsidRPr="00F07212">
        <w:rPr>
          <w:rFonts w:ascii="Times New Roman" w:eastAsia="Calibri" w:hAnsi="Times New Roman" w:cs="Times New Roman"/>
          <w:kern w:val="2"/>
          <w:sz w:val="24"/>
          <w:szCs w:val="24"/>
          <w:lang w:eastAsia="ar-SA"/>
        </w:rPr>
        <w:t>;</w:t>
      </w:r>
      <w:proofErr w:type="gramEnd"/>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+ 17 507 418,95 (11 324 618,95 + 6 182 800,00)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назначение;</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+ 5 548 963,61 рубля – перераспределение сре</w:t>
      </w:r>
      <w:proofErr w:type="gramStart"/>
      <w:r w:rsidRPr="00F07212">
        <w:rPr>
          <w:rFonts w:ascii="Times New Roman" w:eastAsia="Calibri" w:hAnsi="Times New Roman" w:cs="Times New Roman"/>
          <w:kern w:val="2"/>
          <w:sz w:val="24"/>
          <w:szCs w:val="24"/>
          <w:lang w:eastAsia="ar-SA"/>
        </w:rPr>
        <w:t>дств в б</w:t>
      </w:r>
      <w:proofErr w:type="gramEnd"/>
      <w:r w:rsidRPr="00F07212">
        <w:rPr>
          <w:rFonts w:ascii="Times New Roman" w:eastAsia="Calibri" w:hAnsi="Times New Roman" w:cs="Times New Roman"/>
          <w:kern w:val="2"/>
          <w:sz w:val="24"/>
          <w:szCs w:val="24"/>
          <w:lang w:eastAsia="ar-SA"/>
        </w:rPr>
        <w:t xml:space="preserve">юджете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муниципальная программа «Развитие образования в городе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с остатков дотации прошлых лет, предоставленной городу в 2020 и 2021 годах, муниципальным учреждениям на оплату текущего содержания муниципальных учреждений.</w:t>
      </w:r>
    </w:p>
    <w:p w:rsidR="00F07212" w:rsidRPr="00F07212" w:rsidRDefault="00F07212" w:rsidP="00F07212">
      <w:pPr>
        <w:spacing w:after="0" w:line="320" w:lineRule="exact"/>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xml:space="preserve"> </w:t>
      </w:r>
    </w:p>
    <w:p w:rsidR="00F07212" w:rsidRPr="00F07212" w:rsidRDefault="00F07212" w:rsidP="00F07212">
      <w:pPr>
        <w:numPr>
          <w:ilvl w:val="0"/>
          <w:numId w:val="22"/>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lang w:eastAsia="ru-RU"/>
        </w:rPr>
        <w:t xml:space="preserve">+ 9 761 303,73 рубля - </w:t>
      </w:r>
      <w:r w:rsidRPr="00F07212">
        <w:rPr>
          <w:rFonts w:ascii="Times New Roman" w:eastAsia="Calibri" w:hAnsi="Times New Roman" w:cs="Times New Roman"/>
          <w:kern w:val="2"/>
          <w:sz w:val="24"/>
          <w:szCs w:val="24"/>
          <w:lang w:eastAsia="ar-SA"/>
        </w:rPr>
        <w:t xml:space="preserve">по </w:t>
      </w:r>
      <w:r w:rsidRPr="00F07212">
        <w:rPr>
          <w:rFonts w:ascii="Times New Roman" w:eastAsia="Times New Roman" w:hAnsi="Times New Roman" w:cs="Times New Roman"/>
          <w:sz w:val="24"/>
          <w:szCs w:val="24"/>
          <w:lang w:eastAsia="ru-RU"/>
        </w:rPr>
        <w:t xml:space="preserve">РЗ 07 </w:t>
      </w:r>
      <w:proofErr w:type="gramStart"/>
      <w:r w:rsidRPr="00F07212">
        <w:rPr>
          <w:rFonts w:ascii="Times New Roman" w:eastAsia="Times New Roman" w:hAnsi="Times New Roman" w:cs="Times New Roman"/>
          <w:sz w:val="24"/>
          <w:szCs w:val="24"/>
          <w:lang w:eastAsia="ru-RU"/>
        </w:rPr>
        <w:t>ПР</w:t>
      </w:r>
      <w:proofErr w:type="gramEnd"/>
      <w:r w:rsidRPr="00F07212">
        <w:rPr>
          <w:rFonts w:ascii="Times New Roman" w:eastAsia="Times New Roman" w:hAnsi="Times New Roman" w:cs="Times New Roman"/>
          <w:sz w:val="24"/>
          <w:szCs w:val="24"/>
          <w:lang w:eastAsia="ru-RU"/>
        </w:rPr>
        <w:t xml:space="preserve"> 02</w:t>
      </w:r>
      <w:r w:rsidRPr="00F07212">
        <w:rPr>
          <w:rFonts w:ascii="Times New Roman" w:eastAsia="Calibri" w:hAnsi="Times New Roman" w:cs="Times New Roman"/>
          <w:kern w:val="2"/>
          <w:sz w:val="24"/>
          <w:szCs w:val="24"/>
          <w:lang w:eastAsia="ar-SA"/>
        </w:rPr>
        <w:t xml:space="preserve"> «</w:t>
      </w:r>
      <w:r w:rsidRPr="00F07212">
        <w:rPr>
          <w:rFonts w:ascii="Times New Roman" w:eastAsia="Times New Roman" w:hAnsi="Times New Roman" w:cs="Times New Roman"/>
          <w:sz w:val="24"/>
          <w:szCs w:val="24"/>
          <w:lang w:eastAsia="ru-RU"/>
        </w:rPr>
        <w:t>Общее образование</w:t>
      </w:r>
      <w:r w:rsidRPr="00F07212">
        <w:rPr>
          <w:rFonts w:ascii="Times New Roman" w:eastAsia="Calibri" w:hAnsi="Times New Roman" w:cs="Times New Roman"/>
          <w:sz w:val="24"/>
          <w:szCs w:val="24"/>
        </w:rPr>
        <w:t>»,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- 15 525 251,19 (15 080 095,98 + 445 155,21)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+ 4 764 910,25 рубля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 </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- 7203,41 рубля - перераспределение средств с проведения государственной экспертизы проектной документации на достоверность сметной стоимости капитального ремонта здания МАОУ «СОШ №2» для возможности участия в региональном проекте «Модернизация школьной системы образования Ханты – Мансийского автономного округа – Югры», утвержденном постановлением Правительства Ханты – Мансийского автономного округа – Югры от 30.12.2021 №364-п «О мерах по реализации государственной программы Ханты – Мансийского автономного округа – Югры «Развитие образования» с</w:t>
      </w:r>
      <w:proofErr w:type="gramEnd"/>
      <w:r w:rsidRPr="00F07212">
        <w:rPr>
          <w:rFonts w:ascii="Times New Roman" w:eastAsia="Calibri" w:hAnsi="Times New Roman" w:cs="Times New Roman"/>
          <w:sz w:val="24"/>
          <w:szCs w:val="24"/>
        </w:rPr>
        <w:t xml:space="preserve"> мероприятием «Капитальный ремонт кровли МАОУ СОШ №2»;</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- 55 000,00 рублей -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 со сложившейся экономии расходов на 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- 21 800,00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проведение мероприятий, посвященных торжественному вручению аттестатов о среднем общем образовании в 2022 году выпускникам 11-х классов;</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lastRenderedPageBreak/>
        <w:t>- 4,76 рубля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приобретение оборудования центра образования «Точка роста» и с расходов на обеспечение требований пожарной безопасности;</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+ 146 000,00 рублей -  перераспределение средств, с резервного фонда администрации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проведение строительно-технической экспертизы выполненных работ ООО «ВСВ-Строй» по ремонту цоколя и </w:t>
      </w:r>
      <w:proofErr w:type="spellStart"/>
      <w:r w:rsidRPr="00F07212">
        <w:rPr>
          <w:rFonts w:ascii="Times New Roman" w:eastAsia="Calibri" w:hAnsi="Times New Roman" w:cs="Times New Roman"/>
          <w:sz w:val="24"/>
          <w:szCs w:val="24"/>
        </w:rPr>
        <w:t>отмостки</w:t>
      </w:r>
      <w:proofErr w:type="spellEnd"/>
      <w:r w:rsidRPr="00F07212">
        <w:rPr>
          <w:rFonts w:ascii="Times New Roman" w:eastAsia="Calibri" w:hAnsi="Times New Roman" w:cs="Times New Roman"/>
          <w:sz w:val="24"/>
          <w:szCs w:val="24"/>
        </w:rPr>
        <w:t xml:space="preserve"> здания в МАОУ «СОШ №4»;</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+ 130 000,00 рублей - перераспределение средств, со сложившейся экономии по организации дополнительного образования детей на базе СОШ в рамках проекта «Успех каждого ребенка» на текущее содержание муниципальных учреждений и муниципального имущества в МАУ «СОШ»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+ 197 050,00 - перераспределение средств, с остатков дотации прошлых лет, предоставленной городу  в 2020 и 2021 года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 связи</w:t>
      </w:r>
      <w:proofErr w:type="gramEnd"/>
      <w:r w:rsidRPr="00F07212">
        <w:rPr>
          <w:rFonts w:ascii="Times New Roman" w:eastAsia="Calibri" w:hAnsi="Times New Roman" w:cs="Times New Roman"/>
          <w:sz w:val="24"/>
          <w:szCs w:val="24"/>
        </w:rPr>
        <w:t xml:space="preserve">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+ 269 268,17 рублей -  перераспределение средств, со сложившейся экономии по расходам на вывоз и утилизацию ртутьсодержащих отходов, с тех. обслуживание оборудования, с </w:t>
      </w:r>
      <w:proofErr w:type="spellStart"/>
      <w:r w:rsidRPr="00F07212">
        <w:rPr>
          <w:rFonts w:ascii="Times New Roman" w:eastAsia="Calibri" w:hAnsi="Times New Roman" w:cs="Times New Roman"/>
          <w:sz w:val="24"/>
          <w:szCs w:val="24"/>
        </w:rPr>
        <w:t>софинансирования</w:t>
      </w:r>
      <w:proofErr w:type="spellEnd"/>
      <w:r w:rsidRPr="00F07212">
        <w:rPr>
          <w:rFonts w:ascii="Times New Roman" w:eastAsia="Calibri" w:hAnsi="Times New Roman" w:cs="Times New Roman"/>
          <w:sz w:val="24"/>
          <w:szCs w:val="24"/>
        </w:rPr>
        <w:t xml:space="preserve"> субсидии для реализации полномочий в области жилищных отношений с приобретения квартир на первичном рынке жилья в связи уменьшением объемов МБТ на оплату текущего содержания муниципальных учреждений и муниципального имущества учреждений общего образования: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w:t>
      </w:r>
      <w:proofErr w:type="gramEnd"/>
      <w:r w:rsidRPr="00F07212">
        <w:rPr>
          <w:rFonts w:ascii="Times New Roman" w:eastAsia="Calibri" w:hAnsi="Times New Roman" w:cs="Times New Roman"/>
          <w:sz w:val="24"/>
          <w:szCs w:val="24"/>
        </w:rPr>
        <w:t xml:space="preserve"> </w:t>
      </w:r>
      <w:proofErr w:type="gramStart"/>
      <w:r w:rsidRPr="00F07212">
        <w:rPr>
          <w:rFonts w:ascii="Times New Roman" w:eastAsia="Calibri" w:hAnsi="Times New Roman" w:cs="Times New Roman"/>
          <w:sz w:val="24"/>
          <w:szCs w:val="24"/>
        </w:rPr>
        <w:t>11.10.2021 №10);</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+ 50 000,00 рублей - перераспределение средств, с расходов, связанных с оформлением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2023 года на оплату текущего содержания муниципальных учреждений и муниципального имущества учреждений общего образования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+ 7 611  094,34 рублей – перераспределение средств в рамках муниципальной программы «Развитие образования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пополнение фонда гарантии и компенсации работникам муниципальных учреждений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roofErr w:type="gramStart"/>
      <w:r w:rsidRPr="00F07212">
        <w:rPr>
          <w:rFonts w:ascii="Times New Roman" w:eastAsia="Calibri" w:hAnsi="Times New Roman" w:cs="Times New Roman"/>
          <w:sz w:val="24"/>
          <w:szCs w:val="24"/>
        </w:rPr>
        <w:t xml:space="preserve"> ;</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+ 187 595,86 рублей - перераспределение сре</w:t>
      </w:r>
      <w:proofErr w:type="gramStart"/>
      <w:r w:rsidRPr="00F07212">
        <w:rPr>
          <w:rFonts w:ascii="Times New Roman" w:eastAsia="Calibri" w:hAnsi="Times New Roman" w:cs="Times New Roman"/>
          <w:sz w:val="24"/>
          <w:szCs w:val="24"/>
        </w:rPr>
        <w:t>дств в р</w:t>
      </w:r>
      <w:proofErr w:type="gramEnd"/>
      <w:r w:rsidRPr="00F07212">
        <w:rPr>
          <w:rFonts w:ascii="Times New Roman" w:eastAsia="Calibri" w:hAnsi="Times New Roman" w:cs="Times New Roman"/>
          <w:sz w:val="24"/>
          <w:szCs w:val="24"/>
        </w:rPr>
        <w:t xml:space="preserve">амках муниципальной программы "Развитие образования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экономия по оплате курсов повышения квалификации на пополнение фонда гарантии и компенсации работникам муниципальных учреждений и органов местного самоуправления;</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+ 70 773,11 рублей - перераспределение сре</w:t>
      </w:r>
      <w:proofErr w:type="gramStart"/>
      <w:r w:rsidRPr="00F07212">
        <w:rPr>
          <w:rFonts w:ascii="Times New Roman" w:eastAsia="Calibri" w:hAnsi="Times New Roman" w:cs="Times New Roman"/>
          <w:sz w:val="24"/>
          <w:szCs w:val="24"/>
        </w:rPr>
        <w:t>дств в р</w:t>
      </w:r>
      <w:proofErr w:type="gramEnd"/>
      <w:r w:rsidRPr="00F07212">
        <w:rPr>
          <w:rFonts w:ascii="Times New Roman" w:eastAsia="Calibri" w:hAnsi="Times New Roman" w:cs="Times New Roman"/>
          <w:sz w:val="24"/>
          <w:szCs w:val="24"/>
        </w:rPr>
        <w:t xml:space="preserve">амках муниципальной программы "Развитие образования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w:t>
      </w:r>
      <w:r w:rsidRPr="00F07212">
        <w:rPr>
          <w:rFonts w:ascii="Times New Roman" w:eastAsia="Calibri" w:hAnsi="Times New Roman" w:cs="Times New Roman"/>
          <w:sz w:val="24"/>
          <w:szCs w:val="24"/>
        </w:rPr>
        <w:lastRenderedPageBreak/>
        <w:t>организации дополнительного образования детей в МАУ «СОШ» на текущее содержание муниципальных учреждений и их имущества в МАУ «СОШ»;</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+ 19 300,30 рублей – увеличение расходов местного бюджета на оплату текущего содержания муниципальных учреждений и муниципального имущества учреждений общего образования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+ 363 400,70 рублей - увеличение расходов местного бюджета на оплату текущего содержания муниципальных учреждений и муниципального имущества учреждений общего образования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+ 6 964 689,31 рублей - увеличение расходов местного бюджета на пополнение фонда гарантии и компенсации работникам муниципальных учреждений и органов местного самоуправления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+ 4 596 481,05 рублей - изменение объемов бюджетных ассигнований согласно уведомлениям Департамента финансов автономного округа о предоставлении субсидии, субвенции, иного межбюджетного трансферта, имеющего целевое назначение;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
    <w:p w:rsidR="00F07212" w:rsidRPr="00F07212" w:rsidRDefault="00F07212" w:rsidP="00F07212">
      <w:pPr>
        <w:numPr>
          <w:ilvl w:val="0"/>
          <w:numId w:val="22"/>
        </w:numPr>
        <w:spacing w:after="0" w:line="320" w:lineRule="exact"/>
        <w:ind w:left="0"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sz w:val="24"/>
          <w:szCs w:val="24"/>
          <w:lang w:eastAsia="ru-RU"/>
        </w:rPr>
        <w:t xml:space="preserve">+ 3 216 041,34 рублей </w:t>
      </w:r>
      <w:r w:rsidRPr="00F07212">
        <w:rPr>
          <w:rFonts w:ascii="Times New Roman" w:eastAsia="Calibri" w:hAnsi="Times New Roman" w:cs="Times New Roman"/>
          <w:kern w:val="2"/>
          <w:sz w:val="24"/>
          <w:szCs w:val="24"/>
          <w:lang w:eastAsia="ar-SA"/>
        </w:rPr>
        <w:t xml:space="preserve">- по РЗ 07 </w:t>
      </w:r>
      <w:proofErr w:type="gramStart"/>
      <w:r w:rsidRPr="00F07212">
        <w:rPr>
          <w:rFonts w:ascii="Times New Roman" w:eastAsia="Calibri" w:hAnsi="Times New Roman" w:cs="Times New Roman"/>
          <w:kern w:val="2"/>
          <w:sz w:val="24"/>
          <w:szCs w:val="24"/>
          <w:lang w:eastAsia="ar-SA"/>
        </w:rPr>
        <w:t>ПР</w:t>
      </w:r>
      <w:proofErr w:type="gramEnd"/>
      <w:r w:rsidRPr="00F07212">
        <w:rPr>
          <w:rFonts w:ascii="Times New Roman" w:eastAsia="Calibri" w:hAnsi="Times New Roman" w:cs="Times New Roman"/>
          <w:kern w:val="2"/>
          <w:sz w:val="24"/>
          <w:szCs w:val="24"/>
          <w:lang w:eastAsia="ar-SA"/>
        </w:rPr>
        <w:t xml:space="preserve"> 03 «</w:t>
      </w:r>
      <w:r w:rsidRPr="00F07212">
        <w:rPr>
          <w:rFonts w:ascii="Times New Roman" w:eastAsia="Times New Roman" w:hAnsi="Times New Roman" w:cs="Times New Roman"/>
          <w:sz w:val="24"/>
          <w:szCs w:val="24"/>
          <w:lang w:eastAsia="ru-RU"/>
        </w:rPr>
        <w:t>Дополнительное образование детей</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lang w:eastAsia="ru-RU"/>
        </w:rPr>
        <w:t xml:space="preserve">, </w:t>
      </w:r>
      <w:r w:rsidRPr="00F07212">
        <w:rPr>
          <w:rFonts w:ascii="Times New Roman" w:eastAsia="Calibri"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+ 1 216 190,74 рублей - увеличение расходов местного бюджета на расходы на заработную плату в связи с индексацией окладов с 01.01.2022 на 4%, с 01.06.2022 на 6%, ростом МРОТ МАУ ДО «ДШИ;</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- 7 183,81 рублей -  перераспределение средств, предусмотренных в решении о бюджете с фонда гарантий и компенсаций, распределение средств, предусмотренных с остатков дотации прошлых лет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+ 1 696 391,04 рубль - Муниципальная программа «Сохранение и развитие сферы культуры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на достижение целевых показателей среднемесячной заработной платы категорий работников, попадающих по действие Указов Президента РФ;</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+ 760 323,64 рубля - муниципальная программа «Сохранение и развитие сферы культуры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для достижения целевых показателей среднемесячной заработной платы категорий, муниципальным учреждениям на оплату текущего содержания;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+ 157 833,67 рубля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+ 13 066,20 рублей - перераспределение средств, с остатков дотации прошлых лет, предоставленной городу в 2020 и 2021 года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w:t>
      </w:r>
      <w:r w:rsidRPr="00F07212">
        <w:rPr>
          <w:rFonts w:ascii="Times New Roman" w:eastAsia="Calibri" w:hAnsi="Times New Roman" w:cs="Times New Roman"/>
          <w:sz w:val="24"/>
          <w:szCs w:val="24"/>
        </w:rPr>
        <w:lastRenderedPageBreak/>
        <w:t xml:space="preserve">заключительных дезинфекционных работ в помещениях, в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w:t>
      </w:r>
      <w:proofErr w:type="gramEnd"/>
      <w:r w:rsidRPr="00F07212">
        <w:rPr>
          <w:rFonts w:ascii="Times New Roman" w:eastAsia="Calibri" w:hAnsi="Times New Roman" w:cs="Times New Roman"/>
          <w:sz w:val="24"/>
          <w:szCs w:val="24"/>
        </w:rPr>
        <w:t xml:space="preserve">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- 620 580,14 рублей -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4)   </w:t>
      </w:r>
      <w:r w:rsidRPr="00F07212">
        <w:rPr>
          <w:rFonts w:ascii="Times New Roman" w:eastAsia="Calibri" w:hAnsi="Times New Roman" w:cs="Times New Roman"/>
          <w:sz w:val="24"/>
          <w:szCs w:val="24"/>
        </w:rPr>
        <w:tab/>
        <w:t xml:space="preserve">- 2 619 224,46 рублей - по РЗ 07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07 «Молодежная политика», в том числе: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- 62 630,00 рублей - перераспределение средств, с расходов на организацию работы городских лагерей различных типов в каникулярное время на замену коврового покрытия крыльца МАУ «Городская библиотека имени А.А. Филатова»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02.09.2022 №16);</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- 25 000,00 рублей - перераспределение средств, со сложившейся экономии по участию в игре «Орленок» на проведение традиционного новогоднего мероприятия «Елка главы» для детей льготных категорий в возрасте от 1 до 12 лет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27.10.2022 №23);</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- 100 000,00 - перераспределение средств, с организации и проведения игр КВН на проведение традиционного новогоднего мероприятия «Елка главы» для детей льготных категорий в возрасте от 1 до 12 лет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27.10.2022 №23);</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- 2 431 194,46 рублей - перераспределение средств, со сложившейся экономии по итогам организации отдыха детей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в каникулярное время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премии главы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учащимся, проявившим выдающиеся способности в интеллектуальных, культурных и спортивных мероприятиях;</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ru-RU"/>
        </w:rPr>
      </w:pP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sz w:val="24"/>
          <w:szCs w:val="24"/>
          <w:lang w:eastAsia="ru-RU"/>
        </w:rPr>
        <w:t xml:space="preserve">5) + 2 206 600,43 рублей </w:t>
      </w:r>
      <w:r w:rsidRPr="00F07212">
        <w:rPr>
          <w:rFonts w:ascii="Times New Roman" w:eastAsia="Calibri" w:hAnsi="Times New Roman" w:cs="Times New Roman"/>
          <w:kern w:val="2"/>
          <w:sz w:val="24"/>
          <w:szCs w:val="24"/>
          <w:lang w:eastAsia="ar-SA"/>
        </w:rPr>
        <w:t xml:space="preserve">- по РЗ 07 </w:t>
      </w:r>
      <w:proofErr w:type="gramStart"/>
      <w:r w:rsidRPr="00F07212">
        <w:rPr>
          <w:rFonts w:ascii="Times New Roman" w:eastAsia="Calibri" w:hAnsi="Times New Roman" w:cs="Times New Roman"/>
          <w:kern w:val="2"/>
          <w:sz w:val="24"/>
          <w:szCs w:val="24"/>
          <w:lang w:eastAsia="ar-SA"/>
        </w:rPr>
        <w:t>ПР</w:t>
      </w:r>
      <w:proofErr w:type="gramEnd"/>
      <w:r w:rsidRPr="00F07212">
        <w:rPr>
          <w:rFonts w:ascii="Times New Roman" w:eastAsia="Calibri" w:hAnsi="Times New Roman" w:cs="Times New Roman"/>
          <w:kern w:val="2"/>
          <w:sz w:val="24"/>
          <w:szCs w:val="24"/>
          <w:lang w:eastAsia="ar-SA"/>
        </w:rPr>
        <w:t xml:space="preserve"> 09 «</w:t>
      </w:r>
      <w:r w:rsidRPr="00F07212">
        <w:rPr>
          <w:rFonts w:ascii="Times New Roman" w:eastAsia="Calibri" w:hAnsi="Times New Roman" w:cs="Times New Roman"/>
          <w:sz w:val="24"/>
          <w:szCs w:val="24"/>
          <w:lang w:eastAsia="ru-RU"/>
        </w:rPr>
        <w:t>Другие вопросы в области образования</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lang w:eastAsia="ru-RU"/>
        </w:rPr>
        <w:t xml:space="preserve">, </w:t>
      </w:r>
      <w:r w:rsidRPr="00F07212">
        <w:rPr>
          <w:rFonts w:ascii="Times New Roman" w:eastAsia="Calibri" w:hAnsi="Times New Roman" w:cs="Times New Roman"/>
          <w:kern w:val="2"/>
          <w:sz w:val="24"/>
          <w:szCs w:val="24"/>
          <w:lang w:eastAsia="ru-RU"/>
        </w:rPr>
        <w:t>в том числе</w:t>
      </w:r>
      <w:r w:rsidRPr="00F07212">
        <w:rPr>
          <w:rFonts w:ascii="Times New Roman" w:eastAsia="Calibri" w:hAnsi="Times New Roman" w:cs="Times New Roman"/>
          <w:sz w:val="24"/>
          <w:szCs w:val="24"/>
          <w:lang w:eastAsia="ru-RU"/>
        </w:rPr>
        <w:t>:</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kern w:val="2"/>
          <w:sz w:val="24"/>
          <w:szCs w:val="24"/>
          <w:lang w:eastAsia="ar-SA"/>
        </w:rPr>
        <w:t xml:space="preserve">- 28 249,88 рублей - </w:t>
      </w:r>
      <w:r w:rsidRPr="00F07212">
        <w:rPr>
          <w:rFonts w:ascii="Times New Roman" w:eastAsia="Calibri" w:hAnsi="Times New Roman" w:cs="Times New Roman"/>
          <w:sz w:val="24"/>
          <w:szCs w:val="24"/>
        </w:rPr>
        <w:t xml:space="preserve">перераспределение средств, </w:t>
      </w:r>
      <w:r w:rsidRPr="00F07212">
        <w:rPr>
          <w:rFonts w:ascii="Times New Roman" w:eastAsia="Calibri" w:hAnsi="Times New Roman" w:cs="Times New Roman"/>
          <w:kern w:val="2"/>
          <w:sz w:val="24"/>
          <w:szCs w:val="24"/>
          <w:lang w:eastAsia="ar-SA"/>
        </w:rPr>
        <w:t>с иных выплат персоналу государственных (муниципальных) органов, за исключением фонда оплаты труда на расходы, связанные с оплатой труда работников ОМСУ (</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xml:space="preserve">- 4 585,06 рублей - </w:t>
      </w:r>
      <w:r w:rsidRPr="00F07212">
        <w:rPr>
          <w:rFonts w:ascii="Times New Roman" w:eastAsia="Calibri" w:hAnsi="Times New Roman" w:cs="Times New Roman"/>
          <w:sz w:val="24"/>
          <w:szCs w:val="24"/>
        </w:rPr>
        <w:t>увеличение расходов местного бюджета</w:t>
      </w:r>
      <w:r w:rsidRPr="00F07212">
        <w:rPr>
          <w:rFonts w:ascii="Times New Roman" w:eastAsia="Calibri" w:hAnsi="Times New Roman" w:cs="Times New Roman"/>
          <w:kern w:val="2"/>
          <w:sz w:val="24"/>
          <w:szCs w:val="24"/>
          <w:lang w:eastAsia="ar-SA"/>
        </w:rPr>
        <w:t xml:space="preserve"> на расходы, связанные с оплатой труда работников ОМСУ (</w:t>
      </w:r>
      <w:r w:rsidRPr="00F07212">
        <w:rPr>
          <w:rFonts w:ascii="Times New Roman" w:eastAsia="Calibri" w:hAnsi="Times New Roman" w:cs="Times New Roman"/>
          <w:sz w:val="24"/>
          <w:szCs w:val="24"/>
        </w:rPr>
        <w:t xml:space="preserve">во исполнение постановления </w:t>
      </w:r>
      <w:r w:rsidRPr="00F07212">
        <w:rPr>
          <w:rFonts w:ascii="Times New Roman" w:eastAsia="Calibri" w:hAnsi="Times New Roman" w:cs="Times New Roman"/>
          <w:sz w:val="24"/>
          <w:szCs w:val="24"/>
        </w:rPr>
        <w:lastRenderedPageBreak/>
        <w:t xml:space="preserve">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r w:rsidRPr="00F07212">
        <w:rPr>
          <w:rFonts w:ascii="Times New Roman" w:eastAsia="Calibri" w:hAnsi="Times New Roman" w:cs="Times New Roman"/>
          <w:kern w:val="2"/>
          <w:sz w:val="24"/>
          <w:szCs w:val="24"/>
          <w:lang w:eastAsia="ar-SA"/>
        </w:rPr>
        <w:t>;</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proofErr w:type="gramStart"/>
      <w:r w:rsidRPr="00F07212">
        <w:rPr>
          <w:rFonts w:ascii="Times New Roman" w:eastAsia="Calibri" w:hAnsi="Times New Roman" w:cs="Times New Roman"/>
          <w:kern w:val="2"/>
          <w:sz w:val="24"/>
          <w:szCs w:val="24"/>
          <w:lang w:eastAsia="ar-SA"/>
        </w:rPr>
        <w:t>+ 36 319,50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xml:space="preserve">+ 466 912,23 рубля - во исполнение постановления председателя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ХМАО-Югры «О протокольном поручении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седьмого созыва» от 22.11.2022 №25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+ 821,00 рублей - перераспределение сре</w:t>
      </w:r>
      <w:proofErr w:type="gramStart"/>
      <w:r w:rsidRPr="00F07212">
        <w:rPr>
          <w:rFonts w:ascii="Times New Roman" w:eastAsia="Calibri" w:hAnsi="Times New Roman" w:cs="Times New Roman"/>
          <w:kern w:val="2"/>
          <w:sz w:val="24"/>
          <w:szCs w:val="24"/>
          <w:lang w:eastAsia="ar-SA"/>
        </w:rPr>
        <w:t>дств в б</w:t>
      </w:r>
      <w:proofErr w:type="gramEnd"/>
      <w:r w:rsidRPr="00F07212">
        <w:rPr>
          <w:rFonts w:ascii="Times New Roman" w:eastAsia="Calibri" w:hAnsi="Times New Roman" w:cs="Times New Roman"/>
          <w:kern w:val="2"/>
          <w:sz w:val="24"/>
          <w:szCs w:val="24"/>
          <w:lang w:eastAsia="ar-SA"/>
        </w:rPr>
        <w:t xml:space="preserve">юджете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+ 9 474,94 рубля - перераспределение сре</w:t>
      </w:r>
      <w:proofErr w:type="gramStart"/>
      <w:r w:rsidRPr="00F07212">
        <w:rPr>
          <w:rFonts w:ascii="Times New Roman" w:eastAsia="Calibri" w:hAnsi="Times New Roman" w:cs="Times New Roman"/>
          <w:kern w:val="2"/>
          <w:sz w:val="24"/>
          <w:szCs w:val="24"/>
          <w:lang w:eastAsia="ar-SA"/>
        </w:rPr>
        <w:t>дств в б</w:t>
      </w:r>
      <w:proofErr w:type="gramEnd"/>
      <w:r w:rsidRPr="00F07212">
        <w:rPr>
          <w:rFonts w:ascii="Times New Roman" w:eastAsia="Calibri" w:hAnsi="Times New Roman" w:cs="Times New Roman"/>
          <w:kern w:val="2"/>
          <w:sz w:val="24"/>
          <w:szCs w:val="24"/>
          <w:lang w:eastAsia="ar-SA"/>
        </w:rPr>
        <w:t xml:space="preserve">юджете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kern w:val="2"/>
          <w:sz w:val="24"/>
          <w:szCs w:val="24"/>
          <w:lang w:eastAsia="ar-SA"/>
        </w:rPr>
      </w:pPr>
      <w:r w:rsidRPr="00F07212">
        <w:rPr>
          <w:rFonts w:ascii="Times New Roman" w:eastAsia="Calibri" w:hAnsi="Times New Roman" w:cs="Times New Roman"/>
          <w:kern w:val="2"/>
          <w:sz w:val="24"/>
          <w:szCs w:val="24"/>
          <w:lang w:eastAsia="ar-SA"/>
        </w:rPr>
        <w:t xml:space="preserve">+ 1 725 907,70 рублей - во исполнение постановления председателя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ХМАО-Югры «О протокольном поручении Думы города </w:t>
      </w:r>
      <w:proofErr w:type="spellStart"/>
      <w:r w:rsidRPr="00F07212">
        <w:rPr>
          <w:rFonts w:ascii="Times New Roman" w:eastAsia="Calibri" w:hAnsi="Times New Roman" w:cs="Times New Roman"/>
          <w:kern w:val="2"/>
          <w:sz w:val="24"/>
          <w:szCs w:val="24"/>
          <w:lang w:eastAsia="ar-SA"/>
        </w:rPr>
        <w:t>Покачи</w:t>
      </w:r>
      <w:proofErr w:type="spellEnd"/>
      <w:r w:rsidRPr="00F07212">
        <w:rPr>
          <w:rFonts w:ascii="Times New Roman" w:eastAsia="Calibri" w:hAnsi="Times New Roman" w:cs="Times New Roman"/>
          <w:kern w:val="2"/>
          <w:sz w:val="24"/>
          <w:szCs w:val="24"/>
          <w:lang w:eastAsia="ar-SA"/>
        </w:rPr>
        <w:t xml:space="preserve"> седьмого созыва» от 22.11.2022 №25 на оплату суточных, проезда и проживания в командировках работников ОМСУ.</w:t>
      </w:r>
    </w:p>
    <w:p w:rsidR="00F07212" w:rsidRPr="00F07212" w:rsidRDefault="00F07212" w:rsidP="00F07212">
      <w:pPr>
        <w:spacing w:after="0" w:line="320" w:lineRule="exact"/>
        <w:jc w:val="both"/>
        <w:rPr>
          <w:rFonts w:ascii="Times New Roman" w:eastAsia="Calibri" w:hAnsi="Times New Roman" w:cs="Times New Roman"/>
          <w:kern w:val="2"/>
          <w:sz w:val="24"/>
          <w:szCs w:val="24"/>
          <w:highlight w:val="yellow"/>
          <w:lang w:eastAsia="ar-SA"/>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08 «Культура и кинематография»</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планируется уменьшение объема финансирования на 2 655 311,55 рублей, в том числе:</w:t>
      </w:r>
    </w:p>
    <w:p w:rsidR="00F07212" w:rsidRPr="00F07212" w:rsidRDefault="00F07212" w:rsidP="00F07212">
      <w:pPr>
        <w:spacing w:line="320" w:lineRule="exact"/>
        <w:jc w:val="right"/>
        <w:rPr>
          <w:rFonts w:ascii="Times New Roman" w:eastAsia="Calibri" w:hAnsi="Times New Roman" w:cs="Times New Roman"/>
        </w:rPr>
      </w:pPr>
      <w:r w:rsidRPr="00F07212">
        <w:rPr>
          <w:rFonts w:ascii="Times New Roman" w:eastAsia="Calibri" w:hAnsi="Times New Roman" w:cs="Times New Roman"/>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1947"/>
        <w:gridCol w:w="1838"/>
        <w:gridCol w:w="1851"/>
      </w:tblGrid>
      <w:tr w:rsidR="00F07212" w:rsidRPr="00F07212" w:rsidTr="00F07212">
        <w:tc>
          <w:tcPr>
            <w:tcW w:w="124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подраздел</w:t>
            </w:r>
          </w:p>
        </w:tc>
        <w:tc>
          <w:tcPr>
            <w:tcW w:w="226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1947"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838"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 бюджета</w:t>
            </w:r>
          </w:p>
        </w:tc>
        <w:tc>
          <w:tcPr>
            <w:tcW w:w="1851"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124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08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01</w:t>
            </w:r>
          </w:p>
        </w:tc>
        <w:tc>
          <w:tcPr>
            <w:tcW w:w="226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Культура</w:t>
            </w:r>
          </w:p>
        </w:tc>
        <w:tc>
          <w:tcPr>
            <w:tcW w:w="194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74 777 446,92</w:t>
            </w:r>
          </w:p>
        </w:tc>
        <w:tc>
          <w:tcPr>
            <w:tcW w:w="183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75 654 412,16</w:t>
            </w:r>
          </w:p>
        </w:tc>
        <w:tc>
          <w:tcPr>
            <w:tcW w:w="185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+876 965,24</w:t>
            </w:r>
          </w:p>
        </w:tc>
      </w:tr>
      <w:tr w:rsidR="00F07212" w:rsidRPr="00F07212" w:rsidTr="00F07212">
        <w:tc>
          <w:tcPr>
            <w:tcW w:w="124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08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04</w:t>
            </w:r>
          </w:p>
        </w:tc>
        <w:tc>
          <w:tcPr>
            <w:tcW w:w="226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Другие вопросы в области культуры, кинематографии</w:t>
            </w:r>
          </w:p>
        </w:tc>
        <w:tc>
          <w:tcPr>
            <w:tcW w:w="194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lang w:val="en-US"/>
              </w:rPr>
            </w:pPr>
            <w:r w:rsidRPr="00F07212">
              <w:rPr>
                <w:rFonts w:ascii="Times New Roman" w:eastAsia="Calibri" w:hAnsi="Times New Roman" w:cs="Times New Roman"/>
                <w:sz w:val="20"/>
                <w:szCs w:val="20"/>
                <w:lang w:val="en-US"/>
              </w:rPr>
              <w:t>7 339 670,34</w:t>
            </w:r>
          </w:p>
        </w:tc>
        <w:tc>
          <w:tcPr>
            <w:tcW w:w="183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lang w:val="en-US"/>
              </w:rPr>
            </w:pPr>
            <w:r w:rsidRPr="00F07212">
              <w:rPr>
                <w:rFonts w:ascii="Times New Roman" w:eastAsia="Calibri" w:hAnsi="Times New Roman" w:cs="Times New Roman"/>
                <w:sz w:val="20"/>
                <w:szCs w:val="20"/>
                <w:lang w:val="en-US"/>
              </w:rPr>
              <w:t>9 118 016,65</w:t>
            </w:r>
          </w:p>
        </w:tc>
        <w:tc>
          <w:tcPr>
            <w:tcW w:w="185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+1 778 346,31</w:t>
            </w:r>
          </w:p>
        </w:tc>
      </w:tr>
      <w:tr w:rsidR="00F07212" w:rsidRPr="00F07212" w:rsidTr="00F07212">
        <w:tc>
          <w:tcPr>
            <w:tcW w:w="3510" w:type="dxa"/>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b/>
                <w:sz w:val="20"/>
                <w:szCs w:val="20"/>
              </w:rPr>
              <w:t>Итого:</w:t>
            </w:r>
          </w:p>
        </w:tc>
        <w:tc>
          <w:tcPr>
            <w:tcW w:w="1947"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82 117 117,26</w:t>
            </w:r>
          </w:p>
        </w:tc>
        <w:tc>
          <w:tcPr>
            <w:tcW w:w="1838"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84 772 428,81</w:t>
            </w:r>
          </w:p>
        </w:tc>
        <w:tc>
          <w:tcPr>
            <w:tcW w:w="185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+ 2 655 311,55</w:t>
            </w:r>
          </w:p>
        </w:tc>
      </w:tr>
    </w:tbl>
    <w:p w:rsidR="00F07212" w:rsidRPr="00F07212" w:rsidRDefault="00F07212" w:rsidP="00F07212">
      <w:pPr>
        <w:spacing w:after="0" w:line="240" w:lineRule="auto"/>
        <w:ind w:left="1069"/>
        <w:jc w:val="both"/>
        <w:rPr>
          <w:rFonts w:ascii="Times New Roman" w:eastAsia="Calibri" w:hAnsi="Times New Roman" w:cs="Times New Roman"/>
          <w:sz w:val="24"/>
          <w:szCs w:val="24"/>
        </w:rPr>
      </w:pPr>
    </w:p>
    <w:p w:rsidR="00F07212" w:rsidRPr="00F07212" w:rsidRDefault="00F07212" w:rsidP="00F07212">
      <w:pPr>
        <w:numPr>
          <w:ilvl w:val="0"/>
          <w:numId w:val="23"/>
        </w:numPr>
        <w:spacing w:after="0" w:line="320" w:lineRule="exact"/>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+ 876 965,24 рублей – по РЗ 08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01 «Культура», в том числе:</w:t>
      </w:r>
    </w:p>
    <w:p w:rsidR="00F07212" w:rsidRPr="00F07212" w:rsidRDefault="00F07212" w:rsidP="00F07212">
      <w:pPr>
        <w:spacing w:after="0" w:line="320" w:lineRule="exact"/>
        <w:ind w:firstLine="709"/>
        <w:jc w:val="both"/>
        <w:rPr>
          <w:rFonts w:ascii="Times New Roman" w:eastAsia="Calibri" w:hAnsi="Times New Roman" w:cs="Times New Roman"/>
          <w:b/>
          <w:color w:val="C00000"/>
          <w:sz w:val="24"/>
          <w:szCs w:val="24"/>
        </w:rPr>
      </w:pPr>
      <w:r w:rsidRPr="00F07212">
        <w:rPr>
          <w:rFonts w:ascii="Times New Roman" w:eastAsia="Calibri" w:hAnsi="Times New Roman" w:cs="Times New Roman"/>
          <w:sz w:val="24"/>
          <w:szCs w:val="24"/>
        </w:rPr>
        <w:t xml:space="preserve">- 939 089,28 рублей - перераспределение средств, с экономии сложившейся в связи с неисполнением целевого показателя по среднесписочной численности работников учреждений культуры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b/>
          <w:color w:val="C00000"/>
          <w:sz w:val="24"/>
          <w:szCs w:val="24"/>
        </w:rPr>
      </w:pPr>
      <w:proofErr w:type="gramStart"/>
      <w:r w:rsidRPr="00F07212">
        <w:rPr>
          <w:rFonts w:ascii="Times New Roman" w:eastAsia="Calibri" w:hAnsi="Times New Roman" w:cs="Times New Roman"/>
          <w:sz w:val="24"/>
          <w:szCs w:val="24"/>
        </w:rPr>
        <w:t>- 1 531 926,45 рубля - перераспределение ФОТ «</w:t>
      </w:r>
      <w:proofErr w:type="spellStart"/>
      <w:r w:rsidRPr="00F07212">
        <w:rPr>
          <w:rFonts w:ascii="Times New Roman" w:eastAsia="Calibri" w:hAnsi="Times New Roman" w:cs="Times New Roman"/>
          <w:sz w:val="24"/>
          <w:szCs w:val="24"/>
        </w:rPr>
        <w:t>указников</w:t>
      </w:r>
      <w:proofErr w:type="spellEnd"/>
      <w:r w:rsidRPr="00F07212">
        <w:rPr>
          <w:rFonts w:ascii="Times New Roman" w:eastAsia="Calibri" w:hAnsi="Times New Roman" w:cs="Times New Roman"/>
          <w:sz w:val="24"/>
          <w:szCs w:val="24"/>
        </w:rPr>
        <w:t xml:space="preserve">» из расчета с января по ноябрь и аванс в декабре 2022 года (по принципу как у всех муниципальных учреждений)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w:t>
      </w:r>
      <w:r w:rsidRPr="00F07212">
        <w:rPr>
          <w:rFonts w:ascii="Times New Roman" w:eastAsia="Calibri" w:hAnsi="Times New Roman" w:cs="Times New Roman"/>
          <w:sz w:val="24"/>
          <w:szCs w:val="24"/>
        </w:rPr>
        <w:lastRenderedPageBreak/>
        <w:t xml:space="preserve">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+ 404 845,05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+ 62 630,00 рублей - перераспределение средств, с расходов на организацию работы городских лагерей различных типов в каникулярное время на замену коврового покрытия крыльца МАУ «Городская библиотека имени А.А. Филатова»;</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+ 125 000,00 рублей - перераспределение средств, с организации и проведения игр КВН на проведение традиционного новогоднего мероприятия «Елка главы» для детей льготных категорий в возрасте от 1 до 12 лет (во исполнение постановления председателя Думы города</w:t>
      </w:r>
      <w:r w:rsidR="00FF44C4">
        <w:rPr>
          <w:rFonts w:ascii="Times New Roman" w:eastAsia="Calibri" w:hAnsi="Times New Roman" w:cs="Times New Roman"/>
          <w:sz w:val="24"/>
          <w:szCs w:val="24"/>
        </w:rPr>
        <w:t xml:space="preserve"> </w:t>
      </w:r>
      <w:proofErr w:type="spellStart"/>
      <w:r w:rsidR="00FF44C4">
        <w:rPr>
          <w:rFonts w:ascii="Times New Roman" w:eastAsia="Calibri" w:hAnsi="Times New Roman" w:cs="Times New Roman"/>
          <w:sz w:val="24"/>
          <w:szCs w:val="24"/>
        </w:rPr>
        <w:t>Покачи</w:t>
      </w:r>
      <w:proofErr w:type="spellEnd"/>
      <w:r w:rsidR="00FF44C4">
        <w:rPr>
          <w:rFonts w:ascii="Times New Roman" w:eastAsia="Calibri" w:hAnsi="Times New Roman" w:cs="Times New Roman"/>
          <w:sz w:val="24"/>
          <w:szCs w:val="24"/>
        </w:rPr>
        <w:t xml:space="preserve"> ХМАО-Югры «</w:t>
      </w:r>
      <w:r w:rsidRPr="00F07212">
        <w:rPr>
          <w:rFonts w:ascii="Times New Roman" w:eastAsia="Calibri" w:hAnsi="Times New Roman" w:cs="Times New Roman"/>
          <w:sz w:val="24"/>
          <w:szCs w:val="24"/>
        </w:rPr>
        <w:t xml:space="preserve">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w:t>
      </w:r>
      <w:r w:rsidR="00FF44C4">
        <w:rPr>
          <w:rFonts w:ascii="Times New Roman" w:eastAsia="Calibri" w:hAnsi="Times New Roman" w:cs="Times New Roman"/>
          <w:sz w:val="24"/>
          <w:szCs w:val="24"/>
        </w:rPr>
        <w:t>»</w:t>
      </w:r>
      <w:r w:rsidRPr="00F07212">
        <w:rPr>
          <w:rFonts w:ascii="Times New Roman" w:eastAsia="Calibri" w:hAnsi="Times New Roman" w:cs="Times New Roman"/>
          <w:sz w:val="24"/>
          <w:szCs w:val="24"/>
        </w:rPr>
        <w:t xml:space="preserve"> от 27.10.2022 №23);</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+ 90 000,00 рублей - для МАУ ДК «Октябрь» в связи с изменением исполнителя  мероприятия «Аттестации и регистрации в </w:t>
      </w:r>
      <w:proofErr w:type="spellStart"/>
      <w:r w:rsidRPr="00F07212">
        <w:rPr>
          <w:rFonts w:ascii="Times New Roman" w:eastAsia="Calibri" w:hAnsi="Times New Roman" w:cs="Times New Roman"/>
          <w:sz w:val="24"/>
          <w:szCs w:val="24"/>
        </w:rPr>
        <w:t>Ростехнадзоре</w:t>
      </w:r>
      <w:proofErr w:type="spellEnd"/>
      <w:r w:rsidRPr="00F07212">
        <w:rPr>
          <w:rFonts w:ascii="Times New Roman" w:eastAsia="Calibri" w:hAnsi="Times New Roman" w:cs="Times New Roman"/>
          <w:sz w:val="24"/>
          <w:szCs w:val="24"/>
        </w:rPr>
        <w:t xml:space="preserve"> аттракционов-горок» по оформлению территорий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к празднованию Нового года 2023;</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+ 2 633 012,96 рублей - на достижение целевых показателей среднемесячной заработной платы категорий работников, попадающих по действие Указов Президента РФ;</w:t>
      </w:r>
    </w:p>
    <w:p w:rsid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+ 32 492,96 рубля - муниципальным учреждениям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F44C4" w:rsidRPr="00F07212" w:rsidRDefault="00FF44C4" w:rsidP="00F07212">
      <w:pPr>
        <w:spacing w:after="0" w:line="320" w:lineRule="exact"/>
        <w:ind w:firstLine="709"/>
        <w:jc w:val="both"/>
        <w:rPr>
          <w:rFonts w:ascii="Times New Roman" w:eastAsia="Calibri" w:hAnsi="Times New Roman" w:cs="Times New Roman"/>
          <w:sz w:val="24"/>
          <w:szCs w:val="24"/>
        </w:rPr>
      </w:pPr>
    </w:p>
    <w:p w:rsidR="00F07212" w:rsidRPr="00F07212" w:rsidRDefault="00F07212" w:rsidP="00FF44C4">
      <w:pPr>
        <w:numPr>
          <w:ilvl w:val="0"/>
          <w:numId w:val="23"/>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w:t>
      </w:r>
      <w:r w:rsidRPr="00F07212">
        <w:rPr>
          <w:rFonts w:ascii="Times New Roman" w:eastAsia="Times New Roman" w:hAnsi="Times New Roman" w:cs="Times New Roman"/>
          <w:sz w:val="24"/>
          <w:szCs w:val="24"/>
          <w:lang w:eastAsia="ru-RU"/>
        </w:rPr>
        <w:t>1 778 346,31</w:t>
      </w:r>
      <w:r w:rsidRPr="00F07212">
        <w:rPr>
          <w:rFonts w:ascii="Times New Roman" w:eastAsia="Calibri" w:hAnsi="Times New Roman" w:cs="Times New Roman"/>
          <w:sz w:val="24"/>
          <w:szCs w:val="24"/>
        </w:rPr>
        <w:t xml:space="preserve"> рублей – по РЗ 08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04 «Другие вопросы в области культуры, кинематографии»,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- 17 530,00 рублей - перераспределение средств, с расходов на прочие выплаты персоналу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r w:rsidRPr="00F07212">
        <w:rPr>
          <w:rFonts w:ascii="Times New Roman" w:eastAsia="Calibri" w:hAnsi="Times New Roman" w:cs="Times New Roman"/>
          <w:b/>
          <w:color w:val="C00000"/>
          <w:sz w:val="24"/>
          <w:szCs w:val="24"/>
        </w:rPr>
        <w:t xml:space="preserve">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+ 35 189,40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+ 38 560,00 рублей - перераспределение средств, с  высвободившихся средств местного </w:t>
      </w:r>
      <w:proofErr w:type="gramStart"/>
      <w:r w:rsidRPr="00F07212">
        <w:rPr>
          <w:rFonts w:ascii="Times New Roman" w:eastAsia="Calibri" w:hAnsi="Times New Roman" w:cs="Times New Roman"/>
          <w:sz w:val="24"/>
          <w:szCs w:val="24"/>
        </w:rPr>
        <w:t>бюджета</w:t>
      </w:r>
      <w:proofErr w:type="gramEnd"/>
      <w:r w:rsidRPr="00F07212">
        <w:rPr>
          <w:rFonts w:ascii="Times New Roman" w:eastAsia="Calibri" w:hAnsi="Times New Roman" w:cs="Times New Roman"/>
          <w:sz w:val="24"/>
          <w:szCs w:val="24"/>
        </w:rPr>
        <w:t xml:space="preserve"> запланированных на капитальный ремонт, с заменой систем газораспределения, теплоснабжения, водоснабжения и водоотведения на ул. Мира 2,4, (в связи с предоставлением дотации из окружного бюджета),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+ 1 702 126,91 рублей - увеличение расходов местного бюджета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+ 20 000,00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lastRenderedPageBreak/>
        <w:t>Раздел 09 «Здравоохранение»</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09 планируется уменьшение объема финансирования на 904 641,24 рубль,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rPr>
      </w:pPr>
      <w:r w:rsidRPr="00F07212">
        <w:rPr>
          <w:rFonts w:ascii="Times New Roman" w:eastAsia="Calibri" w:hAnsi="Times New Roman" w:cs="Times New Roman"/>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13"/>
        <w:gridCol w:w="1856"/>
        <w:gridCol w:w="1841"/>
        <w:gridCol w:w="1894"/>
      </w:tblGrid>
      <w:tr w:rsidR="00F07212" w:rsidRPr="00F07212" w:rsidTr="00F07212">
        <w:trPr>
          <w:trHeight w:val="1138"/>
        </w:trPr>
        <w:tc>
          <w:tcPr>
            <w:tcW w:w="124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подраздел</w:t>
            </w:r>
          </w:p>
        </w:tc>
        <w:tc>
          <w:tcPr>
            <w:tcW w:w="2313"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Наименование подраздела</w:t>
            </w:r>
          </w:p>
        </w:tc>
        <w:tc>
          <w:tcPr>
            <w:tcW w:w="185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841"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Проект</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бюджета</w:t>
            </w:r>
          </w:p>
        </w:tc>
        <w:tc>
          <w:tcPr>
            <w:tcW w:w="189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Разница</w:t>
            </w:r>
          </w:p>
          <w:p w:rsidR="00F07212" w:rsidRPr="00F07212" w:rsidRDefault="00F07212" w:rsidP="00F07212">
            <w:pPr>
              <w:spacing w:after="0"/>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 уменьшение)</w:t>
            </w:r>
          </w:p>
        </w:tc>
      </w:tr>
      <w:tr w:rsidR="00F07212" w:rsidRPr="00F07212" w:rsidTr="00F07212">
        <w:trPr>
          <w:trHeight w:val="706"/>
        </w:trPr>
        <w:tc>
          <w:tcPr>
            <w:tcW w:w="1242"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 xml:space="preserve">РЗ 09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07</w:t>
            </w:r>
          </w:p>
        </w:tc>
        <w:tc>
          <w:tcPr>
            <w:tcW w:w="2313"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Здравоохранение</w:t>
            </w:r>
          </w:p>
        </w:tc>
        <w:tc>
          <w:tcPr>
            <w:tcW w:w="1856"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708 417,19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1 775,95</w:t>
            </w:r>
          </w:p>
        </w:tc>
        <w:tc>
          <w:tcPr>
            <w:tcW w:w="1894"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-706 641,24</w:t>
            </w:r>
          </w:p>
        </w:tc>
      </w:tr>
      <w:tr w:rsidR="00F07212" w:rsidRPr="00F07212" w:rsidTr="00F07212">
        <w:tc>
          <w:tcPr>
            <w:tcW w:w="1242"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 xml:space="preserve">РЗ 09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09</w:t>
            </w:r>
          </w:p>
        </w:tc>
        <w:tc>
          <w:tcPr>
            <w:tcW w:w="2313" w:type="dxa"/>
            <w:tcBorders>
              <w:top w:val="single" w:sz="4" w:space="0" w:color="auto"/>
              <w:left w:val="single" w:sz="4" w:space="0" w:color="auto"/>
              <w:bottom w:val="single" w:sz="4" w:space="0" w:color="auto"/>
              <w:right w:val="single" w:sz="4" w:space="0" w:color="auto"/>
            </w:tcBorders>
            <w:vAlign w:val="center"/>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Другие вопросы в области здравоохранения</w:t>
            </w:r>
          </w:p>
        </w:tc>
        <w:tc>
          <w:tcPr>
            <w:tcW w:w="185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451 800,00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253 800,00</w:t>
            </w:r>
          </w:p>
        </w:tc>
        <w:tc>
          <w:tcPr>
            <w:tcW w:w="1894"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-198 000,00</w:t>
            </w:r>
          </w:p>
        </w:tc>
      </w:tr>
      <w:tr w:rsidR="00F07212" w:rsidRPr="00F07212" w:rsidTr="00F07212">
        <w:tc>
          <w:tcPr>
            <w:tcW w:w="3555" w:type="dxa"/>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Итого:</w:t>
            </w:r>
          </w:p>
        </w:tc>
        <w:tc>
          <w:tcPr>
            <w:tcW w:w="185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1 160 217,19</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255 575,95</w:t>
            </w:r>
          </w:p>
        </w:tc>
        <w:tc>
          <w:tcPr>
            <w:tcW w:w="1894"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-904 641,24</w:t>
            </w:r>
          </w:p>
        </w:tc>
      </w:tr>
      <w:tr w:rsidR="00F07212" w:rsidRPr="00F07212" w:rsidTr="00F07212">
        <w:tc>
          <w:tcPr>
            <w:tcW w:w="3555" w:type="dxa"/>
            <w:gridSpan w:val="2"/>
            <w:tcBorders>
              <w:top w:val="single" w:sz="4" w:space="0" w:color="auto"/>
              <w:left w:val="nil"/>
              <w:bottom w:val="nil"/>
              <w:right w:val="nil"/>
            </w:tcBorders>
          </w:tcPr>
          <w:p w:rsidR="00F07212" w:rsidRPr="00F07212" w:rsidRDefault="00F07212" w:rsidP="00F07212">
            <w:pPr>
              <w:spacing w:line="320" w:lineRule="exact"/>
              <w:jc w:val="both"/>
              <w:rPr>
                <w:rFonts w:ascii="Times New Roman" w:eastAsia="Calibri" w:hAnsi="Times New Roman" w:cs="Times New Roman"/>
                <w:b/>
                <w:sz w:val="20"/>
                <w:szCs w:val="20"/>
                <w:lang w:eastAsia="ru-RU"/>
              </w:rPr>
            </w:pPr>
          </w:p>
        </w:tc>
        <w:tc>
          <w:tcPr>
            <w:tcW w:w="1856" w:type="dxa"/>
            <w:tcBorders>
              <w:top w:val="single" w:sz="4" w:space="0" w:color="auto"/>
              <w:left w:val="nil"/>
              <w:bottom w:val="nil"/>
              <w:right w:val="nil"/>
            </w:tcBorders>
            <w:vAlign w:val="bottom"/>
          </w:tcPr>
          <w:p w:rsidR="00F07212" w:rsidRPr="00F07212" w:rsidRDefault="00F07212" w:rsidP="00F07212">
            <w:pPr>
              <w:spacing w:line="320" w:lineRule="exact"/>
              <w:jc w:val="center"/>
              <w:rPr>
                <w:rFonts w:ascii="Times New Roman" w:eastAsia="Calibri" w:hAnsi="Times New Roman" w:cs="Times New Roman"/>
                <w:b/>
                <w:sz w:val="20"/>
                <w:szCs w:val="20"/>
              </w:rPr>
            </w:pPr>
          </w:p>
        </w:tc>
        <w:tc>
          <w:tcPr>
            <w:tcW w:w="1841" w:type="dxa"/>
            <w:tcBorders>
              <w:top w:val="single" w:sz="4" w:space="0" w:color="auto"/>
              <w:left w:val="nil"/>
              <w:bottom w:val="nil"/>
              <w:right w:val="nil"/>
            </w:tcBorders>
            <w:vAlign w:val="bottom"/>
          </w:tcPr>
          <w:p w:rsidR="00F07212" w:rsidRPr="00F07212" w:rsidRDefault="00F07212" w:rsidP="00F07212">
            <w:pPr>
              <w:spacing w:line="320" w:lineRule="exact"/>
              <w:jc w:val="center"/>
              <w:rPr>
                <w:rFonts w:ascii="Times New Roman" w:eastAsia="Calibri" w:hAnsi="Times New Roman" w:cs="Times New Roman"/>
                <w:b/>
                <w:sz w:val="20"/>
                <w:szCs w:val="20"/>
              </w:rPr>
            </w:pPr>
          </w:p>
        </w:tc>
        <w:tc>
          <w:tcPr>
            <w:tcW w:w="1894" w:type="dxa"/>
            <w:tcBorders>
              <w:top w:val="single" w:sz="4" w:space="0" w:color="auto"/>
              <w:left w:val="nil"/>
              <w:bottom w:val="nil"/>
              <w:right w:val="nil"/>
            </w:tcBorders>
            <w:vAlign w:val="bottom"/>
          </w:tcPr>
          <w:p w:rsidR="00F07212" w:rsidRPr="00F07212" w:rsidRDefault="00F07212" w:rsidP="00F07212">
            <w:pPr>
              <w:spacing w:line="320" w:lineRule="exact"/>
              <w:jc w:val="center"/>
              <w:rPr>
                <w:rFonts w:ascii="Times New Roman" w:eastAsia="Times New Roman" w:hAnsi="Times New Roman" w:cs="Times New Roman"/>
                <w:b/>
                <w:sz w:val="20"/>
                <w:szCs w:val="20"/>
                <w:lang w:eastAsia="ru-RU"/>
              </w:rPr>
            </w:pPr>
          </w:p>
        </w:tc>
      </w:tr>
    </w:tbl>
    <w:p w:rsidR="00F07212" w:rsidRPr="00F07212" w:rsidRDefault="00F07212" w:rsidP="00FF44C4">
      <w:pPr>
        <w:numPr>
          <w:ilvl w:val="0"/>
          <w:numId w:val="24"/>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- 706 641,24 рубль - по РЗ 09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07 «Здравоохранение»,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- 706 641,24 рубль - перераспределение средств, с остатков дотации прошлых лет, предоставленной городу в 2020 и 2021 года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w:t>
      </w:r>
      <w:proofErr w:type="gramEnd"/>
      <w:r w:rsidRPr="00F07212">
        <w:rPr>
          <w:rFonts w:ascii="Times New Roman" w:eastAsia="Calibri" w:hAnsi="Times New Roman" w:cs="Times New Roman"/>
          <w:sz w:val="24"/>
          <w:szCs w:val="24"/>
        </w:rPr>
        <w:t xml:space="preserve">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- 198 000,00 рублей - по РЗ 09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09 «Другие вопросы в области здравоохранения»,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- 198 000,00 рублей - </w:t>
      </w:r>
      <w:r w:rsidRPr="00F07212">
        <w:rPr>
          <w:rFonts w:ascii="Times New Roman" w:eastAsia="Calibri" w:hAnsi="Times New Roman" w:cs="Times New Roman"/>
          <w:sz w:val="24"/>
          <w:szCs w:val="24"/>
          <w:lang w:eastAsia="ar-SA"/>
        </w:rPr>
        <w:t xml:space="preserve">уменьшена субвенция на организацию осуществления мероприятий по проведению дезинсекции и дератизации </w:t>
      </w:r>
      <w:proofErr w:type="gramStart"/>
      <w:r w:rsidRPr="00F07212">
        <w:rPr>
          <w:rFonts w:ascii="Times New Roman" w:eastAsia="Calibri" w:hAnsi="Times New Roman" w:cs="Times New Roman"/>
          <w:sz w:val="24"/>
          <w:szCs w:val="24"/>
          <w:lang w:eastAsia="ar-SA"/>
        </w:rPr>
        <w:t>в</w:t>
      </w:r>
      <w:proofErr w:type="gramEnd"/>
      <w:r w:rsidRPr="00F07212">
        <w:rPr>
          <w:rFonts w:ascii="Times New Roman" w:eastAsia="Calibri" w:hAnsi="Times New Roman" w:cs="Times New Roman"/>
          <w:sz w:val="24"/>
          <w:szCs w:val="24"/>
          <w:lang w:eastAsia="ar-SA"/>
        </w:rPr>
        <w:t xml:space="preserve"> </w:t>
      </w:r>
      <w:proofErr w:type="gramStart"/>
      <w:r w:rsidRPr="00F07212">
        <w:rPr>
          <w:rFonts w:ascii="Times New Roman" w:eastAsia="Calibri" w:hAnsi="Times New Roman" w:cs="Times New Roman"/>
          <w:sz w:val="24"/>
          <w:szCs w:val="24"/>
          <w:lang w:eastAsia="ar-SA"/>
        </w:rPr>
        <w:t>Ханты-Мансийском</w:t>
      </w:r>
      <w:proofErr w:type="gramEnd"/>
      <w:r w:rsidRPr="00F07212">
        <w:rPr>
          <w:rFonts w:ascii="Times New Roman" w:eastAsia="Calibri" w:hAnsi="Times New Roman" w:cs="Times New Roman"/>
          <w:sz w:val="24"/>
          <w:szCs w:val="24"/>
          <w:lang w:eastAsia="ar-SA"/>
        </w:rPr>
        <w:t xml:space="preserve"> автономном округе – Югре в рамках основного мероприятия «Профилактика инфекционных и паразитарных заболеваний, включая иммунопрофилактику» подпрограммы «Развитие первичной медико-санитарной помощи» государственной программы «Современное здравоохранение», в связи со сложившейся экономией по итогам торгов.</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10 «Социальная политика»</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планируется уменьшение объема финансирования на 132 420,51 рублей, в том числе:</w:t>
      </w:r>
    </w:p>
    <w:p w:rsidR="00F07212" w:rsidRPr="00F07212" w:rsidRDefault="00F07212" w:rsidP="00F07212">
      <w:pPr>
        <w:spacing w:line="320" w:lineRule="exact"/>
        <w:jc w:val="right"/>
        <w:rPr>
          <w:rFonts w:ascii="Times New Roman" w:eastAsia="Calibri" w:hAnsi="Times New Roman" w:cs="Times New Roman"/>
        </w:rPr>
      </w:pPr>
      <w:r w:rsidRPr="00F07212">
        <w:rPr>
          <w:rFonts w:ascii="Times New Roman" w:eastAsia="Calibri" w:hAnsi="Times New Roman" w:cs="Times New Roman"/>
        </w:rPr>
        <w:t>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532"/>
        <w:gridCol w:w="1897"/>
        <w:gridCol w:w="1668"/>
        <w:gridCol w:w="1805"/>
      </w:tblGrid>
      <w:tr w:rsidR="00F07212" w:rsidRPr="00F07212" w:rsidTr="00F07212">
        <w:trPr>
          <w:trHeight w:val="609"/>
        </w:trPr>
        <w:tc>
          <w:tcPr>
            <w:tcW w:w="68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подраздел</w:t>
            </w:r>
          </w:p>
        </w:tc>
        <w:tc>
          <w:tcPr>
            <w:tcW w:w="138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103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912"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бюджета</w:t>
            </w:r>
          </w:p>
        </w:tc>
        <w:tc>
          <w:tcPr>
            <w:tcW w:w="98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lang w:val="en-US"/>
              </w:rPr>
            </w:pPr>
            <w:r w:rsidRPr="00F07212">
              <w:rPr>
                <w:rFonts w:ascii="Times New Roman" w:eastAsia="Calibri" w:hAnsi="Times New Roman" w:cs="Times New Roman"/>
                <w:b/>
                <w:sz w:val="20"/>
                <w:szCs w:val="20"/>
              </w:rPr>
              <w:t>- уменьшение)</w:t>
            </w:r>
          </w:p>
        </w:tc>
      </w:tr>
      <w:tr w:rsidR="00F07212" w:rsidRPr="00F07212" w:rsidTr="00F07212">
        <w:tc>
          <w:tcPr>
            <w:tcW w:w="68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10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01</w:t>
            </w:r>
          </w:p>
        </w:tc>
        <w:tc>
          <w:tcPr>
            <w:tcW w:w="138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Пенсионное обеспечение</w:t>
            </w:r>
          </w:p>
        </w:tc>
        <w:tc>
          <w:tcPr>
            <w:tcW w:w="103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3 330 384,12</w:t>
            </w:r>
          </w:p>
        </w:tc>
        <w:tc>
          <w:tcPr>
            <w:tcW w:w="912"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3 330 384,12</w:t>
            </w:r>
          </w:p>
        </w:tc>
        <w:tc>
          <w:tcPr>
            <w:tcW w:w="9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0,00</w:t>
            </w:r>
          </w:p>
        </w:tc>
      </w:tr>
      <w:tr w:rsidR="00F07212" w:rsidRPr="00F07212" w:rsidTr="00F07212">
        <w:tc>
          <w:tcPr>
            <w:tcW w:w="68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lastRenderedPageBreak/>
              <w:t xml:space="preserve">РЗ 10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03</w:t>
            </w:r>
          </w:p>
        </w:tc>
        <w:tc>
          <w:tcPr>
            <w:tcW w:w="138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Социальное обеспечение населения</w:t>
            </w:r>
          </w:p>
        </w:tc>
        <w:tc>
          <w:tcPr>
            <w:tcW w:w="103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780 000,00</w:t>
            </w:r>
          </w:p>
        </w:tc>
        <w:tc>
          <w:tcPr>
            <w:tcW w:w="912"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885 835,17</w:t>
            </w:r>
          </w:p>
        </w:tc>
        <w:tc>
          <w:tcPr>
            <w:tcW w:w="9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color w:val="000000"/>
                <w:sz w:val="20"/>
                <w:szCs w:val="20"/>
                <w:lang w:eastAsia="ru-RU"/>
              </w:rPr>
              <w:t>+ 105 835,17</w:t>
            </w:r>
          </w:p>
        </w:tc>
      </w:tr>
      <w:tr w:rsidR="00F07212" w:rsidRPr="00F07212" w:rsidTr="00F07212">
        <w:tc>
          <w:tcPr>
            <w:tcW w:w="68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10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04</w:t>
            </w:r>
          </w:p>
        </w:tc>
        <w:tc>
          <w:tcPr>
            <w:tcW w:w="138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Охрана семьи и детства</w:t>
            </w:r>
          </w:p>
        </w:tc>
        <w:tc>
          <w:tcPr>
            <w:tcW w:w="103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37 390 520,60</w:t>
            </w:r>
          </w:p>
        </w:tc>
        <w:tc>
          <w:tcPr>
            <w:tcW w:w="912"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36 172 652,57</w:t>
            </w:r>
          </w:p>
        </w:tc>
        <w:tc>
          <w:tcPr>
            <w:tcW w:w="9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color w:val="000000"/>
                <w:sz w:val="20"/>
                <w:szCs w:val="20"/>
                <w:lang w:eastAsia="ru-RU"/>
              </w:rPr>
              <w:t>- 1 217 868,03</w:t>
            </w:r>
          </w:p>
        </w:tc>
      </w:tr>
      <w:tr w:rsidR="00F07212" w:rsidRPr="00F07212" w:rsidTr="00F07212">
        <w:tc>
          <w:tcPr>
            <w:tcW w:w="68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10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06</w:t>
            </w:r>
          </w:p>
        </w:tc>
        <w:tc>
          <w:tcPr>
            <w:tcW w:w="138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Другие вопросы в области социальной политики</w:t>
            </w:r>
          </w:p>
        </w:tc>
        <w:tc>
          <w:tcPr>
            <w:tcW w:w="103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12 329 902,70</w:t>
            </w:r>
          </w:p>
        </w:tc>
        <w:tc>
          <w:tcPr>
            <w:tcW w:w="912"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13 309 515,05</w:t>
            </w:r>
          </w:p>
        </w:tc>
        <w:tc>
          <w:tcPr>
            <w:tcW w:w="9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color w:val="000000"/>
                <w:sz w:val="20"/>
                <w:szCs w:val="20"/>
                <w:lang w:eastAsia="ru-RU"/>
              </w:rPr>
              <w:t>+ 979 612,35</w:t>
            </w:r>
          </w:p>
        </w:tc>
      </w:tr>
      <w:tr w:rsidR="00F07212" w:rsidRPr="00F07212" w:rsidTr="00F07212">
        <w:trPr>
          <w:trHeight w:val="121"/>
        </w:trPr>
        <w:tc>
          <w:tcPr>
            <w:tcW w:w="2064" w:type="pct"/>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Итого:</w:t>
            </w:r>
          </w:p>
        </w:tc>
        <w:tc>
          <w:tcPr>
            <w:tcW w:w="103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53 830 807,42</w:t>
            </w:r>
          </w:p>
        </w:tc>
        <w:tc>
          <w:tcPr>
            <w:tcW w:w="912"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53 698 386,91</w:t>
            </w:r>
          </w:p>
        </w:tc>
        <w:tc>
          <w:tcPr>
            <w:tcW w:w="9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bCs/>
                <w:color w:val="000000"/>
                <w:sz w:val="20"/>
                <w:szCs w:val="20"/>
                <w:lang w:eastAsia="ru-RU"/>
              </w:rPr>
              <w:t>- 132 420,51</w:t>
            </w:r>
          </w:p>
        </w:tc>
      </w:tr>
    </w:tbl>
    <w:p w:rsidR="00F07212" w:rsidRPr="00F07212" w:rsidRDefault="00F07212" w:rsidP="00F07212">
      <w:pPr>
        <w:spacing w:line="320" w:lineRule="exact"/>
        <w:ind w:left="709"/>
        <w:contextualSpacing/>
        <w:jc w:val="both"/>
        <w:rPr>
          <w:rFonts w:ascii="Times New Roman" w:eastAsia="Calibri" w:hAnsi="Times New Roman" w:cs="Times New Roman"/>
          <w:sz w:val="24"/>
          <w:szCs w:val="24"/>
          <w:highlight w:val="yellow"/>
        </w:rPr>
      </w:pP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1) + 105 835,17 рублей – по РЗ 10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03 «Социальное обеспечение населения»,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+ 35 310,69 рублей - увеличение расходов местного бюджета на выплату ежемесячного денежного возмещения расходов по оплате проезда гражданам, страдающим хронической почечной недостаточностью и нуждающимся в процедуре программного гемодиализа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+70 524,48 рубля - перераспределение средств в бюджете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 экономии расходов на предоставление субсидии в целях возмещения недополученных доходов концессионера, возникших при осуществлении деятельности, связанной с использованием (эксплуатацией) централизованной системы водоотведения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(Экосистема) на выплату ежемесячного денежного возмещения расходов по оплате проезда гражданам, страдающим хронической почечной недостаточностью и нуждающимся в процедуре программного гемодиализа;</w:t>
      </w:r>
      <w:proofErr w:type="gramEnd"/>
    </w:p>
    <w:p w:rsidR="00F07212" w:rsidRPr="00F07212" w:rsidRDefault="00F07212" w:rsidP="00FF44C4">
      <w:pPr>
        <w:numPr>
          <w:ilvl w:val="0"/>
          <w:numId w:val="24"/>
        </w:numPr>
        <w:spacing w:after="0" w:line="320" w:lineRule="exact"/>
        <w:ind w:left="0" w:firstLine="709"/>
        <w:jc w:val="both"/>
        <w:rPr>
          <w:rFonts w:ascii="Times New Roman" w:eastAsia="Times New Roman" w:hAnsi="Times New Roman" w:cs="Times New Roman"/>
          <w:color w:val="000000"/>
          <w:sz w:val="24"/>
          <w:szCs w:val="24"/>
          <w:lang w:eastAsia="ru-RU"/>
        </w:rPr>
      </w:pPr>
      <w:r w:rsidRPr="00F07212">
        <w:rPr>
          <w:rFonts w:ascii="Times New Roman" w:eastAsia="Times New Roman" w:hAnsi="Times New Roman" w:cs="Times New Roman"/>
          <w:color w:val="000000"/>
          <w:sz w:val="24"/>
          <w:szCs w:val="24"/>
          <w:lang w:eastAsia="ru-RU"/>
        </w:rPr>
        <w:t>– 1 217 868,03</w:t>
      </w:r>
      <w:r w:rsidRPr="00F07212">
        <w:rPr>
          <w:rFonts w:ascii="Times New Roman" w:eastAsia="Calibri" w:hAnsi="Times New Roman" w:cs="Times New Roman"/>
          <w:sz w:val="24"/>
          <w:szCs w:val="24"/>
        </w:rPr>
        <w:t xml:space="preserve"> рублей – по РЗ 10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04 «Охрана семьи и детства»,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proofErr w:type="gramStart"/>
      <w:r w:rsidRPr="00F07212">
        <w:rPr>
          <w:rFonts w:ascii="Times New Roman" w:eastAsia="Times New Roman" w:hAnsi="Times New Roman" w:cs="Times New Roman"/>
          <w:color w:val="000000"/>
          <w:sz w:val="24"/>
          <w:szCs w:val="24"/>
          <w:lang w:eastAsia="ru-RU"/>
        </w:rPr>
        <w:t>- 1 191 889,63</w:t>
      </w:r>
      <w:r w:rsidRPr="00F07212">
        <w:rPr>
          <w:rFonts w:ascii="Times New Roman" w:eastAsia="Calibri" w:hAnsi="Times New Roman" w:cs="Times New Roman"/>
          <w:sz w:val="24"/>
          <w:szCs w:val="24"/>
        </w:rPr>
        <w:t xml:space="preserve"> рублей - </w:t>
      </w:r>
      <w:r w:rsidRPr="00F07212">
        <w:rPr>
          <w:rFonts w:ascii="Times New Roman" w:eastAsia="Calibri" w:hAnsi="Times New Roman" w:cs="Times New Roman"/>
          <w:sz w:val="24"/>
          <w:szCs w:val="24"/>
          <w:lang w:eastAsia="ar-SA"/>
        </w:rPr>
        <w:t>уменьшена 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основного мероприятия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w:t>
      </w:r>
      <w:proofErr w:type="gramEnd"/>
      <w:r w:rsidRPr="00F07212">
        <w:rPr>
          <w:rFonts w:ascii="Times New Roman" w:eastAsia="Calibri" w:hAnsi="Times New Roman" w:cs="Times New Roman"/>
          <w:sz w:val="24"/>
          <w:szCs w:val="24"/>
          <w:lang w:eastAsia="ar-SA"/>
        </w:rPr>
        <w:t xml:space="preserve"> детей, оставшихся без попечения родителей», подпрограммы «Поддержка семьи, материнства и детства», государственной программы «Социальное и демографическое развитие». Перераспределение между муниципальными образованиями ХМАО-Югры произведен в связи с исключением из списков семьи по достижению ребенком возраста 18 лет;</w:t>
      </w:r>
    </w:p>
    <w:p w:rsidR="00F07212" w:rsidRPr="00F07212" w:rsidRDefault="00F07212" w:rsidP="00F07212">
      <w:pPr>
        <w:spacing w:after="0" w:line="320" w:lineRule="exact"/>
        <w:ind w:firstLine="709"/>
        <w:jc w:val="both"/>
        <w:rPr>
          <w:rFonts w:ascii="Times New Roman" w:eastAsia="Calibri" w:hAnsi="Times New Roman" w:cs="Times New Roman"/>
          <w:sz w:val="24"/>
          <w:szCs w:val="24"/>
          <w:lang w:eastAsia="ar-SA"/>
        </w:rPr>
      </w:pPr>
      <w:r w:rsidRPr="00F07212">
        <w:rPr>
          <w:rFonts w:ascii="Times New Roman" w:eastAsia="Calibri" w:hAnsi="Times New Roman" w:cs="Times New Roman"/>
          <w:sz w:val="24"/>
          <w:szCs w:val="24"/>
          <w:lang w:eastAsia="ar-SA"/>
        </w:rPr>
        <w:t>-25 978,40 рублей - перераспределение сре</w:t>
      </w:r>
      <w:proofErr w:type="gramStart"/>
      <w:r w:rsidRPr="00F07212">
        <w:rPr>
          <w:rFonts w:ascii="Times New Roman" w:eastAsia="Calibri" w:hAnsi="Times New Roman" w:cs="Times New Roman"/>
          <w:sz w:val="24"/>
          <w:szCs w:val="24"/>
          <w:lang w:eastAsia="ar-SA"/>
        </w:rPr>
        <w:t>дств в б</w:t>
      </w:r>
      <w:proofErr w:type="gramEnd"/>
      <w:r w:rsidRPr="00F07212">
        <w:rPr>
          <w:rFonts w:ascii="Times New Roman" w:eastAsia="Calibri" w:hAnsi="Times New Roman" w:cs="Times New Roman"/>
          <w:sz w:val="24"/>
          <w:szCs w:val="24"/>
          <w:lang w:eastAsia="ar-SA"/>
        </w:rPr>
        <w:t xml:space="preserve">юджете города </w:t>
      </w:r>
      <w:proofErr w:type="spellStart"/>
      <w:r w:rsidRPr="00F07212">
        <w:rPr>
          <w:rFonts w:ascii="Times New Roman" w:eastAsia="Calibri" w:hAnsi="Times New Roman" w:cs="Times New Roman"/>
          <w:sz w:val="24"/>
          <w:szCs w:val="24"/>
          <w:lang w:eastAsia="ar-SA"/>
        </w:rPr>
        <w:t>Покачи</w:t>
      </w:r>
      <w:proofErr w:type="spellEnd"/>
      <w:r w:rsidRPr="00F07212">
        <w:rPr>
          <w:rFonts w:ascii="Times New Roman" w:eastAsia="Calibri" w:hAnsi="Times New Roman" w:cs="Times New Roman"/>
          <w:sz w:val="24"/>
          <w:szCs w:val="24"/>
          <w:lang w:eastAsia="ar-SA"/>
        </w:rPr>
        <w:t xml:space="preserve"> с экономии по доле </w:t>
      </w:r>
      <w:proofErr w:type="spellStart"/>
      <w:r w:rsidRPr="00F07212">
        <w:rPr>
          <w:rFonts w:ascii="Times New Roman" w:eastAsia="Calibri" w:hAnsi="Times New Roman" w:cs="Times New Roman"/>
          <w:sz w:val="24"/>
          <w:szCs w:val="24"/>
          <w:lang w:eastAsia="ar-SA"/>
        </w:rPr>
        <w:t>софинансирования</w:t>
      </w:r>
      <w:proofErr w:type="spellEnd"/>
      <w:r w:rsidRPr="00F07212">
        <w:rPr>
          <w:rFonts w:ascii="Times New Roman" w:eastAsia="Calibri" w:hAnsi="Times New Roman" w:cs="Times New Roman"/>
          <w:sz w:val="24"/>
          <w:szCs w:val="24"/>
          <w:lang w:eastAsia="ar-SA"/>
        </w:rPr>
        <w:t xml:space="preserve"> местного бюджета к субсидии окружного бюджета на реализацию мероприятий по обеспечению жильем молодых семей;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4) + </w:t>
      </w:r>
      <w:r w:rsidRPr="00F07212">
        <w:rPr>
          <w:rFonts w:ascii="Times New Roman" w:eastAsia="Times New Roman" w:hAnsi="Times New Roman" w:cs="Times New Roman"/>
          <w:color w:val="000000"/>
          <w:sz w:val="24"/>
          <w:szCs w:val="24"/>
          <w:lang w:eastAsia="ru-RU"/>
        </w:rPr>
        <w:t>979 612,35</w:t>
      </w:r>
      <w:r w:rsidRPr="00F07212">
        <w:rPr>
          <w:rFonts w:ascii="Times New Roman" w:eastAsia="Calibri" w:hAnsi="Times New Roman" w:cs="Times New Roman"/>
          <w:sz w:val="24"/>
          <w:szCs w:val="24"/>
        </w:rPr>
        <w:t xml:space="preserve"> - по РЗ 10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06 «Другие вопросы в области социальной политики»,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- 439 856,36 рублей - перераспределение субвенции на осуществление деятельности по опеке и попечительству (с прочих закупок товаров, работ и услуг, с расходов на прочие выплаты персоналу, с расходов на оплату электроэнергии на заработную плату и на начисления на оплату труда);</w:t>
      </w:r>
    </w:p>
    <w:p w:rsidR="00F07212" w:rsidRPr="00F07212" w:rsidRDefault="00F07212" w:rsidP="00F07212">
      <w:pPr>
        <w:spacing w:after="0" w:line="320" w:lineRule="exact"/>
        <w:ind w:firstLine="709"/>
        <w:jc w:val="both"/>
        <w:rPr>
          <w:rFonts w:ascii="Times New Roman" w:eastAsia="Calibri" w:hAnsi="Times New Roman" w:cs="Times New Roman"/>
          <w:b/>
          <w:color w:val="C00000"/>
          <w:sz w:val="24"/>
          <w:szCs w:val="24"/>
        </w:rPr>
      </w:pPr>
      <w:r w:rsidRPr="00F07212">
        <w:rPr>
          <w:rFonts w:ascii="Times New Roman" w:eastAsia="Calibri" w:hAnsi="Times New Roman" w:cs="Times New Roman"/>
          <w:sz w:val="24"/>
          <w:szCs w:val="24"/>
        </w:rPr>
        <w:lastRenderedPageBreak/>
        <w:t xml:space="preserve">- 263 697,78 рублей - перераспределение средств, с заработной платы на расходы, связанные с оплатой труда работников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b/>
          <w:color w:val="C00000"/>
          <w:sz w:val="24"/>
          <w:szCs w:val="24"/>
        </w:rPr>
      </w:pPr>
      <w:r w:rsidRPr="00F07212">
        <w:rPr>
          <w:rFonts w:ascii="Times New Roman" w:eastAsia="Calibri" w:hAnsi="Times New Roman" w:cs="Times New Roman"/>
          <w:sz w:val="24"/>
          <w:szCs w:val="24"/>
        </w:rPr>
        <w:t xml:space="preserve">- 101 867,72 рублей - перераспределение средств, с начислений на выплаты по оплате труда на расходы, связанные с оплатой труда работников ОМСУ (во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- 5 610,00 рублей - перераспределение средств, с расходов на оплату курсов повышения квалификации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+ 10 078,20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+ 411 239,50 рублей - перераспределение средств, с прочих закупок товаров, работ и услуг на заработную плату;</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+ 28 616,86 рублей - перераспределение средств, с расходов на прочие выплаты персоналу, с расходов на оплату электроэнергии на начисления на оплату труда;</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+ 10 009,65 рублей - перераспределение средств, с расходов на прочие выплаты персоналу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+ 1 330 700,00 рублей – </w:t>
      </w:r>
      <w:r w:rsidRPr="00F07212">
        <w:rPr>
          <w:rFonts w:ascii="Times New Roman" w:eastAsia="Calibri" w:hAnsi="Times New Roman" w:cs="Times New Roman"/>
          <w:sz w:val="24"/>
          <w:szCs w:val="24"/>
          <w:lang w:eastAsia="ar-SA"/>
        </w:rPr>
        <w:t>увеличена субвенция на осуществление деятельности по опеке и попечительству в рамках основного мероприятия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подпрограммы «Поддержка семьи, материнства и детства», государственной программы «Социальное и демографическое развитие».</w:t>
      </w:r>
      <w:proofErr w:type="gramEnd"/>
    </w:p>
    <w:p w:rsidR="00F07212" w:rsidRPr="00F07212" w:rsidRDefault="00F07212" w:rsidP="00F07212">
      <w:pPr>
        <w:spacing w:after="0" w:line="320" w:lineRule="exact"/>
        <w:ind w:firstLine="709"/>
        <w:jc w:val="both"/>
        <w:rPr>
          <w:rFonts w:ascii="Times New Roman" w:eastAsia="Calibri" w:hAnsi="Times New Roman" w:cs="Times New Roman"/>
          <w:b/>
          <w:sz w:val="24"/>
          <w:szCs w:val="24"/>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11 «Физическая культура и спорт»</w:t>
      </w:r>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планируется увеличение объема финансирования на </w:t>
      </w:r>
      <w:r w:rsidRPr="00F07212">
        <w:rPr>
          <w:rFonts w:ascii="Times New Roman" w:eastAsia="Times New Roman" w:hAnsi="Times New Roman" w:cs="Times New Roman"/>
          <w:b/>
          <w:sz w:val="24"/>
          <w:szCs w:val="24"/>
          <w:lang w:eastAsia="ru-RU"/>
        </w:rPr>
        <w:t>24 998 181,49</w:t>
      </w:r>
      <w:r w:rsidRPr="00F07212">
        <w:rPr>
          <w:rFonts w:ascii="Times New Roman" w:eastAsia="Calibri" w:hAnsi="Times New Roman" w:cs="Times New Roman"/>
          <w:b/>
          <w:sz w:val="24"/>
          <w:szCs w:val="24"/>
        </w:rPr>
        <w:t xml:space="preserve"> рублей,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rPr>
      </w:pPr>
      <w:r w:rsidRPr="00F07212">
        <w:rPr>
          <w:rFonts w:ascii="Times New Roman" w:eastAsia="Calibri" w:hAnsi="Times New Roman" w:cs="Times New Roman"/>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13"/>
        <w:gridCol w:w="1856"/>
        <w:gridCol w:w="1841"/>
        <w:gridCol w:w="1894"/>
      </w:tblGrid>
      <w:tr w:rsidR="00F07212" w:rsidRPr="00F07212" w:rsidTr="00F07212">
        <w:trPr>
          <w:trHeight w:val="1138"/>
        </w:trPr>
        <w:tc>
          <w:tcPr>
            <w:tcW w:w="1242"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Раздел,</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подраздел</w:t>
            </w:r>
          </w:p>
        </w:tc>
        <w:tc>
          <w:tcPr>
            <w:tcW w:w="2313"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Наименование подраздела</w:t>
            </w:r>
          </w:p>
        </w:tc>
        <w:tc>
          <w:tcPr>
            <w:tcW w:w="1856"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1841"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Проект</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бюджета</w:t>
            </w:r>
          </w:p>
        </w:tc>
        <w:tc>
          <w:tcPr>
            <w:tcW w:w="1894" w:type="dxa"/>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Разница</w:t>
            </w:r>
          </w:p>
          <w:p w:rsidR="00F07212" w:rsidRPr="00F07212" w:rsidRDefault="00F07212" w:rsidP="00F07212">
            <w:pPr>
              <w:spacing w:after="0"/>
              <w:jc w:val="center"/>
              <w:rPr>
                <w:rFonts w:ascii="Times New Roman" w:eastAsia="Calibri" w:hAnsi="Times New Roman" w:cs="Times New Roman"/>
                <w:b/>
                <w:sz w:val="20"/>
                <w:szCs w:val="20"/>
                <w:lang w:eastAsia="ru-RU"/>
              </w:rPr>
            </w:pPr>
            <w:r w:rsidRPr="00F07212">
              <w:rPr>
                <w:rFonts w:ascii="Times New Roman" w:eastAsia="Calibri" w:hAnsi="Times New Roman" w:cs="Times New Roman"/>
                <w:b/>
                <w:sz w:val="20"/>
                <w:szCs w:val="20"/>
                <w:lang w:eastAsia="ru-RU"/>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 уменьшение)</w:t>
            </w:r>
          </w:p>
        </w:tc>
      </w:tr>
      <w:tr w:rsidR="00F07212" w:rsidRPr="00F07212" w:rsidTr="00F07212">
        <w:trPr>
          <w:trHeight w:val="501"/>
        </w:trPr>
        <w:tc>
          <w:tcPr>
            <w:tcW w:w="124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 xml:space="preserve">РЗ 11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02</w:t>
            </w:r>
          </w:p>
        </w:tc>
        <w:tc>
          <w:tcPr>
            <w:tcW w:w="2313" w:type="dxa"/>
            <w:tcBorders>
              <w:top w:val="single" w:sz="4" w:space="0" w:color="auto"/>
              <w:left w:val="single" w:sz="4" w:space="0" w:color="auto"/>
              <w:bottom w:val="single" w:sz="4" w:space="0" w:color="auto"/>
              <w:right w:val="single" w:sz="4" w:space="0" w:color="auto"/>
            </w:tcBorders>
            <w:vAlign w:val="bottom"/>
          </w:tcPr>
          <w:p w:rsidR="00F07212" w:rsidRPr="00F07212" w:rsidRDefault="00F07212" w:rsidP="00F07212">
            <w:pPr>
              <w:spacing w:after="0"/>
              <w:rPr>
                <w:rFonts w:ascii="Times New Roman" w:eastAsia="Calibri" w:hAnsi="Times New Roman" w:cs="Times New Roman"/>
                <w:sz w:val="20"/>
                <w:szCs w:val="20"/>
              </w:rPr>
            </w:pPr>
          </w:p>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Массовый спорт</w:t>
            </w:r>
          </w:p>
        </w:tc>
        <w:tc>
          <w:tcPr>
            <w:tcW w:w="185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154 758 532,16</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178 380 851,15</w:t>
            </w:r>
          </w:p>
        </w:tc>
        <w:tc>
          <w:tcPr>
            <w:tcW w:w="1894"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+ 23 622 318,99</w:t>
            </w:r>
          </w:p>
        </w:tc>
      </w:tr>
      <w:tr w:rsidR="00F07212" w:rsidRPr="00F07212" w:rsidTr="00F07212">
        <w:tc>
          <w:tcPr>
            <w:tcW w:w="1242"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 xml:space="preserve">РЗ 11 </w:t>
            </w:r>
            <w:proofErr w:type="gramStart"/>
            <w:r w:rsidRPr="00F07212">
              <w:rPr>
                <w:rFonts w:ascii="Times New Roman" w:eastAsia="Calibri" w:hAnsi="Times New Roman" w:cs="Times New Roman"/>
                <w:sz w:val="20"/>
                <w:szCs w:val="20"/>
                <w:lang w:eastAsia="ru-RU"/>
              </w:rPr>
              <w:t>ПР</w:t>
            </w:r>
            <w:proofErr w:type="gramEnd"/>
            <w:r w:rsidRPr="00F07212">
              <w:rPr>
                <w:rFonts w:ascii="Times New Roman" w:eastAsia="Calibri" w:hAnsi="Times New Roman" w:cs="Times New Roman"/>
                <w:sz w:val="20"/>
                <w:szCs w:val="20"/>
                <w:lang w:eastAsia="ru-RU"/>
              </w:rPr>
              <w:t xml:space="preserve"> 05</w:t>
            </w:r>
          </w:p>
        </w:tc>
        <w:tc>
          <w:tcPr>
            <w:tcW w:w="2313"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lang w:eastAsia="ru-RU"/>
              </w:rPr>
              <w:t>Другие вопросы в области физической культуры и спорта</w:t>
            </w:r>
          </w:p>
        </w:tc>
        <w:tc>
          <w:tcPr>
            <w:tcW w:w="185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5 057 570,41</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6 433 432,91</w:t>
            </w:r>
          </w:p>
        </w:tc>
        <w:tc>
          <w:tcPr>
            <w:tcW w:w="1894"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Times New Roman" w:hAnsi="Times New Roman" w:cs="Times New Roman"/>
                <w:sz w:val="20"/>
                <w:szCs w:val="20"/>
                <w:lang w:eastAsia="ru-RU"/>
              </w:rPr>
              <w:t>+ 1 375 862,50</w:t>
            </w:r>
          </w:p>
        </w:tc>
      </w:tr>
      <w:tr w:rsidR="00F07212" w:rsidRPr="00F07212" w:rsidTr="00F07212">
        <w:tc>
          <w:tcPr>
            <w:tcW w:w="3555" w:type="dxa"/>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lang w:eastAsia="ru-RU"/>
              </w:rPr>
              <w:t>Итого:</w:t>
            </w:r>
          </w:p>
        </w:tc>
        <w:tc>
          <w:tcPr>
            <w:tcW w:w="1856"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159 816 102,57</w:t>
            </w:r>
          </w:p>
        </w:tc>
        <w:tc>
          <w:tcPr>
            <w:tcW w:w="1841"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184 814 284,06</w:t>
            </w:r>
          </w:p>
        </w:tc>
        <w:tc>
          <w:tcPr>
            <w:tcW w:w="1894" w:type="dxa"/>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+ 24 998 181,49</w:t>
            </w:r>
          </w:p>
        </w:tc>
      </w:tr>
    </w:tbl>
    <w:p w:rsidR="00F07212" w:rsidRPr="00F07212" w:rsidRDefault="00F07212" w:rsidP="00F07212">
      <w:pPr>
        <w:spacing w:line="320" w:lineRule="exact"/>
        <w:jc w:val="both"/>
        <w:rPr>
          <w:rFonts w:ascii="Times New Roman" w:eastAsia="Calibri" w:hAnsi="Times New Roman" w:cs="Times New Roman"/>
          <w:sz w:val="24"/>
          <w:szCs w:val="24"/>
        </w:rPr>
      </w:pPr>
    </w:p>
    <w:p w:rsidR="00F07212" w:rsidRPr="00F07212" w:rsidRDefault="00F07212" w:rsidP="00FF44C4">
      <w:pPr>
        <w:numPr>
          <w:ilvl w:val="0"/>
          <w:numId w:val="25"/>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lastRenderedPageBreak/>
        <w:t xml:space="preserve">+ 23 622 318,99 рублей - по РЗ 11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02 «</w:t>
      </w:r>
      <w:r w:rsidRPr="00F07212">
        <w:rPr>
          <w:rFonts w:ascii="Times New Roman" w:eastAsia="Calibri" w:hAnsi="Times New Roman" w:cs="Times New Roman"/>
          <w:sz w:val="24"/>
          <w:szCs w:val="24"/>
          <w:lang w:eastAsia="ru-RU"/>
        </w:rPr>
        <w:t>Массовый спорт</w:t>
      </w:r>
      <w:r w:rsidRPr="00F07212">
        <w:rPr>
          <w:rFonts w:ascii="Times New Roman" w:eastAsia="Calibri" w:hAnsi="Times New Roman" w:cs="Times New Roman"/>
          <w:sz w:val="24"/>
          <w:szCs w:val="24"/>
        </w:rPr>
        <w:t>»,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- 18 757 203,58 рубля - перераспределение средств с целью приведения в соответствие с дополнительным соглашением №13 от 06.09.2022 к Соглашению о сотрудничестве между Правительством ХМАО-Югры и ПАО «Нефтяная компания «Лукойл» на 2019-2023 годы от 29.01.2019 №1910035 (с проектирования и строительства спортивного комплекса ФСК «Сибиряк» на приобретение, доставку и монтаж спортивного инвентаря и оборудования для спортивного комплекса ФСК «Сибиряк»);</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- 34 838,03 рублей - перераспределение средств, со сложившейся экономии по расходам на оплату потребления электрической энергии по новому объекту ФСК «Сибиряк» на период до ввода его в эксплуатацию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+ 779 220,79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+ 18 757 203,58 рубля - перераспределение средств с целью приведения в соответствие с дополнительным соглашением №13 от 06.09.2022 к Соглашению о сотрудничестве между Правительством ХМАО-Югры и ПАО «Нефтяная компания «Лукойл» на 2019-2023 годы от 29.01.2019 №1910035 (с проектирования и строительства спортивного комплекса ФСК «Сибиряк» на приобретение, доставку и монтаж спортивного инвентаря и оборудования для спортивного комплекса ФСК «Сибиряк»);</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+ 4 822 840,37 рублей - перераспределение средств, с высвободившихся средств местного </w:t>
      </w:r>
      <w:proofErr w:type="gramStart"/>
      <w:r w:rsidRPr="00F07212">
        <w:rPr>
          <w:rFonts w:ascii="Times New Roman" w:eastAsia="Calibri" w:hAnsi="Times New Roman" w:cs="Times New Roman"/>
          <w:sz w:val="24"/>
          <w:szCs w:val="24"/>
        </w:rPr>
        <w:t>бюджета</w:t>
      </w:r>
      <w:proofErr w:type="gramEnd"/>
      <w:r w:rsidRPr="00F07212">
        <w:rPr>
          <w:rFonts w:ascii="Times New Roman" w:eastAsia="Calibri" w:hAnsi="Times New Roman" w:cs="Times New Roman"/>
          <w:sz w:val="24"/>
          <w:szCs w:val="24"/>
        </w:rPr>
        <w:t xml:space="preserve"> запланированных на капитальный ремонт, с заменой систем газораспределения, теплоснабжения, водоснабжения и водоотведения на ул. Мира 2,4, (в связи с предоставлением дотации из окружного бюджета) на расходы на заработную плату в связи с индексацией окладов с 01.01.2022 на 4%, с 01.06.2022 на 6%, ростом МРОТ, за дни нахождения в командировке (тренера), на оплату текущего содержания муниципальных учреждений и муниципального имущества учреждений спорта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+ 23 273,29 рубля - перераспределение средств, с остатков дотации прошлых лет, предоставленной городу  в 2020 и 2021 года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на проведение мероприятий по противодействию распространения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инфекции (в части проведения заключительных дезинфекционных работ в помещениях, в</w:t>
      </w:r>
      <w:proofErr w:type="gramEnd"/>
      <w:r w:rsidRPr="00F07212">
        <w:rPr>
          <w:rFonts w:ascii="Times New Roman" w:eastAsia="Calibri" w:hAnsi="Times New Roman" w:cs="Times New Roman"/>
          <w:sz w:val="24"/>
          <w:szCs w:val="24"/>
        </w:rPr>
        <w:t xml:space="preserve"> связи с ростом заболеваемости в городе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w:t>
      </w:r>
      <w:proofErr w:type="spellStart"/>
      <w:r w:rsidRPr="00F07212">
        <w:rPr>
          <w:rFonts w:ascii="Times New Roman" w:eastAsia="Calibri" w:hAnsi="Times New Roman" w:cs="Times New Roman"/>
          <w:sz w:val="24"/>
          <w:szCs w:val="24"/>
        </w:rPr>
        <w:t>коронавирусной</w:t>
      </w:r>
      <w:proofErr w:type="spellEnd"/>
      <w:r w:rsidRPr="00F07212">
        <w:rPr>
          <w:rFonts w:ascii="Times New Roman" w:eastAsia="Calibri" w:hAnsi="Times New Roman" w:cs="Times New Roman"/>
          <w:sz w:val="24"/>
          <w:szCs w:val="24"/>
        </w:rPr>
        <w:t xml:space="preserve"> инфекцией); </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xml:space="preserve">+ 14 310 596,51 рублей - на расходы на заработную плату в связи с индексацией окладов с 01.01.2022 на 4%, с 01.06.2022 на 6%, ростом МРОТ, за дни нахождения в командировке (тренера), на оплату текущего содержания муниципальных учреждений и муниципального имущества учреждений спорта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w:t>
      </w:r>
      <w:r w:rsidRPr="00F07212">
        <w:rPr>
          <w:rFonts w:ascii="Times New Roman" w:eastAsia="Calibri" w:hAnsi="Times New Roman" w:cs="Times New Roman"/>
          <w:sz w:val="24"/>
          <w:szCs w:val="24"/>
        </w:rPr>
        <w:lastRenderedPageBreak/>
        <w:t xml:space="preserve">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+ 488 904,61 рубля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со сложившейся экономии по расходам на приобретение оборудования центра образования «Точка роста» и с расходов на обеспечение требований пожарной безопасности муниципальным учреждениям спорта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+ 3 232 321,45 рубль - муниципальным учреждениям на оплату текущего содержания муниципальных учреждений и муниципального имущества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F44C4" w:rsidRPr="00F07212" w:rsidRDefault="00FF44C4" w:rsidP="00F07212">
      <w:pPr>
        <w:spacing w:after="0" w:line="320" w:lineRule="exact"/>
        <w:ind w:firstLine="709"/>
        <w:jc w:val="both"/>
        <w:rPr>
          <w:rFonts w:ascii="Times New Roman" w:eastAsia="Calibri" w:hAnsi="Times New Roman" w:cs="Times New Roman"/>
          <w:sz w:val="24"/>
          <w:szCs w:val="24"/>
          <w:highlight w:val="yellow"/>
        </w:rPr>
      </w:pPr>
    </w:p>
    <w:p w:rsidR="00F07212" w:rsidRPr="00F07212" w:rsidRDefault="00F07212" w:rsidP="00FF44C4">
      <w:pPr>
        <w:numPr>
          <w:ilvl w:val="0"/>
          <w:numId w:val="25"/>
        </w:numPr>
        <w:spacing w:after="0" w:line="320" w:lineRule="exact"/>
        <w:ind w:left="0"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w:t>
      </w:r>
      <w:r w:rsidRPr="00F07212">
        <w:rPr>
          <w:rFonts w:ascii="Times New Roman" w:eastAsia="Times New Roman" w:hAnsi="Times New Roman" w:cs="Times New Roman"/>
          <w:sz w:val="24"/>
          <w:szCs w:val="24"/>
          <w:lang w:eastAsia="ru-RU"/>
        </w:rPr>
        <w:t>1 375 862,50</w:t>
      </w:r>
      <w:r w:rsidRPr="00F07212">
        <w:rPr>
          <w:rFonts w:ascii="Times New Roman" w:eastAsia="Calibri" w:hAnsi="Times New Roman" w:cs="Times New Roman"/>
          <w:sz w:val="24"/>
          <w:szCs w:val="24"/>
        </w:rPr>
        <w:t xml:space="preserve"> рублей - по РЗ 11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05 «</w:t>
      </w:r>
      <w:r w:rsidRPr="00F07212">
        <w:rPr>
          <w:rFonts w:ascii="Times New Roman" w:eastAsia="Calibri" w:hAnsi="Times New Roman" w:cs="Times New Roman"/>
          <w:sz w:val="24"/>
          <w:szCs w:val="24"/>
          <w:lang w:eastAsia="ru-RU"/>
        </w:rPr>
        <w:t>Другие вопросы в области физической культуры и спорта</w:t>
      </w:r>
      <w:r w:rsidRPr="00F07212">
        <w:rPr>
          <w:rFonts w:ascii="Times New Roman" w:eastAsia="Calibri" w:hAnsi="Times New Roman" w:cs="Times New Roman"/>
          <w:sz w:val="24"/>
          <w:szCs w:val="24"/>
        </w:rPr>
        <w:t>»,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+ 16 316,61 рублей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+ 700,00 рублей - перераспределение средств, с высвободившихся средств местного </w:t>
      </w:r>
      <w:proofErr w:type="gramStart"/>
      <w:r w:rsidRPr="00F07212">
        <w:rPr>
          <w:rFonts w:ascii="Times New Roman" w:eastAsia="Calibri" w:hAnsi="Times New Roman" w:cs="Times New Roman"/>
          <w:sz w:val="24"/>
          <w:szCs w:val="24"/>
        </w:rPr>
        <w:t>бюджета</w:t>
      </w:r>
      <w:proofErr w:type="gramEnd"/>
      <w:r w:rsidRPr="00F07212">
        <w:rPr>
          <w:rFonts w:ascii="Times New Roman" w:eastAsia="Calibri" w:hAnsi="Times New Roman" w:cs="Times New Roman"/>
          <w:sz w:val="24"/>
          <w:szCs w:val="24"/>
        </w:rPr>
        <w:t xml:space="preserve"> запланированных на капитальный ремонт, с заменой систем газораспределения, теплоснабжения, водоснабжения и водоотведения на ул. Мира 2,4, (в связи с предоставлением дотации из окружного бюджета) на расходы, связанные с оплатой труда работников ОМСУ (протокольное поручение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от 11.10.2021 №10);</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+ 1 400,00 рублей - перераспределение средств, с расходов на оплату курсов повышения квалификации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+ 1 374 945,89 рублей - увеличение расходов местного бюджета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- 20 000,00 рублей - перераспределение сре</w:t>
      </w:r>
      <w:proofErr w:type="gramStart"/>
      <w:r w:rsidRPr="00F07212">
        <w:rPr>
          <w:rFonts w:ascii="Times New Roman" w:eastAsia="Calibri" w:hAnsi="Times New Roman" w:cs="Times New Roman"/>
          <w:sz w:val="24"/>
          <w:szCs w:val="24"/>
        </w:rPr>
        <w:t>дств в б</w:t>
      </w:r>
      <w:proofErr w:type="gramEnd"/>
      <w:r w:rsidRPr="00F07212">
        <w:rPr>
          <w:rFonts w:ascii="Times New Roman" w:eastAsia="Calibri" w:hAnsi="Times New Roman" w:cs="Times New Roman"/>
          <w:sz w:val="24"/>
          <w:szCs w:val="24"/>
        </w:rPr>
        <w:t xml:space="preserve">юджете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 расходов, связанных с оплатой труда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+ 2 500,00 рублей - перераспределение сре</w:t>
      </w:r>
      <w:proofErr w:type="gramStart"/>
      <w:r w:rsidRPr="00F07212">
        <w:rPr>
          <w:rFonts w:ascii="Times New Roman" w:eastAsia="Calibri" w:hAnsi="Times New Roman" w:cs="Times New Roman"/>
          <w:sz w:val="24"/>
          <w:szCs w:val="24"/>
        </w:rPr>
        <w:t>дств в р</w:t>
      </w:r>
      <w:proofErr w:type="gramEnd"/>
      <w:r w:rsidRPr="00F07212">
        <w:rPr>
          <w:rFonts w:ascii="Times New Roman" w:eastAsia="Calibri" w:hAnsi="Times New Roman" w:cs="Times New Roman"/>
          <w:sz w:val="24"/>
          <w:szCs w:val="24"/>
        </w:rPr>
        <w:t xml:space="preserve">амках муниципальной программы «Управление муниципальными финансами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на оплату суточных, проезда и проживания в командировках работников ОМСУ.</w:t>
      </w:r>
    </w:p>
    <w:p w:rsidR="00F07212" w:rsidRPr="00F07212" w:rsidRDefault="00F07212" w:rsidP="00F07212">
      <w:pPr>
        <w:spacing w:after="0" w:line="320" w:lineRule="exact"/>
        <w:ind w:firstLine="709"/>
        <w:jc w:val="both"/>
        <w:rPr>
          <w:rFonts w:ascii="Times New Roman" w:eastAsia="Calibri" w:hAnsi="Times New Roman" w:cs="Times New Roman"/>
          <w:b/>
          <w:sz w:val="24"/>
          <w:szCs w:val="24"/>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12 «Средства массовой информации»</w:t>
      </w: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p>
    <w:p w:rsidR="00F07212" w:rsidRPr="00F07212" w:rsidRDefault="00F07212" w:rsidP="00F07212">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планируется у</w:t>
      </w:r>
      <w:r w:rsidR="00C87074">
        <w:rPr>
          <w:rFonts w:ascii="Times New Roman" w:eastAsia="Calibri" w:hAnsi="Times New Roman" w:cs="Times New Roman"/>
          <w:b/>
          <w:sz w:val="24"/>
          <w:szCs w:val="24"/>
        </w:rPr>
        <w:t>меньшение</w:t>
      </w:r>
      <w:r w:rsidRPr="00F07212">
        <w:rPr>
          <w:rFonts w:ascii="Times New Roman" w:eastAsia="Calibri" w:hAnsi="Times New Roman" w:cs="Times New Roman"/>
          <w:b/>
          <w:sz w:val="24"/>
          <w:szCs w:val="24"/>
        </w:rPr>
        <w:t xml:space="preserve"> объема финансирования на </w:t>
      </w:r>
      <w:r w:rsidRPr="00F07212">
        <w:rPr>
          <w:rFonts w:ascii="Times New Roman" w:eastAsia="Times New Roman" w:hAnsi="Times New Roman" w:cs="Times New Roman"/>
          <w:b/>
          <w:sz w:val="24"/>
          <w:szCs w:val="24"/>
          <w:lang w:eastAsia="ru-RU"/>
        </w:rPr>
        <w:t>88 139,86 </w:t>
      </w:r>
      <w:r w:rsidRPr="00F07212">
        <w:rPr>
          <w:rFonts w:ascii="Times New Roman" w:eastAsia="Calibri" w:hAnsi="Times New Roman" w:cs="Times New Roman"/>
          <w:b/>
          <w:sz w:val="24"/>
          <w:szCs w:val="24"/>
        </w:rPr>
        <w:t>рублей,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rPr>
      </w:pPr>
      <w:r w:rsidRPr="00F07212">
        <w:rPr>
          <w:rFonts w:ascii="Times New Roman" w:eastAsia="Calibri" w:hAnsi="Times New Roman" w:cs="Times New Roman"/>
        </w:rPr>
        <w:t xml:space="preserve"> (в рублях)</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95"/>
        <w:gridCol w:w="1871"/>
        <w:gridCol w:w="1629"/>
        <w:gridCol w:w="1702"/>
      </w:tblGrid>
      <w:tr w:rsidR="00F07212" w:rsidRPr="00F07212" w:rsidTr="00F07212">
        <w:trPr>
          <w:trHeight w:val="609"/>
        </w:trPr>
        <w:tc>
          <w:tcPr>
            <w:tcW w:w="7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 подраздел</w:t>
            </w:r>
          </w:p>
        </w:tc>
        <w:tc>
          <w:tcPr>
            <w:tcW w:w="141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lastRenderedPageBreak/>
              <w:t>28.10.2022 №85</w:t>
            </w:r>
          </w:p>
        </w:tc>
        <w:tc>
          <w:tcPr>
            <w:tcW w:w="88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lastRenderedPageBreak/>
              <w:t>Проект</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бюджета</w:t>
            </w:r>
          </w:p>
        </w:tc>
        <w:tc>
          <w:tcPr>
            <w:tcW w:w="927"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7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lastRenderedPageBreak/>
              <w:t xml:space="preserve">РЗ 12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02</w:t>
            </w:r>
          </w:p>
        </w:tc>
        <w:tc>
          <w:tcPr>
            <w:tcW w:w="141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Периодическая печать и издательства</w:t>
            </w:r>
          </w:p>
        </w:tc>
        <w:tc>
          <w:tcPr>
            <w:tcW w:w="1019"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10 704 146,33</w:t>
            </w:r>
          </w:p>
        </w:tc>
        <w:tc>
          <w:tcPr>
            <w:tcW w:w="8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10 616 006,47</w:t>
            </w:r>
          </w:p>
        </w:tc>
        <w:tc>
          <w:tcPr>
            <w:tcW w:w="92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C87074" w:rsidP="00F07212">
            <w:pPr>
              <w:spacing w:after="0" w:line="320"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F07212" w:rsidRPr="00F07212">
              <w:rPr>
                <w:rFonts w:ascii="Times New Roman" w:eastAsia="Calibri" w:hAnsi="Times New Roman" w:cs="Times New Roman"/>
                <w:sz w:val="20"/>
                <w:szCs w:val="20"/>
              </w:rPr>
              <w:t xml:space="preserve"> 88 139,86</w:t>
            </w:r>
          </w:p>
        </w:tc>
      </w:tr>
      <w:tr w:rsidR="00F07212" w:rsidRPr="00F07212" w:rsidTr="00F07212">
        <w:trPr>
          <w:trHeight w:val="121"/>
        </w:trPr>
        <w:tc>
          <w:tcPr>
            <w:tcW w:w="2167" w:type="pct"/>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rPr>
              <w:t>Итого:</w:t>
            </w:r>
          </w:p>
        </w:tc>
        <w:tc>
          <w:tcPr>
            <w:tcW w:w="1019"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10 704 146,33</w:t>
            </w:r>
          </w:p>
        </w:tc>
        <w:tc>
          <w:tcPr>
            <w:tcW w:w="88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10 616 006,47</w:t>
            </w:r>
          </w:p>
        </w:tc>
        <w:tc>
          <w:tcPr>
            <w:tcW w:w="927"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C87074" w:rsidP="00F07212">
            <w:pPr>
              <w:spacing w:after="0" w:line="320" w:lineRule="exact"/>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r w:rsidR="00F07212" w:rsidRPr="00F07212">
              <w:rPr>
                <w:rFonts w:ascii="Times New Roman" w:eastAsia="Calibri" w:hAnsi="Times New Roman" w:cs="Times New Roman"/>
                <w:b/>
                <w:sz w:val="20"/>
                <w:szCs w:val="20"/>
              </w:rPr>
              <w:t xml:space="preserve"> 88 139,86</w:t>
            </w:r>
          </w:p>
        </w:tc>
      </w:tr>
    </w:tbl>
    <w:p w:rsidR="00F07212" w:rsidRPr="00F07212" w:rsidRDefault="00F07212" w:rsidP="00F07212">
      <w:pPr>
        <w:jc w:val="both"/>
        <w:rPr>
          <w:rFonts w:ascii="Times New Roman" w:eastAsia="Calibri" w:hAnsi="Times New Roman" w:cs="Times New Roman"/>
          <w:sz w:val="24"/>
          <w:szCs w:val="24"/>
        </w:rPr>
      </w:pPr>
    </w:p>
    <w:p w:rsidR="00F07212" w:rsidRPr="00F07212" w:rsidRDefault="00FF44C4" w:rsidP="00F07212">
      <w:pPr>
        <w:spacing w:after="0" w:line="32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87074">
        <w:rPr>
          <w:rFonts w:ascii="Times New Roman" w:eastAsia="Calibri" w:hAnsi="Times New Roman" w:cs="Times New Roman"/>
          <w:sz w:val="24"/>
          <w:szCs w:val="24"/>
        </w:rPr>
        <w:t>-</w:t>
      </w:r>
      <w:r w:rsidR="00F07212" w:rsidRPr="00F07212">
        <w:rPr>
          <w:rFonts w:ascii="Times New Roman" w:eastAsia="Calibri" w:hAnsi="Times New Roman" w:cs="Times New Roman"/>
          <w:sz w:val="24"/>
          <w:szCs w:val="24"/>
        </w:rPr>
        <w:t xml:space="preserve"> </w:t>
      </w:r>
      <w:r w:rsidR="00F07212" w:rsidRPr="00F07212">
        <w:rPr>
          <w:rFonts w:ascii="Times New Roman" w:eastAsia="Times New Roman" w:hAnsi="Times New Roman" w:cs="Times New Roman"/>
          <w:sz w:val="24"/>
          <w:szCs w:val="24"/>
          <w:lang w:eastAsia="ru-RU"/>
        </w:rPr>
        <w:t>88 139,86</w:t>
      </w:r>
      <w:r w:rsidR="00F07212" w:rsidRPr="00F07212">
        <w:rPr>
          <w:rFonts w:ascii="Times New Roman" w:eastAsia="Calibri" w:hAnsi="Times New Roman" w:cs="Times New Roman"/>
          <w:sz w:val="24"/>
          <w:szCs w:val="24"/>
        </w:rPr>
        <w:t xml:space="preserve"> рублей - по РЗ 12 </w:t>
      </w:r>
      <w:proofErr w:type="gramStart"/>
      <w:r w:rsidR="00F07212" w:rsidRPr="00F07212">
        <w:rPr>
          <w:rFonts w:ascii="Times New Roman" w:eastAsia="Calibri" w:hAnsi="Times New Roman" w:cs="Times New Roman"/>
          <w:sz w:val="24"/>
          <w:szCs w:val="24"/>
        </w:rPr>
        <w:t>ПР</w:t>
      </w:r>
      <w:proofErr w:type="gramEnd"/>
      <w:r w:rsidR="00F07212" w:rsidRPr="00F07212">
        <w:rPr>
          <w:rFonts w:ascii="Times New Roman" w:eastAsia="Calibri" w:hAnsi="Times New Roman" w:cs="Times New Roman"/>
          <w:sz w:val="24"/>
          <w:szCs w:val="24"/>
        </w:rPr>
        <w:t xml:space="preserve"> 02 «Периодическая печать и издательства», в том числе:</w:t>
      </w:r>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- 191 118,86 рублей - перераспределение средств, с экономии ФОТ МАУ «</w:t>
      </w:r>
      <w:proofErr w:type="spellStart"/>
      <w:r w:rsidRPr="00F07212">
        <w:rPr>
          <w:rFonts w:ascii="Times New Roman" w:eastAsia="Calibri" w:hAnsi="Times New Roman" w:cs="Times New Roman"/>
          <w:sz w:val="24"/>
          <w:szCs w:val="24"/>
        </w:rPr>
        <w:t>Покачевский</w:t>
      </w:r>
      <w:proofErr w:type="spellEnd"/>
      <w:r w:rsidRPr="00F07212">
        <w:rPr>
          <w:rFonts w:ascii="Times New Roman" w:eastAsia="Calibri" w:hAnsi="Times New Roman" w:cs="Times New Roman"/>
          <w:sz w:val="24"/>
          <w:szCs w:val="24"/>
        </w:rPr>
        <w:t xml:space="preserve"> вестник» (в связи с тем, что фактические размеры надбавок к окладу меньше, чем было предусмотрено при планировании)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w:t>
      </w:r>
      <w:proofErr w:type="gramEnd"/>
    </w:p>
    <w:p w:rsidR="00F07212" w:rsidRPr="00F07212" w:rsidRDefault="00F07212" w:rsidP="00F07212">
      <w:pPr>
        <w:spacing w:after="0" w:line="320" w:lineRule="exact"/>
        <w:ind w:firstLine="709"/>
        <w:jc w:val="both"/>
        <w:rPr>
          <w:rFonts w:ascii="Times New Roman" w:eastAsia="Calibri" w:hAnsi="Times New Roman" w:cs="Times New Roman"/>
          <w:sz w:val="24"/>
          <w:szCs w:val="24"/>
        </w:rPr>
      </w:pPr>
      <w:proofErr w:type="gramStart"/>
      <w:r w:rsidRPr="00F07212">
        <w:rPr>
          <w:rFonts w:ascii="Times New Roman" w:eastAsia="Calibri" w:hAnsi="Times New Roman" w:cs="Times New Roman"/>
          <w:sz w:val="24"/>
          <w:szCs w:val="24"/>
        </w:rPr>
        <w:t>+ 102 979,00 - перераспределение средств, предусмотренных в решении о бюджете на единых КБК для гарантий и компенсаций работникам муниципальных учреждений, без изменения целевого назначения (с фонда гарантий и компенсаций на  гарантии и компенсации работникам муниципальных учреждений).</w:t>
      </w:r>
      <w:proofErr w:type="gramEnd"/>
    </w:p>
    <w:p w:rsidR="00F07212" w:rsidRPr="00F07212" w:rsidRDefault="00F07212" w:rsidP="00F07212">
      <w:pPr>
        <w:spacing w:after="0" w:line="240" w:lineRule="auto"/>
        <w:jc w:val="center"/>
        <w:rPr>
          <w:rFonts w:ascii="Times New Roman" w:eastAsia="Calibri" w:hAnsi="Times New Roman" w:cs="Times New Roman"/>
          <w:b/>
          <w:sz w:val="24"/>
          <w:szCs w:val="24"/>
        </w:rPr>
      </w:pPr>
    </w:p>
    <w:p w:rsidR="00F07212" w:rsidRPr="00F07212" w:rsidRDefault="00F07212" w:rsidP="00F07212">
      <w:pPr>
        <w:spacing w:after="0" w:line="240" w:lineRule="auto"/>
        <w:jc w:val="center"/>
        <w:rPr>
          <w:rFonts w:ascii="Times New Roman" w:eastAsia="Calibri" w:hAnsi="Times New Roman" w:cs="Times New Roman"/>
          <w:b/>
          <w:sz w:val="24"/>
          <w:szCs w:val="24"/>
        </w:rPr>
      </w:pPr>
      <w:r w:rsidRPr="00F07212">
        <w:rPr>
          <w:rFonts w:ascii="Times New Roman" w:eastAsia="Calibri" w:hAnsi="Times New Roman" w:cs="Times New Roman"/>
          <w:b/>
          <w:sz w:val="24"/>
          <w:szCs w:val="24"/>
        </w:rPr>
        <w:t>Раздел 13 «Обслуживание государственного и муниципального долга»</w:t>
      </w:r>
    </w:p>
    <w:p w:rsidR="00533CB8" w:rsidRDefault="00533CB8" w:rsidP="00FF44C4">
      <w:pPr>
        <w:spacing w:after="0" w:line="240" w:lineRule="auto"/>
        <w:ind w:firstLine="709"/>
        <w:jc w:val="both"/>
        <w:rPr>
          <w:rFonts w:ascii="Times New Roman" w:eastAsia="Calibri" w:hAnsi="Times New Roman" w:cs="Times New Roman"/>
          <w:b/>
          <w:sz w:val="24"/>
          <w:szCs w:val="24"/>
        </w:rPr>
      </w:pPr>
    </w:p>
    <w:p w:rsidR="00F07212" w:rsidRPr="00F07212" w:rsidRDefault="00F07212" w:rsidP="00FF44C4">
      <w:pPr>
        <w:spacing w:after="0" w:line="240" w:lineRule="auto"/>
        <w:ind w:firstLine="709"/>
        <w:jc w:val="both"/>
        <w:rPr>
          <w:rFonts w:ascii="Times New Roman" w:eastAsia="Calibri" w:hAnsi="Times New Roman" w:cs="Times New Roman"/>
          <w:b/>
          <w:sz w:val="24"/>
          <w:szCs w:val="24"/>
        </w:rPr>
      </w:pPr>
      <w:r w:rsidRPr="00F07212">
        <w:rPr>
          <w:rFonts w:ascii="Times New Roman" w:eastAsia="Calibri" w:hAnsi="Times New Roman" w:cs="Times New Roman"/>
          <w:b/>
          <w:sz w:val="24"/>
          <w:szCs w:val="24"/>
        </w:rPr>
        <w:t>По разделу планируется уменьшение объема финансирования на </w:t>
      </w:r>
      <w:r w:rsidR="00FF44C4">
        <w:rPr>
          <w:rFonts w:ascii="Times New Roman" w:eastAsia="Times New Roman" w:hAnsi="Times New Roman" w:cs="Times New Roman"/>
          <w:b/>
          <w:sz w:val="24"/>
          <w:szCs w:val="24"/>
          <w:lang w:eastAsia="ru-RU"/>
        </w:rPr>
        <w:t>4 709 884,55</w:t>
      </w:r>
      <w:r w:rsidRPr="00F07212">
        <w:rPr>
          <w:rFonts w:ascii="Times New Roman" w:eastAsia="Times New Roman" w:hAnsi="Times New Roman" w:cs="Times New Roman"/>
          <w:b/>
          <w:sz w:val="24"/>
          <w:szCs w:val="24"/>
          <w:lang w:eastAsia="ru-RU"/>
        </w:rPr>
        <w:t xml:space="preserve"> </w:t>
      </w:r>
      <w:r w:rsidRPr="00F07212">
        <w:rPr>
          <w:rFonts w:ascii="Times New Roman" w:eastAsia="Calibri" w:hAnsi="Times New Roman" w:cs="Times New Roman"/>
          <w:b/>
          <w:sz w:val="24"/>
          <w:szCs w:val="24"/>
        </w:rPr>
        <w:t>рубля, в том числе:</w:t>
      </w:r>
    </w:p>
    <w:p w:rsidR="00F07212" w:rsidRPr="00F07212" w:rsidRDefault="00F07212" w:rsidP="00F07212">
      <w:pPr>
        <w:autoSpaceDE w:val="0"/>
        <w:autoSpaceDN w:val="0"/>
        <w:adjustRightInd w:val="0"/>
        <w:spacing w:line="320" w:lineRule="exact"/>
        <w:jc w:val="right"/>
        <w:rPr>
          <w:rFonts w:ascii="Times New Roman" w:eastAsia="Calibri" w:hAnsi="Times New Roman" w:cs="Times New Roman"/>
        </w:rPr>
      </w:pPr>
      <w:r w:rsidRPr="00F07212">
        <w:rPr>
          <w:rFonts w:ascii="Times New Roman" w:eastAsia="Calibri" w:hAnsi="Times New Roman" w:cs="Times New Roman"/>
        </w:rPr>
        <w:t xml:space="preserve"> (в рублях)</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95"/>
        <w:gridCol w:w="1871"/>
        <w:gridCol w:w="1487"/>
        <w:gridCol w:w="1844"/>
      </w:tblGrid>
      <w:tr w:rsidR="00F07212" w:rsidRPr="00F07212" w:rsidTr="00F07212">
        <w:trPr>
          <w:trHeight w:val="609"/>
        </w:trPr>
        <w:tc>
          <w:tcPr>
            <w:tcW w:w="7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Раздел, подраздел</w:t>
            </w:r>
          </w:p>
        </w:tc>
        <w:tc>
          <w:tcPr>
            <w:tcW w:w="141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Наименование подраздела</w:t>
            </w:r>
          </w:p>
        </w:tc>
        <w:tc>
          <w:tcPr>
            <w:tcW w:w="1019"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240" w:lineRule="auto"/>
              <w:jc w:val="center"/>
              <w:rPr>
                <w:rFonts w:ascii="Times New Roman" w:eastAsia="Times New Roman" w:hAnsi="Times New Roman" w:cs="Times New Roman"/>
                <w:b/>
                <w:sz w:val="20"/>
                <w:szCs w:val="20"/>
                <w:lang w:eastAsia="ru-RU"/>
              </w:rPr>
            </w:pPr>
            <w:r w:rsidRPr="00F07212">
              <w:rPr>
                <w:rFonts w:ascii="Times New Roman" w:eastAsia="Times New Roman" w:hAnsi="Times New Roman" w:cs="Times New Roman"/>
                <w:b/>
                <w:sz w:val="20"/>
                <w:szCs w:val="20"/>
                <w:lang w:eastAsia="ru-RU"/>
              </w:rPr>
              <w:t xml:space="preserve">План, утверждённый решением Думы города </w:t>
            </w:r>
            <w:proofErr w:type="spellStart"/>
            <w:r w:rsidRPr="00F07212">
              <w:rPr>
                <w:rFonts w:ascii="Times New Roman" w:eastAsia="Times New Roman" w:hAnsi="Times New Roman" w:cs="Times New Roman"/>
                <w:b/>
                <w:sz w:val="20"/>
                <w:szCs w:val="20"/>
                <w:lang w:eastAsia="ru-RU"/>
              </w:rPr>
              <w:t>Покачи</w:t>
            </w:r>
            <w:proofErr w:type="spellEnd"/>
            <w:r w:rsidRPr="00F07212">
              <w:rPr>
                <w:rFonts w:ascii="Times New Roman" w:eastAsia="Times New Roman" w:hAnsi="Times New Roman" w:cs="Times New Roman"/>
                <w:b/>
                <w:sz w:val="20"/>
                <w:szCs w:val="20"/>
                <w:lang w:eastAsia="ru-RU"/>
              </w:rPr>
              <w:t xml:space="preserve"> </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Times New Roman" w:hAnsi="Times New Roman" w:cs="Times New Roman"/>
                <w:b/>
                <w:sz w:val="20"/>
                <w:szCs w:val="20"/>
                <w:lang w:eastAsia="ru-RU"/>
              </w:rPr>
              <w:t>28.10.2022 №85</w:t>
            </w:r>
          </w:p>
        </w:tc>
        <w:tc>
          <w:tcPr>
            <w:tcW w:w="810"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Проект</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бюджета</w:t>
            </w:r>
          </w:p>
        </w:tc>
        <w:tc>
          <w:tcPr>
            <w:tcW w:w="100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Разница</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увеличение;</w:t>
            </w:r>
          </w:p>
          <w:p w:rsidR="00F07212" w:rsidRPr="00F07212" w:rsidRDefault="00F07212" w:rsidP="00F07212">
            <w:pPr>
              <w:spacing w:after="0"/>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уменьшение).</w:t>
            </w:r>
          </w:p>
        </w:tc>
      </w:tr>
      <w:tr w:rsidR="00F07212" w:rsidRPr="00F07212" w:rsidTr="00F07212">
        <w:tc>
          <w:tcPr>
            <w:tcW w:w="754"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sz w:val="20"/>
                <w:szCs w:val="20"/>
              </w:rPr>
            </w:pPr>
            <w:r w:rsidRPr="00F07212">
              <w:rPr>
                <w:rFonts w:ascii="Times New Roman" w:eastAsia="Calibri" w:hAnsi="Times New Roman" w:cs="Times New Roman"/>
                <w:sz w:val="20"/>
                <w:szCs w:val="20"/>
              </w:rPr>
              <w:t xml:space="preserve">РЗ 13 </w:t>
            </w:r>
            <w:proofErr w:type="gramStart"/>
            <w:r w:rsidRPr="00F07212">
              <w:rPr>
                <w:rFonts w:ascii="Times New Roman" w:eastAsia="Calibri" w:hAnsi="Times New Roman" w:cs="Times New Roman"/>
                <w:sz w:val="20"/>
                <w:szCs w:val="20"/>
              </w:rPr>
              <w:t>ПР</w:t>
            </w:r>
            <w:proofErr w:type="gramEnd"/>
            <w:r w:rsidRPr="00F07212">
              <w:rPr>
                <w:rFonts w:ascii="Times New Roman" w:eastAsia="Calibri" w:hAnsi="Times New Roman" w:cs="Times New Roman"/>
                <w:sz w:val="20"/>
                <w:szCs w:val="20"/>
              </w:rPr>
              <w:t xml:space="preserve"> 01</w:t>
            </w:r>
          </w:p>
        </w:tc>
        <w:tc>
          <w:tcPr>
            <w:tcW w:w="1413" w:type="pct"/>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rPr>
                <w:rFonts w:ascii="Times New Roman" w:eastAsia="Calibri" w:hAnsi="Times New Roman" w:cs="Times New Roman"/>
                <w:sz w:val="20"/>
                <w:szCs w:val="20"/>
              </w:rPr>
            </w:pPr>
            <w:r w:rsidRPr="00F07212">
              <w:rPr>
                <w:rFonts w:ascii="Times New Roman" w:eastAsia="Calibri" w:hAnsi="Times New Roman" w:cs="Times New Roman"/>
                <w:sz w:val="20"/>
                <w:szCs w:val="20"/>
              </w:rPr>
              <w:t>Обслуживание государственного (муниципального) внутреннего долга</w:t>
            </w:r>
          </w:p>
        </w:tc>
        <w:tc>
          <w:tcPr>
            <w:tcW w:w="1019"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7 499 082,55</w:t>
            </w:r>
          </w:p>
        </w:tc>
        <w:tc>
          <w:tcPr>
            <w:tcW w:w="810"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2 789 198,00</w:t>
            </w:r>
          </w:p>
        </w:tc>
        <w:tc>
          <w:tcPr>
            <w:tcW w:w="100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sz w:val="20"/>
                <w:szCs w:val="20"/>
              </w:rPr>
            </w:pPr>
            <w:r w:rsidRPr="00F07212">
              <w:rPr>
                <w:rFonts w:ascii="Times New Roman" w:eastAsia="Calibri" w:hAnsi="Times New Roman" w:cs="Times New Roman"/>
                <w:sz w:val="20"/>
                <w:szCs w:val="20"/>
              </w:rPr>
              <w:t>- 4 709 884,55</w:t>
            </w:r>
          </w:p>
        </w:tc>
      </w:tr>
      <w:tr w:rsidR="00F07212" w:rsidRPr="00F07212" w:rsidTr="00F07212">
        <w:trPr>
          <w:trHeight w:val="121"/>
        </w:trPr>
        <w:tc>
          <w:tcPr>
            <w:tcW w:w="2167" w:type="pct"/>
            <w:gridSpan w:val="2"/>
            <w:tcBorders>
              <w:top w:val="single" w:sz="4" w:space="0" w:color="auto"/>
              <w:left w:val="single" w:sz="4" w:space="0" w:color="auto"/>
              <w:bottom w:val="single" w:sz="4" w:space="0" w:color="auto"/>
              <w:right w:val="single" w:sz="4" w:space="0" w:color="auto"/>
            </w:tcBorders>
            <w:hideMark/>
          </w:tcPr>
          <w:p w:rsidR="00F07212" w:rsidRPr="00F07212" w:rsidRDefault="00F07212" w:rsidP="00F07212">
            <w:pPr>
              <w:spacing w:after="0" w:line="320" w:lineRule="exact"/>
              <w:jc w:val="both"/>
              <w:rPr>
                <w:rFonts w:ascii="Times New Roman" w:eastAsia="Calibri" w:hAnsi="Times New Roman" w:cs="Times New Roman"/>
                <w:b/>
                <w:sz w:val="20"/>
                <w:szCs w:val="20"/>
              </w:rPr>
            </w:pPr>
            <w:r w:rsidRPr="00F07212">
              <w:rPr>
                <w:rFonts w:ascii="Times New Roman" w:eastAsia="Calibri" w:hAnsi="Times New Roman" w:cs="Times New Roman"/>
                <w:b/>
                <w:sz w:val="20"/>
                <w:szCs w:val="20"/>
              </w:rPr>
              <w:t>Итого:</w:t>
            </w:r>
          </w:p>
        </w:tc>
        <w:tc>
          <w:tcPr>
            <w:tcW w:w="1019"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7 499 082,55</w:t>
            </w:r>
          </w:p>
        </w:tc>
        <w:tc>
          <w:tcPr>
            <w:tcW w:w="810"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2 789 198,00</w:t>
            </w:r>
          </w:p>
        </w:tc>
        <w:tc>
          <w:tcPr>
            <w:tcW w:w="1004" w:type="pct"/>
            <w:tcBorders>
              <w:top w:val="single" w:sz="4" w:space="0" w:color="auto"/>
              <w:left w:val="single" w:sz="4" w:space="0" w:color="auto"/>
              <w:bottom w:val="single" w:sz="4" w:space="0" w:color="auto"/>
              <w:right w:val="single" w:sz="4" w:space="0" w:color="auto"/>
            </w:tcBorders>
            <w:vAlign w:val="bottom"/>
            <w:hideMark/>
          </w:tcPr>
          <w:p w:rsidR="00F07212" w:rsidRPr="00F07212" w:rsidRDefault="00F07212" w:rsidP="00F07212">
            <w:pPr>
              <w:spacing w:after="0" w:line="320" w:lineRule="exact"/>
              <w:jc w:val="center"/>
              <w:rPr>
                <w:rFonts w:ascii="Times New Roman" w:eastAsia="Calibri" w:hAnsi="Times New Roman" w:cs="Times New Roman"/>
                <w:b/>
                <w:sz w:val="20"/>
                <w:szCs w:val="20"/>
              </w:rPr>
            </w:pPr>
            <w:r w:rsidRPr="00F07212">
              <w:rPr>
                <w:rFonts w:ascii="Times New Roman" w:eastAsia="Calibri" w:hAnsi="Times New Roman" w:cs="Times New Roman"/>
                <w:b/>
                <w:sz w:val="20"/>
                <w:szCs w:val="20"/>
              </w:rPr>
              <w:t>- 4 709 884,55</w:t>
            </w:r>
          </w:p>
        </w:tc>
      </w:tr>
    </w:tbl>
    <w:p w:rsidR="00F07212" w:rsidRPr="00F07212" w:rsidRDefault="00F07212" w:rsidP="00F07212">
      <w:pPr>
        <w:spacing w:after="0"/>
        <w:ind w:firstLine="709"/>
        <w:jc w:val="both"/>
        <w:rPr>
          <w:rFonts w:ascii="Times New Roman" w:eastAsia="Calibri" w:hAnsi="Times New Roman" w:cs="Times New Roman"/>
          <w:sz w:val="24"/>
          <w:szCs w:val="24"/>
        </w:rPr>
      </w:pP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- 4 709 884,55 рубля - по РЗ 13 </w:t>
      </w:r>
      <w:proofErr w:type="gramStart"/>
      <w:r w:rsidRPr="00F07212">
        <w:rPr>
          <w:rFonts w:ascii="Times New Roman" w:eastAsia="Calibri" w:hAnsi="Times New Roman" w:cs="Times New Roman"/>
          <w:sz w:val="24"/>
          <w:szCs w:val="24"/>
        </w:rPr>
        <w:t>ПР</w:t>
      </w:r>
      <w:proofErr w:type="gramEnd"/>
      <w:r w:rsidRPr="00F07212">
        <w:rPr>
          <w:rFonts w:ascii="Times New Roman" w:eastAsia="Calibri" w:hAnsi="Times New Roman" w:cs="Times New Roman"/>
          <w:sz w:val="24"/>
          <w:szCs w:val="24"/>
        </w:rPr>
        <w:t xml:space="preserve"> 01 «Обслуживание государственного (муниципального) внутреннего долга», в том числе:</w:t>
      </w:r>
    </w:p>
    <w:p w:rsidR="00F07212" w:rsidRPr="00F07212" w:rsidRDefault="00F07212" w:rsidP="00F07212">
      <w:pPr>
        <w:spacing w:after="0"/>
        <w:ind w:firstLine="709"/>
        <w:jc w:val="both"/>
        <w:rPr>
          <w:rFonts w:ascii="Times New Roman" w:eastAsia="Calibri" w:hAnsi="Times New Roman" w:cs="Times New Roman"/>
          <w:sz w:val="24"/>
          <w:szCs w:val="24"/>
        </w:rPr>
      </w:pPr>
      <w:r w:rsidRPr="00F07212">
        <w:rPr>
          <w:rFonts w:ascii="Times New Roman" w:eastAsia="Calibri" w:hAnsi="Times New Roman" w:cs="Times New Roman"/>
          <w:sz w:val="24"/>
          <w:szCs w:val="24"/>
        </w:rPr>
        <w:t xml:space="preserve">- 4 709 884,55 рубля - перераспределение средств, со сложившейся экономии по расходам на обслуживание муниципального долга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на расходы, связанные с оплатой труда работников ОМСУ </w:t>
      </w:r>
      <w:r w:rsidRPr="00F07212">
        <w:rPr>
          <w:rFonts w:ascii="Times New Roman" w:eastAsia="Calibri" w:hAnsi="Times New Roman" w:cs="Times New Roman"/>
          <w:kern w:val="2"/>
          <w:sz w:val="24"/>
          <w:szCs w:val="24"/>
          <w:lang w:eastAsia="ar-SA"/>
        </w:rPr>
        <w:t>(</w:t>
      </w:r>
      <w:r w:rsidRPr="00F07212">
        <w:rPr>
          <w:rFonts w:ascii="Times New Roman" w:eastAsia="Calibri" w:hAnsi="Times New Roman" w:cs="Times New Roman"/>
          <w:sz w:val="24"/>
          <w:szCs w:val="24"/>
        </w:rPr>
        <w:t xml:space="preserve">во исполнение постановления председателя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ХМАО-Югры «О протокольном поручении Думы города </w:t>
      </w:r>
      <w:proofErr w:type="spellStart"/>
      <w:r w:rsidRPr="00F07212">
        <w:rPr>
          <w:rFonts w:ascii="Times New Roman" w:eastAsia="Calibri" w:hAnsi="Times New Roman" w:cs="Times New Roman"/>
          <w:sz w:val="24"/>
          <w:szCs w:val="24"/>
        </w:rPr>
        <w:t>Покачи</w:t>
      </w:r>
      <w:proofErr w:type="spellEnd"/>
      <w:r w:rsidRPr="00F07212">
        <w:rPr>
          <w:rFonts w:ascii="Times New Roman" w:eastAsia="Calibri" w:hAnsi="Times New Roman" w:cs="Times New Roman"/>
          <w:sz w:val="24"/>
          <w:szCs w:val="24"/>
        </w:rPr>
        <w:t xml:space="preserve"> седьмого созыва» от 22.11.2022 №25). </w:t>
      </w:r>
    </w:p>
    <w:p w:rsidR="00F07212" w:rsidRPr="00F07212" w:rsidRDefault="00F07212" w:rsidP="00F07212">
      <w:pPr>
        <w:spacing w:after="0"/>
        <w:ind w:firstLine="709"/>
        <w:jc w:val="both"/>
        <w:rPr>
          <w:rFonts w:ascii="Times New Roman" w:eastAsia="Calibri" w:hAnsi="Times New Roman" w:cs="Times New Roman"/>
          <w:b/>
          <w:sz w:val="24"/>
          <w:szCs w:val="24"/>
          <w:highlight w:val="yellow"/>
        </w:rPr>
      </w:pPr>
    </w:p>
    <w:p w:rsidR="008F4A9D" w:rsidRDefault="00F07212" w:rsidP="00F07212">
      <w:pPr>
        <w:spacing w:after="0" w:line="320" w:lineRule="exact"/>
        <w:ind w:firstLine="709"/>
        <w:jc w:val="both"/>
        <w:rPr>
          <w:rFonts w:ascii="Times New Roman" w:eastAsia="Calibri" w:hAnsi="Times New Roman" w:cs="Times New Roman"/>
          <w:bCs/>
          <w:sz w:val="24"/>
          <w:szCs w:val="24"/>
          <w:lang w:eastAsia="ru-RU"/>
        </w:rPr>
      </w:pPr>
      <w:r w:rsidRPr="00F07212">
        <w:rPr>
          <w:rFonts w:ascii="Times New Roman" w:eastAsia="Calibri" w:hAnsi="Times New Roman" w:cs="Times New Roman"/>
          <w:b/>
          <w:sz w:val="24"/>
          <w:szCs w:val="24"/>
        </w:rPr>
        <w:t xml:space="preserve">4. Осуществлено увеличение  источников внутреннего финансирования дефицита бюджета на сумму 13 млн. 800 тыс. руб. </w:t>
      </w:r>
      <w:r w:rsidRPr="00F07212">
        <w:rPr>
          <w:rFonts w:ascii="Times New Roman" w:eastAsia="Calibri" w:hAnsi="Times New Roman" w:cs="Times New Roman"/>
          <w:sz w:val="24"/>
          <w:szCs w:val="24"/>
        </w:rPr>
        <w:t>за счет п</w:t>
      </w:r>
      <w:r w:rsidRPr="00F07212">
        <w:rPr>
          <w:rFonts w:ascii="Times New Roman" w:eastAsia="Calibri" w:hAnsi="Times New Roman" w:cs="Times New Roman"/>
          <w:bCs/>
          <w:sz w:val="24"/>
          <w:szCs w:val="24"/>
          <w:lang w:eastAsia="ru-RU"/>
        </w:rPr>
        <w:t xml:space="preserve">олучения кредита </w:t>
      </w:r>
      <w:proofErr w:type="gramStart"/>
      <w:r w:rsidRPr="00F07212">
        <w:rPr>
          <w:rFonts w:ascii="Times New Roman" w:eastAsia="Calibri" w:hAnsi="Times New Roman" w:cs="Times New Roman"/>
          <w:bCs/>
          <w:sz w:val="24"/>
          <w:szCs w:val="24"/>
          <w:lang w:eastAsia="ru-RU"/>
        </w:rPr>
        <w:t>от</w:t>
      </w:r>
      <w:proofErr w:type="gramEnd"/>
      <w:r w:rsidRPr="00F07212">
        <w:rPr>
          <w:rFonts w:ascii="Times New Roman" w:eastAsia="Calibri" w:hAnsi="Times New Roman" w:cs="Times New Roman"/>
          <w:bCs/>
          <w:sz w:val="24"/>
          <w:szCs w:val="24"/>
          <w:lang w:eastAsia="ru-RU"/>
        </w:rPr>
        <w:t xml:space="preserve"> кредитных организаций</w:t>
      </w:r>
      <w:r w:rsidR="00FF44C4">
        <w:rPr>
          <w:rFonts w:ascii="Times New Roman" w:eastAsia="Calibri" w:hAnsi="Times New Roman" w:cs="Times New Roman"/>
          <w:bCs/>
          <w:sz w:val="24"/>
          <w:szCs w:val="24"/>
          <w:lang w:eastAsia="ru-RU"/>
        </w:rPr>
        <w:t>.</w:t>
      </w:r>
    </w:p>
    <w:p w:rsidR="00FF44C4" w:rsidRPr="009660A6" w:rsidRDefault="00FF44C4" w:rsidP="00F07212">
      <w:pPr>
        <w:spacing w:after="0" w:line="320" w:lineRule="exact"/>
        <w:ind w:firstLine="709"/>
        <w:jc w:val="both"/>
        <w:rPr>
          <w:rFonts w:ascii="Times New Roman" w:hAnsi="Times New Roman" w:cs="Times New Roman"/>
          <w:b/>
          <w:sz w:val="24"/>
          <w:szCs w:val="24"/>
          <w:highlight w:val="yellow"/>
        </w:rPr>
        <w:sectPr w:rsidR="00FF44C4" w:rsidRPr="009660A6" w:rsidSect="006B0985">
          <w:headerReference w:type="default" r:id="rId11"/>
          <w:headerReference w:type="first" r:id="rId12"/>
          <w:pgSz w:w="11906" w:h="16838"/>
          <w:pgMar w:top="567" w:right="991" w:bottom="1134" w:left="1985" w:header="709" w:footer="709" w:gutter="0"/>
          <w:pgNumType w:start="1"/>
          <w:cols w:space="708"/>
          <w:titlePg/>
          <w:docGrid w:linePitch="360"/>
        </w:sectPr>
      </w:pPr>
    </w:p>
    <w:tbl>
      <w:tblPr>
        <w:tblpPr w:leftFromText="180" w:rightFromText="180" w:vertAnchor="page" w:horzAnchor="margin" w:tblpY="28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93"/>
        <w:gridCol w:w="1526"/>
        <w:gridCol w:w="1559"/>
        <w:gridCol w:w="1559"/>
        <w:gridCol w:w="1559"/>
        <w:gridCol w:w="1560"/>
        <w:gridCol w:w="1559"/>
        <w:gridCol w:w="1276"/>
        <w:gridCol w:w="1276"/>
      </w:tblGrid>
      <w:tr w:rsidR="0008707A" w:rsidRPr="000D5E39" w:rsidTr="0008707A">
        <w:trPr>
          <w:cantSplit/>
          <w:trHeight w:val="658"/>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08707A">
            <w:pPr>
              <w:keepNext/>
              <w:keepLines/>
              <w:widowControl w:val="0"/>
              <w:shd w:val="clear" w:color="auto" w:fill="FFFFFF"/>
              <w:suppressAutoHyphens/>
              <w:jc w:val="center"/>
              <w:rPr>
                <w:rFonts w:ascii="Times New Roman" w:hAnsi="Times New Roman" w:cs="Times New Roman"/>
                <w:b/>
                <w:sz w:val="20"/>
                <w:szCs w:val="20"/>
              </w:rPr>
            </w:pPr>
            <w:proofErr w:type="spellStart"/>
            <w:proofErr w:type="gramStart"/>
            <w:r w:rsidRPr="00DF1206">
              <w:rPr>
                <w:rFonts w:ascii="Times New Roman" w:hAnsi="Times New Roman" w:cs="Times New Roman"/>
                <w:b/>
                <w:sz w:val="20"/>
                <w:szCs w:val="20"/>
              </w:rPr>
              <w:lastRenderedPageBreak/>
              <w:t>Наименова</w:t>
            </w:r>
            <w:r w:rsidR="00CD11DF">
              <w:rPr>
                <w:rFonts w:ascii="Times New Roman" w:hAnsi="Times New Roman" w:cs="Times New Roman"/>
                <w:b/>
                <w:sz w:val="20"/>
                <w:szCs w:val="20"/>
              </w:rPr>
              <w:t>-</w:t>
            </w:r>
            <w:r w:rsidRPr="00DF1206">
              <w:rPr>
                <w:rFonts w:ascii="Times New Roman" w:hAnsi="Times New Roman" w:cs="Times New Roman"/>
                <w:b/>
                <w:sz w:val="20"/>
                <w:szCs w:val="20"/>
              </w:rPr>
              <w:t>ние</w:t>
            </w:r>
            <w:proofErr w:type="spellEnd"/>
            <w:proofErr w:type="gramEnd"/>
            <w:r w:rsidR="00CD11DF">
              <w:rPr>
                <w:rFonts w:ascii="Times New Roman" w:hAnsi="Times New Roman" w:cs="Times New Roman"/>
                <w:b/>
                <w:sz w:val="20"/>
                <w:szCs w:val="20"/>
              </w:rPr>
              <w:t xml:space="preserve"> </w:t>
            </w:r>
            <w:r w:rsidRPr="00DF1206">
              <w:rPr>
                <w:rFonts w:ascii="Times New Roman" w:hAnsi="Times New Roman" w:cs="Times New Roman"/>
                <w:b/>
                <w:sz w:val="20"/>
                <w:szCs w:val="20"/>
              </w:rPr>
              <w:t>показателя</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08707A">
            <w:pPr>
              <w:keepNext/>
              <w:keepLines/>
              <w:suppressAutoHyphens/>
              <w:jc w:val="center"/>
              <w:rPr>
                <w:rFonts w:ascii="Times New Roman" w:eastAsia="Calibri" w:hAnsi="Times New Roman"/>
                <w:b/>
                <w:sz w:val="20"/>
                <w:szCs w:val="20"/>
              </w:rPr>
            </w:pPr>
            <w:r w:rsidRPr="00DF1206">
              <w:rPr>
                <w:rFonts w:ascii="Times New Roman" w:hAnsi="Times New Roman" w:cs="Times New Roman"/>
                <w:b/>
                <w:sz w:val="20"/>
                <w:szCs w:val="20"/>
              </w:rPr>
              <w:t xml:space="preserve">Утвержденный бюджет, </w:t>
            </w:r>
            <w:r w:rsidRPr="00DF1206">
              <w:rPr>
                <w:rFonts w:ascii="Times New Roman" w:eastAsia="Calibri" w:hAnsi="Times New Roman"/>
                <w:b/>
                <w:sz w:val="20"/>
                <w:szCs w:val="20"/>
              </w:rPr>
              <w:t>решением Думы города Покачи</w:t>
            </w:r>
            <w:r>
              <w:rPr>
                <w:rFonts w:ascii="Times New Roman" w:eastAsia="Calibri" w:hAnsi="Times New Roman"/>
                <w:b/>
                <w:sz w:val="20"/>
                <w:szCs w:val="20"/>
              </w:rPr>
              <w:t xml:space="preserve"> </w:t>
            </w:r>
            <w:r w:rsidRPr="00DF1206">
              <w:rPr>
                <w:rFonts w:ascii="Times New Roman" w:eastAsia="Calibri" w:hAnsi="Times New Roman"/>
                <w:b/>
                <w:sz w:val="20"/>
                <w:szCs w:val="20"/>
              </w:rPr>
              <w:t xml:space="preserve">от </w:t>
            </w:r>
            <w:r w:rsidRPr="00DF1206">
              <w:rPr>
                <w:rFonts w:ascii="Times New Roman" w:hAnsi="Times New Roman"/>
                <w:b/>
                <w:sz w:val="20"/>
                <w:szCs w:val="20"/>
              </w:rPr>
              <w:t>14.12.2021 №82</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8707A" w:rsidRPr="007F2B66" w:rsidRDefault="0008707A" w:rsidP="0008707A">
            <w:pPr>
              <w:keepNext/>
              <w:keepLines/>
              <w:shd w:val="clear" w:color="auto" w:fill="FFFFFF"/>
              <w:suppressAutoHyphens/>
              <w:jc w:val="center"/>
              <w:rPr>
                <w:rFonts w:ascii="Times New Roman" w:hAnsi="Times New Roman" w:cs="Times New Roman"/>
                <w:b/>
                <w:sz w:val="20"/>
                <w:szCs w:val="20"/>
              </w:rPr>
            </w:pPr>
            <w:r w:rsidRPr="007F2B66">
              <w:rPr>
                <w:rFonts w:ascii="Times New Roman" w:hAnsi="Times New Roman" w:cs="Times New Roman"/>
                <w:b/>
                <w:sz w:val="20"/>
                <w:szCs w:val="20"/>
              </w:rPr>
              <w:t>Предложено к утверждению</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08707A" w:rsidRPr="007F2B66" w:rsidRDefault="0008707A" w:rsidP="0008707A">
            <w:pPr>
              <w:keepNext/>
              <w:keepLines/>
              <w:shd w:val="clear" w:color="auto" w:fill="FFFFFF"/>
              <w:suppressAutoHyphens/>
              <w:jc w:val="center"/>
              <w:rPr>
                <w:rFonts w:ascii="Times New Roman" w:hAnsi="Times New Roman" w:cs="Times New Roman"/>
                <w:b/>
                <w:sz w:val="20"/>
                <w:szCs w:val="20"/>
              </w:rPr>
            </w:pPr>
            <w:r w:rsidRPr="007F2B66">
              <w:rPr>
                <w:rFonts w:ascii="Times New Roman" w:hAnsi="Times New Roman" w:cs="Times New Roman"/>
                <w:b/>
                <w:sz w:val="20"/>
                <w:szCs w:val="20"/>
              </w:rPr>
              <w:t>Отклонение</w:t>
            </w:r>
          </w:p>
        </w:tc>
      </w:tr>
      <w:tr w:rsidR="0008707A" w:rsidRPr="000D5E39" w:rsidTr="0008707A">
        <w:trPr>
          <w:cantSplit/>
          <w:trHeight w:val="129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08707A">
            <w:pPr>
              <w:keepNext/>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CD11DF">
            <w:pPr>
              <w:keepNext/>
              <w:keepLines/>
              <w:shd w:val="clear" w:color="auto" w:fill="FFFFFF"/>
              <w:suppressAutoHyphens/>
              <w:jc w:val="center"/>
              <w:rPr>
                <w:rFonts w:ascii="Times New Roman" w:hAnsi="Times New Roman" w:cs="Times New Roman"/>
                <w:b/>
                <w:sz w:val="20"/>
                <w:szCs w:val="20"/>
              </w:rPr>
            </w:pPr>
            <w:r w:rsidRPr="00DF1206">
              <w:rPr>
                <w:rFonts w:ascii="Times New Roman" w:hAnsi="Times New Roman" w:cs="Times New Roman"/>
                <w:b/>
                <w:sz w:val="20"/>
                <w:szCs w:val="20"/>
              </w:rPr>
              <w:t>2022 год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CD11DF">
            <w:pPr>
              <w:keepNext/>
              <w:keepLines/>
              <w:shd w:val="clear" w:color="auto" w:fill="FFFFFF"/>
              <w:suppressAutoHyphens/>
              <w:jc w:val="center"/>
              <w:rPr>
                <w:rFonts w:ascii="Times New Roman" w:hAnsi="Times New Roman" w:cs="Times New Roman"/>
                <w:b/>
                <w:sz w:val="20"/>
                <w:szCs w:val="20"/>
              </w:rPr>
            </w:pPr>
            <w:r w:rsidRPr="00DF1206">
              <w:rPr>
                <w:rFonts w:ascii="Times New Roman" w:hAnsi="Times New Roman" w:cs="Times New Roman"/>
                <w:b/>
                <w:sz w:val="20"/>
                <w:szCs w:val="20"/>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08707A" w:rsidRPr="00DF1206" w:rsidRDefault="0008707A" w:rsidP="00CD11DF">
            <w:pPr>
              <w:keepNext/>
              <w:keepLines/>
              <w:shd w:val="clear" w:color="auto" w:fill="FFFFFF"/>
              <w:suppressAutoHyphens/>
              <w:jc w:val="center"/>
              <w:rPr>
                <w:rFonts w:ascii="Times New Roman" w:hAnsi="Times New Roman" w:cs="Times New Roman"/>
                <w:b/>
                <w:sz w:val="20"/>
                <w:szCs w:val="20"/>
              </w:rPr>
            </w:pPr>
            <w:r w:rsidRPr="00DF1206">
              <w:rPr>
                <w:rFonts w:ascii="Times New Roman" w:hAnsi="Times New Roman" w:cs="Times New Roman"/>
                <w:b/>
                <w:sz w:val="20"/>
                <w:szCs w:val="20"/>
              </w:rPr>
              <w:t>2024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2023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2024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CD11DF">
            <w:pPr>
              <w:keepNext/>
              <w:keepLines/>
              <w:shd w:val="clear" w:color="auto" w:fill="FFFFFF"/>
              <w:suppressAutoHyphens/>
              <w:jc w:val="center"/>
              <w:rPr>
                <w:rFonts w:ascii="Times New Roman" w:hAnsi="Times New Roman" w:cs="Times New Roman"/>
                <w:b/>
                <w:sz w:val="20"/>
                <w:szCs w:val="20"/>
              </w:rPr>
            </w:pPr>
            <w:r w:rsidRPr="00DB1892">
              <w:rPr>
                <w:rFonts w:ascii="Times New Roman" w:hAnsi="Times New Roman" w:cs="Times New Roman"/>
                <w:b/>
                <w:sz w:val="20"/>
                <w:szCs w:val="20"/>
              </w:rPr>
              <w:t>2024 год</w:t>
            </w:r>
          </w:p>
        </w:tc>
      </w:tr>
      <w:tr w:rsidR="0008707A" w:rsidRPr="000D5E39" w:rsidTr="0008707A">
        <w:trPr>
          <w:cantSplit/>
          <w:trHeight w:val="505"/>
        </w:trPr>
        <w:tc>
          <w:tcPr>
            <w:tcW w:w="1384" w:type="dxa"/>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CD11DF">
            <w:pPr>
              <w:keepNext/>
              <w:keepLines/>
              <w:widowControl w:val="0"/>
              <w:shd w:val="clear" w:color="auto" w:fill="FFFFFF"/>
              <w:tabs>
                <w:tab w:val="left" w:pos="4586"/>
                <w:tab w:val="left" w:leader="dot" w:pos="4853"/>
              </w:tabs>
              <w:suppressAutoHyphens/>
              <w:spacing w:before="240"/>
              <w:jc w:val="center"/>
              <w:rPr>
                <w:rFonts w:ascii="Times New Roman" w:hAnsi="Times New Roman" w:cs="Times New Roman"/>
                <w:sz w:val="20"/>
                <w:szCs w:val="20"/>
              </w:rPr>
            </w:pPr>
            <w:r w:rsidRPr="00DF1206">
              <w:rPr>
                <w:rFonts w:ascii="Times New Roman" w:hAnsi="Times New Roman" w:cs="Times New Roman"/>
                <w:sz w:val="20"/>
                <w:szCs w:val="20"/>
              </w:rPr>
              <w:t>Доходы</w:t>
            </w:r>
          </w:p>
        </w:tc>
        <w:tc>
          <w:tcPr>
            <w:tcW w:w="1593" w:type="dxa"/>
            <w:tcBorders>
              <w:top w:val="single" w:sz="4" w:space="0" w:color="auto"/>
              <w:left w:val="single" w:sz="4" w:space="0" w:color="auto"/>
              <w:bottom w:val="single" w:sz="4" w:space="0" w:color="auto"/>
              <w:right w:val="single" w:sz="4" w:space="0" w:color="auto"/>
            </w:tcBorders>
            <w:vAlign w:val="center"/>
            <w:hideMark/>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1 459 716 700,00</w:t>
            </w:r>
          </w:p>
        </w:tc>
        <w:tc>
          <w:tcPr>
            <w:tcW w:w="1526"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1 374 975 500,00</w:t>
            </w:r>
          </w:p>
        </w:tc>
        <w:tc>
          <w:tcPr>
            <w:tcW w:w="1559"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1 410 902 400,00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9C03D0">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w:t>
            </w:r>
            <w:r w:rsidR="009C03D0">
              <w:rPr>
                <w:rFonts w:ascii="Times New Roman" w:hAnsi="Times New Roman" w:cs="Times New Roman"/>
                <w:sz w:val="18"/>
                <w:szCs w:val="18"/>
              </w:rPr>
              <w:t> 797 197 122,59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7D382B" w:rsidRDefault="0008707A" w:rsidP="00CD11DF">
            <w:pPr>
              <w:keepNext/>
              <w:keepLines/>
              <w:suppressAutoHyphens/>
              <w:spacing w:before="240"/>
              <w:jc w:val="center"/>
              <w:rPr>
                <w:rFonts w:ascii="Times New Roman" w:hAnsi="Times New Roman" w:cs="Times New Roman"/>
                <w:sz w:val="18"/>
                <w:szCs w:val="18"/>
              </w:rPr>
            </w:pPr>
            <w:r w:rsidRPr="007D382B">
              <w:rPr>
                <w:rFonts w:ascii="Times New Roman" w:hAnsi="Times New Roman" w:cs="Times New Roman"/>
                <w:sz w:val="18"/>
                <w:szCs w:val="18"/>
              </w:rPr>
              <w:t>1 374 975 500,00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7D382B" w:rsidRDefault="0008707A" w:rsidP="00CD11DF">
            <w:pPr>
              <w:keepNext/>
              <w:keepLines/>
              <w:suppressAutoHyphens/>
              <w:spacing w:before="240"/>
              <w:jc w:val="center"/>
              <w:rPr>
                <w:rFonts w:ascii="Times New Roman" w:hAnsi="Times New Roman" w:cs="Times New Roman"/>
                <w:sz w:val="18"/>
                <w:szCs w:val="18"/>
              </w:rPr>
            </w:pPr>
            <w:r w:rsidRPr="007D382B">
              <w:rPr>
                <w:rFonts w:ascii="Times New Roman" w:hAnsi="Times New Roman" w:cs="Times New Roman"/>
                <w:sz w:val="18"/>
                <w:szCs w:val="18"/>
              </w:rPr>
              <w:t>1 410 277 400,00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BD0E23" w:rsidP="00CD11DF">
            <w:pPr>
              <w:keepNext/>
              <w:keepLines/>
              <w:suppressAutoHyphens/>
              <w:spacing w:before="240"/>
              <w:jc w:val="center"/>
              <w:rPr>
                <w:rFonts w:ascii="Times New Roman" w:hAnsi="Times New Roman" w:cs="Times New Roman"/>
                <w:color w:val="000000"/>
                <w:sz w:val="18"/>
                <w:szCs w:val="18"/>
              </w:rPr>
            </w:pPr>
            <w:r>
              <w:rPr>
                <w:rFonts w:ascii="Times New Roman" w:hAnsi="Times New Roman" w:cs="Times New Roman"/>
                <w:color w:val="000000"/>
                <w:sz w:val="18"/>
                <w:szCs w:val="18"/>
              </w:rPr>
              <w:t>337 480 422,59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CD11DF">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CD11DF">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- 625 000,00</w:t>
            </w:r>
          </w:p>
        </w:tc>
      </w:tr>
      <w:tr w:rsidR="0008707A" w:rsidRPr="000D5E39" w:rsidTr="0008707A">
        <w:trPr>
          <w:cantSplit/>
          <w:trHeight w:val="413"/>
        </w:trPr>
        <w:tc>
          <w:tcPr>
            <w:tcW w:w="1384" w:type="dxa"/>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CD11DF">
            <w:pPr>
              <w:keepNext/>
              <w:keepLines/>
              <w:widowControl w:val="0"/>
              <w:shd w:val="clear" w:color="auto" w:fill="FFFFFF"/>
              <w:tabs>
                <w:tab w:val="left" w:pos="4586"/>
                <w:tab w:val="left" w:leader="dot" w:pos="4853"/>
              </w:tabs>
              <w:suppressAutoHyphens/>
              <w:spacing w:before="240"/>
              <w:jc w:val="center"/>
              <w:rPr>
                <w:rFonts w:ascii="Times New Roman" w:hAnsi="Times New Roman" w:cs="Times New Roman"/>
                <w:sz w:val="20"/>
                <w:szCs w:val="20"/>
              </w:rPr>
            </w:pPr>
            <w:r w:rsidRPr="00DF1206">
              <w:rPr>
                <w:rFonts w:ascii="Times New Roman" w:hAnsi="Times New Roman" w:cs="Times New Roman"/>
                <w:sz w:val="20"/>
                <w:szCs w:val="20"/>
              </w:rPr>
              <w:t>Расходы</w:t>
            </w:r>
          </w:p>
        </w:tc>
        <w:tc>
          <w:tcPr>
            <w:tcW w:w="1593"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1 485 116 700,00</w:t>
            </w:r>
          </w:p>
        </w:tc>
        <w:tc>
          <w:tcPr>
            <w:tcW w:w="1526"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1 374 975 500,00</w:t>
            </w:r>
          </w:p>
        </w:tc>
        <w:tc>
          <w:tcPr>
            <w:tcW w:w="1559"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CD11DF">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1 410 902 400,00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9C03D0" w:rsidP="00CD11DF">
            <w:pPr>
              <w:keepNext/>
              <w:keepLines/>
              <w:suppressAutoHyphens/>
              <w:spacing w:before="240"/>
              <w:jc w:val="center"/>
              <w:rPr>
                <w:rFonts w:ascii="Times New Roman" w:hAnsi="Times New Roman" w:cs="Times New Roman"/>
                <w:sz w:val="18"/>
                <w:szCs w:val="18"/>
              </w:rPr>
            </w:pPr>
            <w:r>
              <w:rPr>
                <w:rFonts w:ascii="Times New Roman" w:hAnsi="Times New Roman" w:cs="Times New Roman"/>
                <w:sz w:val="18"/>
                <w:szCs w:val="18"/>
              </w:rPr>
              <w:t>1 842 698 585,03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7D382B" w:rsidRDefault="0008707A" w:rsidP="00CD11DF">
            <w:pPr>
              <w:keepNext/>
              <w:keepLines/>
              <w:suppressAutoHyphens/>
              <w:spacing w:before="240"/>
              <w:jc w:val="center"/>
              <w:rPr>
                <w:rFonts w:ascii="Times New Roman" w:hAnsi="Times New Roman" w:cs="Times New Roman"/>
                <w:sz w:val="18"/>
                <w:szCs w:val="18"/>
              </w:rPr>
            </w:pPr>
            <w:r w:rsidRPr="007D382B">
              <w:rPr>
                <w:rFonts w:ascii="Times New Roman" w:hAnsi="Times New Roman" w:cs="Times New Roman"/>
                <w:sz w:val="18"/>
                <w:szCs w:val="18"/>
              </w:rPr>
              <w:t>1 374 975 500,00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7D382B" w:rsidRDefault="0008707A" w:rsidP="00CD11DF">
            <w:pPr>
              <w:keepNext/>
              <w:keepLines/>
              <w:suppressAutoHyphens/>
              <w:spacing w:before="240"/>
              <w:jc w:val="center"/>
              <w:rPr>
                <w:rFonts w:ascii="Times New Roman" w:hAnsi="Times New Roman" w:cs="Times New Roman"/>
                <w:sz w:val="18"/>
                <w:szCs w:val="18"/>
              </w:rPr>
            </w:pPr>
            <w:r w:rsidRPr="007D382B">
              <w:rPr>
                <w:rFonts w:ascii="Times New Roman" w:hAnsi="Times New Roman" w:cs="Times New Roman"/>
                <w:sz w:val="18"/>
                <w:szCs w:val="18"/>
              </w:rPr>
              <w:t>1 410 277 400,00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BD0E23" w:rsidP="00CD11DF">
            <w:pPr>
              <w:keepNext/>
              <w:keepLines/>
              <w:suppressAutoHyphens/>
              <w:spacing w:before="240"/>
              <w:jc w:val="center"/>
              <w:rPr>
                <w:rFonts w:ascii="Times New Roman" w:hAnsi="Times New Roman" w:cs="Times New Roman"/>
                <w:color w:val="000000"/>
                <w:sz w:val="18"/>
                <w:szCs w:val="18"/>
              </w:rPr>
            </w:pPr>
            <w:r>
              <w:rPr>
                <w:rFonts w:ascii="Times New Roman" w:hAnsi="Times New Roman" w:cs="Times New Roman"/>
                <w:color w:val="000000"/>
                <w:sz w:val="18"/>
                <w:szCs w:val="18"/>
              </w:rPr>
              <w:t>357 581 885,03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CD11DF">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CD11DF">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- 625 000,00</w:t>
            </w:r>
          </w:p>
        </w:tc>
      </w:tr>
      <w:tr w:rsidR="0008707A" w:rsidRPr="000D5E39" w:rsidTr="0008707A">
        <w:trPr>
          <w:cantSplit/>
          <w:trHeight w:val="551"/>
        </w:trPr>
        <w:tc>
          <w:tcPr>
            <w:tcW w:w="1384" w:type="dxa"/>
            <w:tcBorders>
              <w:top w:val="single" w:sz="4" w:space="0" w:color="auto"/>
              <w:left w:val="single" w:sz="4" w:space="0" w:color="auto"/>
              <w:bottom w:val="single" w:sz="4" w:space="0" w:color="auto"/>
              <w:right w:val="single" w:sz="4" w:space="0" w:color="auto"/>
            </w:tcBorders>
            <w:vAlign w:val="center"/>
            <w:hideMark/>
          </w:tcPr>
          <w:p w:rsidR="0008707A" w:rsidRPr="00DF1206" w:rsidRDefault="0008707A" w:rsidP="0008707A">
            <w:pPr>
              <w:keepNext/>
              <w:keepLines/>
              <w:widowControl w:val="0"/>
              <w:shd w:val="clear" w:color="auto" w:fill="FFFFFF"/>
              <w:tabs>
                <w:tab w:val="left" w:pos="4586"/>
                <w:tab w:val="left" w:leader="dot" w:pos="4853"/>
              </w:tabs>
              <w:suppressAutoHyphens/>
              <w:spacing w:before="240"/>
              <w:jc w:val="center"/>
              <w:rPr>
                <w:rFonts w:ascii="Times New Roman" w:hAnsi="Times New Roman" w:cs="Times New Roman"/>
                <w:sz w:val="20"/>
                <w:szCs w:val="20"/>
              </w:rPr>
            </w:pPr>
            <w:r w:rsidRPr="00DF1206">
              <w:rPr>
                <w:rFonts w:ascii="Times New Roman" w:hAnsi="Times New Roman" w:cs="Times New Roman"/>
                <w:sz w:val="20"/>
                <w:szCs w:val="20"/>
              </w:rPr>
              <w:t>Дефицит</w:t>
            </w:r>
            <w:proofErr w:type="gramStart"/>
            <w:r w:rsidRPr="00DF1206">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sidRPr="00DF1206">
              <w:rPr>
                <w:rFonts w:ascii="Times New Roman" w:hAnsi="Times New Roman" w:cs="Times New Roman"/>
                <w:sz w:val="20"/>
                <w:szCs w:val="20"/>
              </w:rPr>
              <w:t>Профицит (+)</w:t>
            </w:r>
          </w:p>
        </w:tc>
        <w:tc>
          <w:tcPr>
            <w:tcW w:w="1593"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-25 400 000,00</w:t>
            </w:r>
          </w:p>
        </w:tc>
        <w:tc>
          <w:tcPr>
            <w:tcW w:w="1526"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08707A">
            <w:pPr>
              <w:keepNext/>
              <w:keepLines/>
              <w:suppressAutoHyphens/>
              <w:spacing w:before="240"/>
              <w:jc w:val="center"/>
              <w:rPr>
                <w:rFonts w:ascii="Times New Roman" w:hAnsi="Times New Roman" w:cs="Times New Roman"/>
                <w:color w:val="000000"/>
                <w:sz w:val="18"/>
                <w:szCs w:val="18"/>
              </w:rPr>
            </w:pPr>
            <w:r w:rsidRPr="00DB1892">
              <w:rPr>
                <w:rFonts w:ascii="Times New Roman" w:hAnsi="Times New Roman" w:cs="Times New Roman"/>
                <w:color w:val="000000"/>
                <w:sz w:val="18"/>
                <w:szCs w:val="18"/>
              </w:rPr>
              <w:t>-45 501 462,44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07A" w:rsidRPr="00DB1892" w:rsidRDefault="0008707A" w:rsidP="0008707A">
            <w:pPr>
              <w:keepNext/>
              <w:keepLines/>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- 20 101 462,44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08707A">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07A" w:rsidRPr="00DB1892" w:rsidRDefault="0008707A" w:rsidP="0008707A">
            <w:pPr>
              <w:keepNext/>
              <w:keepLines/>
              <w:shd w:val="clear" w:color="auto" w:fill="FFFFFF"/>
              <w:suppressAutoHyphens/>
              <w:spacing w:before="240"/>
              <w:jc w:val="center"/>
              <w:rPr>
                <w:rFonts w:ascii="Times New Roman" w:hAnsi="Times New Roman" w:cs="Times New Roman"/>
                <w:sz w:val="18"/>
                <w:szCs w:val="18"/>
              </w:rPr>
            </w:pPr>
            <w:r w:rsidRPr="00DB1892">
              <w:rPr>
                <w:rFonts w:ascii="Times New Roman" w:hAnsi="Times New Roman" w:cs="Times New Roman"/>
                <w:sz w:val="18"/>
                <w:szCs w:val="18"/>
              </w:rPr>
              <w:t>0</w:t>
            </w:r>
          </w:p>
        </w:tc>
      </w:tr>
    </w:tbl>
    <w:p w:rsidR="00860E60" w:rsidRPr="000D5E39" w:rsidRDefault="00860E60" w:rsidP="00860E60">
      <w:pPr>
        <w:pStyle w:val="a7"/>
        <w:ind w:left="0"/>
        <w:jc w:val="right"/>
        <w:rPr>
          <w:rFonts w:ascii="Times New Roman" w:hAnsi="Times New Roman" w:cs="Times New Roman"/>
          <w:sz w:val="20"/>
          <w:szCs w:val="20"/>
          <w:highlight w:val="yellow"/>
        </w:rPr>
      </w:pPr>
    </w:p>
    <w:p w:rsidR="0008707A" w:rsidRPr="00A830B4" w:rsidRDefault="0008707A" w:rsidP="0008707A">
      <w:pPr>
        <w:pStyle w:val="a7"/>
        <w:spacing w:after="0" w:line="320" w:lineRule="exact"/>
        <w:ind w:left="0" w:firstLine="709"/>
        <w:jc w:val="center"/>
        <w:rPr>
          <w:rFonts w:ascii="Times New Roman" w:hAnsi="Times New Roman" w:cs="Times New Roman"/>
          <w:b/>
          <w:sz w:val="24"/>
          <w:szCs w:val="24"/>
        </w:rPr>
      </w:pPr>
      <w:r w:rsidRPr="00A830B4">
        <w:rPr>
          <w:rFonts w:ascii="Times New Roman" w:hAnsi="Times New Roman" w:cs="Times New Roman"/>
          <w:b/>
          <w:sz w:val="24"/>
          <w:szCs w:val="24"/>
        </w:rPr>
        <w:t>Изменения основных параметров бюджета города Покачи на 2022 год и на плановый период 2023 - 2024 годов</w:t>
      </w:r>
    </w:p>
    <w:p w:rsidR="0008707A" w:rsidRDefault="0008707A" w:rsidP="0008707A">
      <w:pPr>
        <w:pStyle w:val="a7"/>
        <w:spacing w:after="0" w:line="320" w:lineRule="exact"/>
        <w:ind w:left="0" w:firstLine="709"/>
        <w:jc w:val="center"/>
        <w:rPr>
          <w:rFonts w:ascii="Times New Roman" w:hAnsi="Times New Roman" w:cs="Times New Roman"/>
          <w:b/>
          <w:sz w:val="24"/>
          <w:szCs w:val="24"/>
        </w:rPr>
      </w:pPr>
      <w:proofErr w:type="gramStart"/>
      <w:r w:rsidRPr="00A830B4">
        <w:rPr>
          <w:rFonts w:ascii="Times New Roman" w:hAnsi="Times New Roman" w:cs="Times New Roman"/>
          <w:b/>
          <w:sz w:val="24"/>
          <w:szCs w:val="24"/>
        </w:rPr>
        <w:t>представлены</w:t>
      </w:r>
      <w:proofErr w:type="gramEnd"/>
      <w:r w:rsidRPr="00A830B4">
        <w:rPr>
          <w:rFonts w:ascii="Times New Roman" w:hAnsi="Times New Roman" w:cs="Times New Roman"/>
          <w:b/>
          <w:sz w:val="24"/>
          <w:szCs w:val="24"/>
        </w:rPr>
        <w:t xml:space="preserve"> в таблице:</w:t>
      </w: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pPr>
    </w:p>
    <w:p w:rsidR="00860E60" w:rsidRPr="000D5E39" w:rsidRDefault="00860E60" w:rsidP="00860E60">
      <w:pPr>
        <w:spacing w:line="320" w:lineRule="exact"/>
        <w:ind w:firstLine="709"/>
        <w:jc w:val="both"/>
        <w:rPr>
          <w:rFonts w:ascii="Times New Roman" w:eastAsia="Calibri" w:hAnsi="Times New Roman" w:cs="Times New Roman"/>
          <w:sz w:val="24"/>
          <w:szCs w:val="24"/>
          <w:highlight w:val="yellow"/>
        </w:rPr>
        <w:sectPr w:rsidR="00860E60" w:rsidRPr="000D5E39" w:rsidSect="006B0985">
          <w:pgSz w:w="16838" w:h="11906" w:orient="landscape"/>
          <w:pgMar w:top="709" w:right="567" w:bottom="170" w:left="1134" w:header="709" w:footer="709" w:gutter="0"/>
          <w:cols w:space="708"/>
          <w:docGrid w:linePitch="360"/>
        </w:sectPr>
      </w:pPr>
    </w:p>
    <w:p w:rsidR="00860E60" w:rsidRPr="0072591E" w:rsidRDefault="00860E60" w:rsidP="0072591E">
      <w:pPr>
        <w:spacing w:after="0" w:line="320" w:lineRule="exact"/>
        <w:ind w:firstLine="709"/>
        <w:jc w:val="both"/>
        <w:rPr>
          <w:rFonts w:ascii="Times New Roman" w:eastAsia="Calibri" w:hAnsi="Times New Roman" w:cs="Times New Roman"/>
          <w:b/>
          <w:sz w:val="24"/>
          <w:szCs w:val="24"/>
        </w:rPr>
      </w:pPr>
      <w:r w:rsidRPr="0072591E">
        <w:rPr>
          <w:rFonts w:ascii="Times New Roman" w:eastAsia="Calibri" w:hAnsi="Times New Roman" w:cs="Times New Roman"/>
          <w:b/>
          <w:sz w:val="24"/>
          <w:szCs w:val="24"/>
        </w:rPr>
        <w:lastRenderedPageBreak/>
        <w:t xml:space="preserve">Выводы: </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1.</w:t>
      </w:r>
      <w:r w:rsidRPr="0072591E">
        <w:rPr>
          <w:rFonts w:ascii="Times New Roman" w:eastAsia="Calibri" w:hAnsi="Times New Roman" w:cs="Times New Roman"/>
          <w:sz w:val="24"/>
          <w:szCs w:val="24"/>
        </w:rPr>
        <w:tab/>
      </w:r>
      <w:proofErr w:type="gramStart"/>
      <w:r w:rsidRPr="0072591E">
        <w:rPr>
          <w:rFonts w:ascii="Times New Roman" w:eastAsia="Calibri" w:hAnsi="Times New Roman" w:cs="Times New Roman"/>
          <w:sz w:val="24"/>
          <w:szCs w:val="24"/>
        </w:rPr>
        <w:t>Проект решения «О внесении изменений в бюджет города Покачи на 2022 год и на плановый период 2023 и 2024 годов, утверждённый решением Думы города Покачи от 14.12.2021 №82», представлен в форме, соответствующей требованиям Положения о бюджетном устройстве и бюджетном процессе в городе Покачи, утверждённого решением Думы города Покачи от 01.11.2017 №92, и содержит все необходимые приложения, в которые необходимо внести</w:t>
      </w:r>
      <w:proofErr w:type="gramEnd"/>
      <w:r w:rsidRPr="0072591E">
        <w:rPr>
          <w:rFonts w:ascii="Times New Roman" w:eastAsia="Calibri" w:hAnsi="Times New Roman" w:cs="Times New Roman"/>
          <w:sz w:val="24"/>
          <w:szCs w:val="24"/>
        </w:rPr>
        <w:t xml:space="preserve"> изменения.</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2.</w:t>
      </w:r>
      <w:r w:rsidRPr="0072591E">
        <w:rPr>
          <w:rFonts w:ascii="Times New Roman" w:eastAsia="Calibri" w:hAnsi="Times New Roman" w:cs="Times New Roman"/>
          <w:sz w:val="24"/>
          <w:szCs w:val="24"/>
        </w:rPr>
        <w:tab/>
        <w:t>В текстовой части проекта решения основные характеристики соответствуют требованиям бюджетного законодательства в части ограничений, регулирующих параметры сбалансированности бюджетов муниципальных образований (доходы, расходы, дефицит, верхний предел муниципального долга). Параметры не противоречат друг другу и значениям, содержащимся в приложениях к бюджету города Покачи.</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3.</w:t>
      </w:r>
      <w:r w:rsidRPr="0072591E">
        <w:rPr>
          <w:rFonts w:ascii="Times New Roman" w:eastAsia="Calibri" w:hAnsi="Times New Roman" w:cs="Times New Roman"/>
          <w:sz w:val="24"/>
          <w:szCs w:val="24"/>
        </w:rPr>
        <w:tab/>
        <w:t>В текстовой части проекта решения не выявлено норм, не соответствующих действующему законодательству.</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4.</w:t>
      </w:r>
      <w:r w:rsidRPr="0072591E">
        <w:rPr>
          <w:rFonts w:ascii="Times New Roman" w:eastAsia="Calibri" w:hAnsi="Times New Roman" w:cs="Times New Roman"/>
          <w:sz w:val="24"/>
          <w:szCs w:val="24"/>
        </w:rPr>
        <w:tab/>
        <w:t>Показатели, содержащиеся в приложениях к проекту решения, соответствуют друг другу и обоснованы с учётом принципов сбалансированности, достоверности и полноты отражения доходов, расходов и источников финансирования дефицитов бюджетов, установленных статьями 32, 33 и 37 Бюджетного кодекса Российской Федерации.</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5.</w:t>
      </w:r>
      <w:r w:rsidRPr="0072591E">
        <w:rPr>
          <w:rFonts w:ascii="Times New Roman" w:eastAsia="Calibri" w:hAnsi="Times New Roman" w:cs="Times New Roman"/>
          <w:sz w:val="24"/>
          <w:szCs w:val="24"/>
        </w:rPr>
        <w:tab/>
        <w:t xml:space="preserve">Показатели доходов основаны </w:t>
      </w:r>
      <w:proofErr w:type="gramStart"/>
      <w:r w:rsidRPr="0072591E">
        <w:rPr>
          <w:rFonts w:ascii="Times New Roman" w:eastAsia="Calibri" w:hAnsi="Times New Roman" w:cs="Times New Roman"/>
          <w:sz w:val="24"/>
          <w:szCs w:val="24"/>
        </w:rPr>
        <w:t>на</w:t>
      </w:r>
      <w:proofErr w:type="gramEnd"/>
      <w:r w:rsidRPr="0072591E">
        <w:rPr>
          <w:rFonts w:ascii="Times New Roman" w:eastAsia="Calibri" w:hAnsi="Times New Roman" w:cs="Times New Roman"/>
          <w:sz w:val="24"/>
          <w:szCs w:val="24"/>
        </w:rPr>
        <w:t>:</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1)</w:t>
      </w:r>
      <w:r w:rsidRPr="0072591E">
        <w:rPr>
          <w:rFonts w:ascii="Times New Roman" w:eastAsia="Calibri" w:hAnsi="Times New Roman" w:cs="Times New Roman"/>
          <w:sz w:val="24"/>
          <w:szCs w:val="24"/>
        </w:rPr>
        <w:tab/>
        <w:t>данных главных администраторов доходов о фактических поступлениях доходов по поступлениям в виде доходов от компенсации затрат государства;</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2)</w:t>
      </w:r>
      <w:r w:rsidRPr="0072591E">
        <w:rPr>
          <w:rFonts w:ascii="Times New Roman" w:eastAsia="Calibri" w:hAnsi="Times New Roman" w:cs="Times New Roman"/>
          <w:sz w:val="24"/>
          <w:szCs w:val="24"/>
        </w:rPr>
        <w:tab/>
      </w:r>
      <w:proofErr w:type="gramStart"/>
      <w:r w:rsidRPr="0072591E">
        <w:rPr>
          <w:rFonts w:ascii="Times New Roman" w:eastAsia="Calibri" w:hAnsi="Times New Roman" w:cs="Times New Roman"/>
          <w:sz w:val="24"/>
          <w:szCs w:val="24"/>
        </w:rPr>
        <w:t>уведомлениях</w:t>
      </w:r>
      <w:proofErr w:type="gramEnd"/>
      <w:r w:rsidRPr="0072591E">
        <w:rPr>
          <w:rFonts w:ascii="Times New Roman" w:eastAsia="Calibri" w:hAnsi="Times New Roman" w:cs="Times New Roman"/>
          <w:sz w:val="24"/>
          <w:szCs w:val="24"/>
        </w:rPr>
        <w:t xml:space="preserve"> Департамента финансов автономного округа о предоставлении субсидии, субвенции, иного межбюджетного трансферта, имеющего целевое назначение.</w:t>
      </w: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r w:rsidRPr="0072591E">
        <w:rPr>
          <w:rFonts w:ascii="Times New Roman" w:eastAsia="Calibri" w:hAnsi="Times New Roman" w:cs="Times New Roman"/>
          <w:sz w:val="24"/>
          <w:szCs w:val="24"/>
        </w:rPr>
        <w:t>6.</w:t>
      </w:r>
      <w:r w:rsidRPr="0072591E">
        <w:rPr>
          <w:rFonts w:ascii="Times New Roman" w:eastAsia="Calibri" w:hAnsi="Times New Roman" w:cs="Times New Roman"/>
          <w:sz w:val="24"/>
          <w:szCs w:val="24"/>
        </w:rPr>
        <w:tab/>
      </w:r>
      <w:r w:rsidRPr="0072591E">
        <w:rPr>
          <w:rFonts w:ascii="Times New Roman" w:hAnsi="Times New Roman" w:cs="Times New Roman"/>
          <w:sz w:val="24"/>
          <w:szCs w:val="24"/>
        </w:rPr>
        <w:t>Корректировка бюджетных ассигнований предполагает сохранение расходных обязательств на приоритетных направлениях, раннее утвержденных в бюджете города</w:t>
      </w:r>
      <w:r w:rsidRPr="0072591E">
        <w:rPr>
          <w:rFonts w:ascii="Times New Roman" w:eastAsia="Calibri" w:hAnsi="Times New Roman" w:cs="Times New Roman"/>
          <w:sz w:val="24"/>
          <w:szCs w:val="24"/>
        </w:rPr>
        <w:t>.</w:t>
      </w:r>
    </w:p>
    <w:p w:rsidR="00860E60" w:rsidRPr="0072591E" w:rsidRDefault="00860E60" w:rsidP="0072591E">
      <w:pPr>
        <w:spacing w:after="0" w:line="320" w:lineRule="exact"/>
        <w:jc w:val="both"/>
        <w:rPr>
          <w:rFonts w:ascii="Times New Roman" w:eastAsia="Calibri" w:hAnsi="Times New Roman" w:cs="Times New Roman"/>
          <w:sz w:val="24"/>
          <w:szCs w:val="24"/>
        </w:rPr>
      </w:pPr>
    </w:p>
    <w:p w:rsidR="00860E60" w:rsidRPr="0072591E" w:rsidRDefault="00860E60" w:rsidP="0072591E">
      <w:pPr>
        <w:spacing w:after="0" w:line="320" w:lineRule="exact"/>
        <w:jc w:val="both"/>
        <w:rPr>
          <w:rFonts w:ascii="Times New Roman" w:eastAsia="Calibri" w:hAnsi="Times New Roman" w:cs="Times New Roman"/>
          <w:sz w:val="24"/>
          <w:szCs w:val="24"/>
        </w:rPr>
      </w:pPr>
    </w:p>
    <w:p w:rsidR="00860E60" w:rsidRPr="0072591E" w:rsidRDefault="00860E60" w:rsidP="0072591E">
      <w:pPr>
        <w:spacing w:after="0" w:line="320" w:lineRule="exact"/>
        <w:ind w:firstLine="709"/>
        <w:jc w:val="both"/>
        <w:rPr>
          <w:rFonts w:ascii="Times New Roman" w:eastAsia="Calibri" w:hAnsi="Times New Roman" w:cs="Times New Roman"/>
          <w:sz w:val="24"/>
          <w:szCs w:val="24"/>
        </w:rPr>
      </w:pPr>
    </w:p>
    <w:p w:rsidR="0032497C" w:rsidRDefault="0032497C" w:rsidP="0072591E">
      <w:pPr>
        <w:spacing w:after="0" w:line="32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п</w:t>
      </w:r>
      <w:r w:rsidR="00860E60" w:rsidRPr="0072591E">
        <w:rPr>
          <w:rFonts w:ascii="Times New Roman" w:eastAsia="Calibri" w:hAnsi="Times New Roman" w:cs="Times New Roman"/>
          <w:sz w:val="24"/>
          <w:szCs w:val="24"/>
        </w:rPr>
        <w:t>редседател</w:t>
      </w:r>
      <w:r>
        <w:rPr>
          <w:rFonts w:ascii="Times New Roman" w:eastAsia="Calibri" w:hAnsi="Times New Roman" w:cs="Times New Roman"/>
          <w:sz w:val="24"/>
          <w:szCs w:val="24"/>
        </w:rPr>
        <w:t>я</w:t>
      </w:r>
      <w:r w:rsidR="00860E60" w:rsidRPr="0072591E">
        <w:rPr>
          <w:rFonts w:ascii="Times New Roman" w:eastAsia="Calibri" w:hAnsi="Times New Roman" w:cs="Times New Roman"/>
          <w:sz w:val="24"/>
          <w:szCs w:val="24"/>
        </w:rPr>
        <w:t xml:space="preserve"> контрольно-</w:t>
      </w:r>
    </w:p>
    <w:p w:rsidR="00860E60" w:rsidRPr="0072591E" w:rsidRDefault="0032497C" w:rsidP="0032497C">
      <w:pPr>
        <w:spacing w:after="0" w:line="32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счетной палаты </w:t>
      </w:r>
      <w:r w:rsidR="00860E60" w:rsidRPr="0072591E">
        <w:rPr>
          <w:rFonts w:ascii="Times New Roman" w:eastAsia="Calibri" w:hAnsi="Times New Roman" w:cs="Times New Roman"/>
          <w:sz w:val="24"/>
          <w:szCs w:val="24"/>
        </w:rPr>
        <w:t xml:space="preserve">города </w:t>
      </w:r>
      <w:proofErr w:type="spellStart"/>
      <w:r w:rsidR="00860E60" w:rsidRPr="0072591E">
        <w:rPr>
          <w:rFonts w:ascii="Times New Roman" w:eastAsia="Calibri" w:hAnsi="Times New Roman" w:cs="Times New Roman"/>
          <w:sz w:val="24"/>
          <w:szCs w:val="24"/>
        </w:rPr>
        <w:t>Покачи</w:t>
      </w:r>
      <w:proofErr w:type="spellEnd"/>
      <w:r w:rsidR="00860E60" w:rsidRPr="0072591E">
        <w:rPr>
          <w:rFonts w:ascii="Times New Roman" w:eastAsia="Calibri" w:hAnsi="Times New Roman" w:cs="Times New Roman"/>
          <w:sz w:val="24"/>
          <w:szCs w:val="24"/>
        </w:rPr>
        <w:tab/>
      </w:r>
      <w:r w:rsidR="00860E60" w:rsidRPr="0072591E">
        <w:rPr>
          <w:rFonts w:ascii="Times New Roman" w:eastAsia="Calibri" w:hAnsi="Times New Roman" w:cs="Times New Roman"/>
          <w:sz w:val="24"/>
          <w:szCs w:val="24"/>
        </w:rPr>
        <w:tab/>
      </w:r>
      <w:r w:rsidR="00860E60" w:rsidRPr="0072591E">
        <w:rPr>
          <w:rFonts w:ascii="Times New Roman" w:eastAsia="Calibri" w:hAnsi="Times New Roman" w:cs="Times New Roman"/>
          <w:sz w:val="24"/>
          <w:szCs w:val="24"/>
        </w:rPr>
        <w:tab/>
      </w:r>
      <w:r w:rsidR="00860E60" w:rsidRPr="0072591E">
        <w:rPr>
          <w:rFonts w:ascii="Times New Roman" w:eastAsia="Calibri" w:hAnsi="Times New Roman" w:cs="Times New Roman"/>
          <w:sz w:val="24"/>
          <w:szCs w:val="24"/>
        </w:rPr>
        <w:tab/>
      </w:r>
      <w:r w:rsidR="00860E60" w:rsidRPr="0072591E">
        <w:rPr>
          <w:rFonts w:ascii="Times New Roman" w:eastAsia="Calibri" w:hAnsi="Times New Roman" w:cs="Times New Roman"/>
          <w:sz w:val="24"/>
          <w:szCs w:val="24"/>
        </w:rPr>
        <w:tab/>
      </w:r>
      <w:r>
        <w:rPr>
          <w:rFonts w:ascii="Times New Roman" w:eastAsia="Calibri" w:hAnsi="Times New Roman" w:cs="Times New Roman"/>
          <w:sz w:val="24"/>
          <w:szCs w:val="24"/>
        </w:rPr>
        <w:t>Е.В. Кравец</w:t>
      </w:r>
    </w:p>
    <w:p w:rsidR="00860E60" w:rsidRPr="0072591E" w:rsidRDefault="00860E60" w:rsidP="00860E60">
      <w:pPr>
        <w:spacing w:line="320" w:lineRule="exact"/>
        <w:ind w:firstLine="709"/>
        <w:jc w:val="both"/>
        <w:rPr>
          <w:rFonts w:ascii="Times New Roman" w:eastAsia="Calibri" w:hAnsi="Times New Roman" w:cs="Times New Roman"/>
          <w:sz w:val="24"/>
          <w:szCs w:val="24"/>
        </w:rPr>
      </w:pPr>
    </w:p>
    <w:p w:rsidR="00860E60" w:rsidRPr="0072591E" w:rsidRDefault="00860E60" w:rsidP="00860E60">
      <w:pPr>
        <w:spacing w:line="320" w:lineRule="exact"/>
        <w:ind w:firstLine="709"/>
        <w:jc w:val="both"/>
        <w:rPr>
          <w:rFonts w:ascii="Times New Roman" w:eastAsia="Calibri" w:hAnsi="Times New Roman" w:cs="Times New Roman"/>
          <w:sz w:val="24"/>
          <w:szCs w:val="24"/>
        </w:rPr>
      </w:pPr>
    </w:p>
    <w:p w:rsidR="00860E60" w:rsidRDefault="00860E60" w:rsidP="0072591E">
      <w:pPr>
        <w:spacing w:after="0" w:line="320" w:lineRule="exact"/>
        <w:ind w:firstLine="709"/>
        <w:jc w:val="both"/>
        <w:rPr>
          <w:rFonts w:ascii="Times New Roman" w:eastAsia="Calibri" w:hAnsi="Times New Roman" w:cs="Times New Roman"/>
          <w:sz w:val="24"/>
          <w:szCs w:val="24"/>
        </w:rPr>
      </w:pPr>
    </w:p>
    <w:p w:rsidR="0072591E" w:rsidRPr="00C55C97" w:rsidRDefault="0072591E" w:rsidP="0072591E">
      <w:pPr>
        <w:spacing w:after="0" w:line="320" w:lineRule="exact"/>
        <w:ind w:firstLine="709"/>
        <w:jc w:val="both"/>
        <w:rPr>
          <w:rFonts w:ascii="Times New Roman" w:eastAsia="Calibri" w:hAnsi="Times New Roman" w:cs="Times New Roman"/>
          <w:sz w:val="16"/>
          <w:szCs w:val="16"/>
        </w:rPr>
      </w:pPr>
    </w:p>
    <w:p w:rsidR="0072591E" w:rsidRPr="00C55C97" w:rsidRDefault="0072591E" w:rsidP="0072591E">
      <w:pPr>
        <w:spacing w:after="0" w:line="320" w:lineRule="exact"/>
        <w:ind w:firstLine="709"/>
        <w:jc w:val="both"/>
        <w:rPr>
          <w:rFonts w:ascii="Times New Roman" w:eastAsia="Calibri" w:hAnsi="Times New Roman" w:cs="Times New Roman"/>
          <w:sz w:val="16"/>
          <w:szCs w:val="16"/>
        </w:rPr>
      </w:pPr>
    </w:p>
    <w:p w:rsidR="00860E60" w:rsidRPr="00C55C97" w:rsidRDefault="00860E60" w:rsidP="0072591E">
      <w:pPr>
        <w:spacing w:after="0"/>
        <w:ind w:firstLine="709"/>
        <w:jc w:val="both"/>
        <w:rPr>
          <w:rFonts w:ascii="Times New Roman" w:eastAsia="Calibri" w:hAnsi="Times New Roman" w:cs="Times New Roman"/>
          <w:sz w:val="16"/>
          <w:szCs w:val="16"/>
        </w:rPr>
      </w:pPr>
      <w:r w:rsidRPr="00C55C97">
        <w:rPr>
          <w:rFonts w:ascii="Times New Roman" w:eastAsia="Calibri" w:hAnsi="Times New Roman" w:cs="Times New Roman"/>
          <w:sz w:val="16"/>
          <w:szCs w:val="16"/>
        </w:rPr>
        <w:t>Исполнители:</w:t>
      </w:r>
    </w:p>
    <w:p w:rsidR="00860E60" w:rsidRPr="00C55C97" w:rsidRDefault="0072591E" w:rsidP="0072591E">
      <w:pPr>
        <w:spacing w:after="0"/>
        <w:ind w:firstLine="709"/>
        <w:jc w:val="both"/>
        <w:rPr>
          <w:rFonts w:ascii="Times New Roman" w:eastAsia="Calibri" w:hAnsi="Times New Roman" w:cs="Times New Roman"/>
          <w:sz w:val="16"/>
          <w:szCs w:val="16"/>
        </w:rPr>
      </w:pPr>
      <w:r w:rsidRPr="00C55C97">
        <w:rPr>
          <w:rFonts w:ascii="Times New Roman" w:eastAsia="Calibri" w:hAnsi="Times New Roman" w:cs="Times New Roman"/>
          <w:sz w:val="16"/>
          <w:szCs w:val="16"/>
        </w:rPr>
        <w:t>заместитель п</w:t>
      </w:r>
      <w:r w:rsidR="00860E60" w:rsidRPr="00C55C97">
        <w:rPr>
          <w:rFonts w:ascii="Times New Roman" w:eastAsia="Calibri" w:hAnsi="Times New Roman" w:cs="Times New Roman"/>
          <w:sz w:val="16"/>
          <w:szCs w:val="16"/>
        </w:rPr>
        <w:t>редседател</w:t>
      </w:r>
      <w:r w:rsidRPr="00C55C97">
        <w:rPr>
          <w:rFonts w:ascii="Times New Roman" w:eastAsia="Calibri" w:hAnsi="Times New Roman" w:cs="Times New Roman"/>
          <w:sz w:val="16"/>
          <w:szCs w:val="16"/>
        </w:rPr>
        <w:t xml:space="preserve">я </w:t>
      </w:r>
      <w:r w:rsidR="00860E60" w:rsidRPr="00C55C97">
        <w:rPr>
          <w:rFonts w:ascii="Times New Roman" w:eastAsia="Calibri" w:hAnsi="Times New Roman" w:cs="Times New Roman"/>
          <w:sz w:val="16"/>
          <w:szCs w:val="16"/>
        </w:rPr>
        <w:t>контрольно-счетной палаты города</w:t>
      </w:r>
      <w:r w:rsidRPr="00C55C97">
        <w:rPr>
          <w:rFonts w:ascii="Times New Roman" w:eastAsia="Calibri" w:hAnsi="Times New Roman" w:cs="Times New Roman"/>
          <w:sz w:val="16"/>
          <w:szCs w:val="16"/>
        </w:rPr>
        <w:t xml:space="preserve"> Е.В. Кравец</w:t>
      </w:r>
    </w:p>
    <w:p w:rsidR="00860E60" w:rsidRDefault="00860E60" w:rsidP="0072591E">
      <w:pPr>
        <w:spacing w:after="0"/>
        <w:ind w:firstLine="709"/>
        <w:jc w:val="both"/>
        <w:rPr>
          <w:rFonts w:ascii="Times New Roman" w:eastAsia="Calibri" w:hAnsi="Times New Roman" w:cs="Times New Roman"/>
          <w:sz w:val="16"/>
          <w:szCs w:val="16"/>
        </w:rPr>
      </w:pPr>
      <w:r w:rsidRPr="00C55C97">
        <w:rPr>
          <w:rFonts w:ascii="Times New Roman" w:eastAsia="Calibri" w:hAnsi="Times New Roman" w:cs="Times New Roman"/>
          <w:sz w:val="16"/>
          <w:szCs w:val="16"/>
        </w:rPr>
        <w:t>инспектор</w:t>
      </w:r>
      <w:r w:rsidR="0072591E" w:rsidRPr="00C55C97">
        <w:rPr>
          <w:rFonts w:ascii="Times New Roman" w:eastAsia="Calibri" w:hAnsi="Times New Roman" w:cs="Times New Roman"/>
          <w:sz w:val="16"/>
          <w:szCs w:val="16"/>
        </w:rPr>
        <w:t xml:space="preserve"> </w:t>
      </w:r>
      <w:r w:rsidRPr="00C55C97">
        <w:rPr>
          <w:rFonts w:ascii="Times New Roman" w:eastAsia="Calibri" w:hAnsi="Times New Roman" w:cs="Times New Roman"/>
          <w:sz w:val="16"/>
          <w:szCs w:val="16"/>
        </w:rPr>
        <w:t xml:space="preserve">контрольно-счетной палаты города </w:t>
      </w:r>
      <w:r w:rsidR="00D80B7D">
        <w:rPr>
          <w:rFonts w:ascii="Times New Roman" w:eastAsia="Calibri" w:hAnsi="Times New Roman" w:cs="Times New Roman"/>
          <w:sz w:val="16"/>
          <w:szCs w:val="16"/>
        </w:rPr>
        <w:t>С.А. Карпова</w:t>
      </w:r>
    </w:p>
    <w:p w:rsidR="009C03D0" w:rsidRDefault="009C03D0" w:rsidP="009C03D0">
      <w:pPr>
        <w:spacing w:after="0"/>
        <w:ind w:firstLine="709"/>
        <w:jc w:val="both"/>
        <w:rPr>
          <w:rFonts w:ascii="Times New Roman" w:eastAsia="Calibri" w:hAnsi="Times New Roman" w:cs="Times New Roman"/>
          <w:sz w:val="16"/>
          <w:szCs w:val="16"/>
        </w:rPr>
      </w:pPr>
      <w:r w:rsidRPr="00C55C97">
        <w:rPr>
          <w:rFonts w:ascii="Times New Roman" w:eastAsia="Calibri" w:hAnsi="Times New Roman" w:cs="Times New Roman"/>
          <w:sz w:val="16"/>
          <w:szCs w:val="16"/>
        </w:rPr>
        <w:t xml:space="preserve">инспектор контрольно-счетной палаты города </w:t>
      </w:r>
      <w:r>
        <w:rPr>
          <w:rFonts w:ascii="Times New Roman" w:eastAsia="Calibri" w:hAnsi="Times New Roman" w:cs="Times New Roman"/>
          <w:sz w:val="16"/>
          <w:szCs w:val="16"/>
        </w:rPr>
        <w:t>С.А. Потапова</w:t>
      </w:r>
    </w:p>
    <w:p w:rsidR="009C03D0" w:rsidRPr="00C55C97" w:rsidRDefault="009C03D0" w:rsidP="0072591E">
      <w:pPr>
        <w:spacing w:after="0"/>
        <w:ind w:firstLine="709"/>
        <w:jc w:val="both"/>
        <w:rPr>
          <w:rFonts w:ascii="Times New Roman" w:eastAsia="Calibri" w:hAnsi="Times New Roman" w:cs="Times New Roman"/>
          <w:sz w:val="16"/>
          <w:szCs w:val="16"/>
        </w:rPr>
      </w:pPr>
      <w:bookmarkStart w:id="0" w:name="_GoBack"/>
      <w:bookmarkEnd w:id="0"/>
    </w:p>
    <w:p w:rsidR="00452ACB" w:rsidRPr="00C55C97" w:rsidRDefault="0072591E" w:rsidP="005820A0">
      <w:pPr>
        <w:spacing w:after="0"/>
        <w:ind w:firstLine="709"/>
        <w:jc w:val="both"/>
        <w:rPr>
          <w:rFonts w:ascii="Times New Roman" w:eastAsia="Calibri" w:hAnsi="Times New Roman" w:cs="Times New Roman"/>
          <w:sz w:val="16"/>
          <w:szCs w:val="16"/>
        </w:rPr>
      </w:pPr>
      <w:r w:rsidRPr="00C55C97">
        <w:rPr>
          <w:rFonts w:ascii="Times New Roman" w:eastAsia="Calibri" w:hAnsi="Times New Roman" w:cs="Times New Roman"/>
          <w:sz w:val="16"/>
          <w:szCs w:val="16"/>
        </w:rPr>
        <w:t>т</w:t>
      </w:r>
      <w:r w:rsidR="00860E60" w:rsidRPr="00C55C97">
        <w:rPr>
          <w:rFonts w:ascii="Times New Roman" w:eastAsia="Calibri" w:hAnsi="Times New Roman" w:cs="Times New Roman"/>
          <w:sz w:val="16"/>
          <w:szCs w:val="16"/>
        </w:rPr>
        <w:t>ел.:(34669) 7-34-39</w:t>
      </w:r>
    </w:p>
    <w:sectPr w:rsidR="00452ACB" w:rsidRPr="00C55C97" w:rsidSect="00860E60">
      <w:headerReference w:type="default" r:id="rId13"/>
      <w:pgSz w:w="11906" w:h="16838"/>
      <w:pgMar w:top="567" w:right="99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C4" w:rsidRDefault="00FF44C4" w:rsidP="00E35341">
      <w:pPr>
        <w:spacing w:after="0" w:line="240" w:lineRule="auto"/>
      </w:pPr>
      <w:r>
        <w:separator/>
      </w:r>
    </w:p>
  </w:endnote>
  <w:endnote w:type="continuationSeparator" w:id="0">
    <w:p w:rsidR="00FF44C4" w:rsidRDefault="00FF44C4" w:rsidP="00E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C4" w:rsidRDefault="00FF44C4" w:rsidP="00E35341">
      <w:pPr>
        <w:spacing w:after="0" w:line="240" w:lineRule="auto"/>
      </w:pPr>
      <w:r>
        <w:separator/>
      </w:r>
    </w:p>
  </w:footnote>
  <w:footnote w:type="continuationSeparator" w:id="0">
    <w:p w:rsidR="00FF44C4" w:rsidRDefault="00FF44C4" w:rsidP="00E35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08989"/>
      <w:docPartObj>
        <w:docPartGallery w:val="Page Numbers (Top of Page)"/>
        <w:docPartUnique/>
      </w:docPartObj>
    </w:sdtPr>
    <w:sdtContent>
      <w:p w:rsidR="00FF44C4" w:rsidRDefault="00FF44C4">
        <w:pPr>
          <w:pStyle w:val="ac"/>
          <w:jc w:val="center"/>
        </w:pPr>
        <w:r>
          <w:fldChar w:fldCharType="begin"/>
        </w:r>
        <w:r>
          <w:instrText>PAGE   \* MERGEFORMAT</w:instrText>
        </w:r>
        <w:r>
          <w:fldChar w:fldCharType="separate"/>
        </w:r>
        <w:r w:rsidR="0032497C">
          <w:rPr>
            <w:noProof/>
          </w:rPr>
          <w:t>37</w:t>
        </w:r>
        <w:r>
          <w:fldChar w:fldCharType="end"/>
        </w:r>
      </w:p>
    </w:sdtContent>
  </w:sdt>
  <w:p w:rsidR="00FF44C4" w:rsidRDefault="00FF44C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C4" w:rsidRDefault="00FF44C4">
    <w:pPr>
      <w:pStyle w:val="ac"/>
      <w:jc w:val="center"/>
    </w:pPr>
  </w:p>
  <w:p w:rsidR="00FF44C4" w:rsidRDefault="00FF44C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65957"/>
      <w:docPartObj>
        <w:docPartGallery w:val="Page Numbers (Top of Page)"/>
        <w:docPartUnique/>
      </w:docPartObj>
    </w:sdtPr>
    <w:sdtContent>
      <w:p w:rsidR="00FF44C4" w:rsidRDefault="00FF44C4">
        <w:pPr>
          <w:pStyle w:val="ac"/>
          <w:jc w:val="center"/>
        </w:pPr>
        <w:r>
          <w:fldChar w:fldCharType="begin"/>
        </w:r>
        <w:r>
          <w:instrText>PAGE   \* MERGEFORMAT</w:instrText>
        </w:r>
        <w:r>
          <w:fldChar w:fldCharType="separate"/>
        </w:r>
        <w:r>
          <w:rPr>
            <w:noProof/>
          </w:rPr>
          <w:t>2</w:t>
        </w:r>
        <w:r>
          <w:rPr>
            <w:noProof/>
          </w:rPr>
          <w:fldChar w:fldCharType="end"/>
        </w:r>
        <w:r>
          <w:t>2</w:t>
        </w:r>
      </w:p>
    </w:sdtContent>
  </w:sdt>
  <w:p w:rsidR="00FF44C4" w:rsidRDefault="00FF44C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6"/>
    <w:multiLevelType w:val="hybridMultilevel"/>
    <w:tmpl w:val="706EAE44"/>
    <w:lvl w:ilvl="0" w:tplc="77F8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F649F"/>
    <w:multiLevelType w:val="hybridMultilevel"/>
    <w:tmpl w:val="D25A8346"/>
    <w:lvl w:ilvl="0" w:tplc="A566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05673"/>
    <w:multiLevelType w:val="hybridMultilevel"/>
    <w:tmpl w:val="D25A8346"/>
    <w:lvl w:ilvl="0" w:tplc="A566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5240AD"/>
    <w:multiLevelType w:val="hybridMultilevel"/>
    <w:tmpl w:val="6A1C101C"/>
    <w:lvl w:ilvl="0" w:tplc="06D4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377B87"/>
    <w:multiLevelType w:val="hybridMultilevel"/>
    <w:tmpl w:val="9BFA3006"/>
    <w:lvl w:ilvl="0" w:tplc="861C887C">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CB60757"/>
    <w:multiLevelType w:val="hybridMultilevel"/>
    <w:tmpl w:val="F418DA36"/>
    <w:lvl w:ilvl="0" w:tplc="0B5626F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7D67DE"/>
    <w:multiLevelType w:val="hybridMultilevel"/>
    <w:tmpl w:val="F77CF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B82BA3"/>
    <w:multiLevelType w:val="hybridMultilevel"/>
    <w:tmpl w:val="6A1C101C"/>
    <w:lvl w:ilvl="0" w:tplc="06D4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4E2B11"/>
    <w:multiLevelType w:val="multilevel"/>
    <w:tmpl w:val="7E04D21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D816BAD"/>
    <w:multiLevelType w:val="hybridMultilevel"/>
    <w:tmpl w:val="7E04D21A"/>
    <w:lvl w:ilvl="0" w:tplc="3F7E5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280C24"/>
    <w:multiLevelType w:val="hybridMultilevel"/>
    <w:tmpl w:val="7E04D21A"/>
    <w:lvl w:ilvl="0" w:tplc="3F7E5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761934"/>
    <w:multiLevelType w:val="hybridMultilevel"/>
    <w:tmpl w:val="BD088228"/>
    <w:lvl w:ilvl="0" w:tplc="1E282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4859D3"/>
    <w:multiLevelType w:val="hybridMultilevel"/>
    <w:tmpl w:val="231E8B78"/>
    <w:lvl w:ilvl="0" w:tplc="11CAE8D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494AAD"/>
    <w:multiLevelType w:val="hybridMultilevel"/>
    <w:tmpl w:val="E6C001EA"/>
    <w:lvl w:ilvl="0" w:tplc="44806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920731"/>
    <w:multiLevelType w:val="hybridMultilevel"/>
    <w:tmpl w:val="03FC50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2"/>
  </w:num>
  <w:num w:numId="3">
    <w:abstractNumId w:val="11"/>
  </w:num>
  <w:num w:numId="4">
    <w:abstractNumId w:val="5"/>
  </w:num>
  <w:num w:numId="5">
    <w:abstractNumId w:val="2"/>
  </w:num>
  <w:num w:numId="6">
    <w:abstractNumId w:val="0"/>
  </w:num>
  <w:num w:numId="7">
    <w:abstractNumId w:val="10"/>
  </w:num>
  <w:num w:numId="8">
    <w:abstractNumId w:val="3"/>
  </w:num>
  <w:num w:numId="9">
    <w:abstractNumId w:val="14"/>
  </w:num>
  <w:num w:numId="10">
    <w:abstractNumId w:val="6"/>
  </w:num>
  <w:num w:numId="11">
    <w:abstractNumId w:val="1"/>
  </w:num>
  <w:num w:numId="12">
    <w:abstractNumId w:val="9"/>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CA"/>
    <w:rsid w:val="00002342"/>
    <w:rsid w:val="00005178"/>
    <w:rsid w:val="00006A04"/>
    <w:rsid w:val="00007025"/>
    <w:rsid w:val="00010D5A"/>
    <w:rsid w:val="00013979"/>
    <w:rsid w:val="00014115"/>
    <w:rsid w:val="00014C52"/>
    <w:rsid w:val="000155DF"/>
    <w:rsid w:val="00016A6A"/>
    <w:rsid w:val="0002210A"/>
    <w:rsid w:val="00026973"/>
    <w:rsid w:val="00030F5E"/>
    <w:rsid w:val="00031331"/>
    <w:rsid w:val="000322DA"/>
    <w:rsid w:val="000364A2"/>
    <w:rsid w:val="0004080E"/>
    <w:rsid w:val="0004251C"/>
    <w:rsid w:val="00042748"/>
    <w:rsid w:val="000468D5"/>
    <w:rsid w:val="0005152D"/>
    <w:rsid w:val="000554A1"/>
    <w:rsid w:val="0006113F"/>
    <w:rsid w:val="00065A88"/>
    <w:rsid w:val="00065FF3"/>
    <w:rsid w:val="00066D74"/>
    <w:rsid w:val="00067189"/>
    <w:rsid w:val="000671AD"/>
    <w:rsid w:val="00067F54"/>
    <w:rsid w:val="00074864"/>
    <w:rsid w:val="00074A8D"/>
    <w:rsid w:val="00075B5D"/>
    <w:rsid w:val="00076594"/>
    <w:rsid w:val="00077020"/>
    <w:rsid w:val="00080E16"/>
    <w:rsid w:val="000812A5"/>
    <w:rsid w:val="000816BE"/>
    <w:rsid w:val="00085470"/>
    <w:rsid w:val="0008630E"/>
    <w:rsid w:val="00086A1A"/>
    <w:rsid w:val="0008707A"/>
    <w:rsid w:val="00093139"/>
    <w:rsid w:val="00095B12"/>
    <w:rsid w:val="000A0B29"/>
    <w:rsid w:val="000A1E5A"/>
    <w:rsid w:val="000A2096"/>
    <w:rsid w:val="000B24D6"/>
    <w:rsid w:val="000B4666"/>
    <w:rsid w:val="000B5C1B"/>
    <w:rsid w:val="000B6ED9"/>
    <w:rsid w:val="000C1F0D"/>
    <w:rsid w:val="000C337A"/>
    <w:rsid w:val="000C3C0C"/>
    <w:rsid w:val="000C4298"/>
    <w:rsid w:val="000C54A5"/>
    <w:rsid w:val="000C5CB1"/>
    <w:rsid w:val="000C72B1"/>
    <w:rsid w:val="000D10C8"/>
    <w:rsid w:val="000D3FF1"/>
    <w:rsid w:val="000D4711"/>
    <w:rsid w:val="000D6008"/>
    <w:rsid w:val="000D7B05"/>
    <w:rsid w:val="000E0F3F"/>
    <w:rsid w:val="000E5CAD"/>
    <w:rsid w:val="000F003A"/>
    <w:rsid w:val="000F1369"/>
    <w:rsid w:val="000F1766"/>
    <w:rsid w:val="00101B56"/>
    <w:rsid w:val="00102295"/>
    <w:rsid w:val="00105807"/>
    <w:rsid w:val="001107B0"/>
    <w:rsid w:val="001127AA"/>
    <w:rsid w:val="001136A1"/>
    <w:rsid w:val="00114E67"/>
    <w:rsid w:val="001179B1"/>
    <w:rsid w:val="00120CE8"/>
    <w:rsid w:val="001230BE"/>
    <w:rsid w:val="00127615"/>
    <w:rsid w:val="001279D9"/>
    <w:rsid w:val="00131E29"/>
    <w:rsid w:val="00134403"/>
    <w:rsid w:val="001344A3"/>
    <w:rsid w:val="00136FA2"/>
    <w:rsid w:val="00141233"/>
    <w:rsid w:val="00142413"/>
    <w:rsid w:val="001436B5"/>
    <w:rsid w:val="00143A36"/>
    <w:rsid w:val="00145265"/>
    <w:rsid w:val="00152995"/>
    <w:rsid w:val="00152EE9"/>
    <w:rsid w:val="001553F2"/>
    <w:rsid w:val="00155ACA"/>
    <w:rsid w:val="00157FF0"/>
    <w:rsid w:val="001603CC"/>
    <w:rsid w:val="0016203F"/>
    <w:rsid w:val="00162923"/>
    <w:rsid w:val="00165C91"/>
    <w:rsid w:val="00165F92"/>
    <w:rsid w:val="00166D6B"/>
    <w:rsid w:val="00167D00"/>
    <w:rsid w:val="001702C3"/>
    <w:rsid w:val="00170F36"/>
    <w:rsid w:val="00175539"/>
    <w:rsid w:val="00176E76"/>
    <w:rsid w:val="00180EC0"/>
    <w:rsid w:val="001817D3"/>
    <w:rsid w:val="0018477D"/>
    <w:rsid w:val="00187726"/>
    <w:rsid w:val="001939BC"/>
    <w:rsid w:val="001A1DDF"/>
    <w:rsid w:val="001A20A1"/>
    <w:rsid w:val="001A627F"/>
    <w:rsid w:val="001B36A4"/>
    <w:rsid w:val="001B5DEE"/>
    <w:rsid w:val="001B6BCE"/>
    <w:rsid w:val="001C10DD"/>
    <w:rsid w:val="001C3BB9"/>
    <w:rsid w:val="001C4849"/>
    <w:rsid w:val="001C58D4"/>
    <w:rsid w:val="001C7AB5"/>
    <w:rsid w:val="001D03EC"/>
    <w:rsid w:val="001D1928"/>
    <w:rsid w:val="001D2481"/>
    <w:rsid w:val="001D2507"/>
    <w:rsid w:val="001D3E6F"/>
    <w:rsid w:val="001E0472"/>
    <w:rsid w:val="001E12C6"/>
    <w:rsid w:val="001E2503"/>
    <w:rsid w:val="001E3AF6"/>
    <w:rsid w:val="001E64F8"/>
    <w:rsid w:val="001E6A4C"/>
    <w:rsid w:val="001F3133"/>
    <w:rsid w:val="001F418A"/>
    <w:rsid w:val="001F5A58"/>
    <w:rsid w:val="001F64EF"/>
    <w:rsid w:val="001F669C"/>
    <w:rsid w:val="001F6AB1"/>
    <w:rsid w:val="001F7DF9"/>
    <w:rsid w:val="0020087B"/>
    <w:rsid w:val="00201344"/>
    <w:rsid w:val="002032C5"/>
    <w:rsid w:val="00203D49"/>
    <w:rsid w:val="00205072"/>
    <w:rsid w:val="00211ACF"/>
    <w:rsid w:val="00212F9F"/>
    <w:rsid w:val="00214856"/>
    <w:rsid w:val="002202FB"/>
    <w:rsid w:val="002211C0"/>
    <w:rsid w:val="00222DCE"/>
    <w:rsid w:val="002233B2"/>
    <w:rsid w:val="00224C2A"/>
    <w:rsid w:val="00226348"/>
    <w:rsid w:val="00227896"/>
    <w:rsid w:val="002317EF"/>
    <w:rsid w:val="0023339E"/>
    <w:rsid w:val="00233707"/>
    <w:rsid w:val="0023387D"/>
    <w:rsid w:val="0023518C"/>
    <w:rsid w:val="002371DA"/>
    <w:rsid w:val="0023784E"/>
    <w:rsid w:val="00240457"/>
    <w:rsid w:val="0024062C"/>
    <w:rsid w:val="0024110F"/>
    <w:rsid w:val="00244303"/>
    <w:rsid w:val="002515F1"/>
    <w:rsid w:val="0025264B"/>
    <w:rsid w:val="002600C5"/>
    <w:rsid w:val="00260430"/>
    <w:rsid w:val="002624F0"/>
    <w:rsid w:val="00265293"/>
    <w:rsid w:val="00266EB6"/>
    <w:rsid w:val="002702DE"/>
    <w:rsid w:val="002705CA"/>
    <w:rsid w:val="00274C9A"/>
    <w:rsid w:val="0027550D"/>
    <w:rsid w:val="00275E20"/>
    <w:rsid w:val="002766D9"/>
    <w:rsid w:val="00280C75"/>
    <w:rsid w:val="002818E3"/>
    <w:rsid w:val="00285750"/>
    <w:rsid w:val="00292084"/>
    <w:rsid w:val="0029312E"/>
    <w:rsid w:val="002A174F"/>
    <w:rsid w:val="002A2C96"/>
    <w:rsid w:val="002B29AD"/>
    <w:rsid w:val="002B6B45"/>
    <w:rsid w:val="002B7299"/>
    <w:rsid w:val="002B748C"/>
    <w:rsid w:val="002C521A"/>
    <w:rsid w:val="002C79DD"/>
    <w:rsid w:val="002D066B"/>
    <w:rsid w:val="002D25BA"/>
    <w:rsid w:val="002D58D9"/>
    <w:rsid w:val="002E173A"/>
    <w:rsid w:val="002E5E5A"/>
    <w:rsid w:val="002E7153"/>
    <w:rsid w:val="002E7398"/>
    <w:rsid w:val="002F292E"/>
    <w:rsid w:val="002F3A33"/>
    <w:rsid w:val="002F4409"/>
    <w:rsid w:val="002F58EC"/>
    <w:rsid w:val="00302D1A"/>
    <w:rsid w:val="00307752"/>
    <w:rsid w:val="00313B55"/>
    <w:rsid w:val="0031786E"/>
    <w:rsid w:val="00317FD2"/>
    <w:rsid w:val="00320DE1"/>
    <w:rsid w:val="003225A2"/>
    <w:rsid w:val="0032292A"/>
    <w:rsid w:val="0032497C"/>
    <w:rsid w:val="00324F59"/>
    <w:rsid w:val="00326440"/>
    <w:rsid w:val="00330F4F"/>
    <w:rsid w:val="0033177B"/>
    <w:rsid w:val="0033223B"/>
    <w:rsid w:val="00332246"/>
    <w:rsid w:val="00337912"/>
    <w:rsid w:val="00337989"/>
    <w:rsid w:val="0034186D"/>
    <w:rsid w:val="00347627"/>
    <w:rsid w:val="0034768D"/>
    <w:rsid w:val="003546FF"/>
    <w:rsid w:val="00354FC4"/>
    <w:rsid w:val="0035786A"/>
    <w:rsid w:val="003621DD"/>
    <w:rsid w:val="00364183"/>
    <w:rsid w:val="003649E6"/>
    <w:rsid w:val="0036645F"/>
    <w:rsid w:val="00371848"/>
    <w:rsid w:val="00374AA2"/>
    <w:rsid w:val="00374F19"/>
    <w:rsid w:val="00375F49"/>
    <w:rsid w:val="00376080"/>
    <w:rsid w:val="00376774"/>
    <w:rsid w:val="00380DCD"/>
    <w:rsid w:val="003822E1"/>
    <w:rsid w:val="0038577F"/>
    <w:rsid w:val="0038682B"/>
    <w:rsid w:val="003903E3"/>
    <w:rsid w:val="00391960"/>
    <w:rsid w:val="003927A2"/>
    <w:rsid w:val="00392990"/>
    <w:rsid w:val="0039555A"/>
    <w:rsid w:val="00397883"/>
    <w:rsid w:val="00397F1A"/>
    <w:rsid w:val="003A0F14"/>
    <w:rsid w:val="003A0F68"/>
    <w:rsid w:val="003A2E1A"/>
    <w:rsid w:val="003A3DE2"/>
    <w:rsid w:val="003B4016"/>
    <w:rsid w:val="003B47DA"/>
    <w:rsid w:val="003B4BAE"/>
    <w:rsid w:val="003C0A2A"/>
    <w:rsid w:val="003C268F"/>
    <w:rsid w:val="003C27DA"/>
    <w:rsid w:val="003C2F3A"/>
    <w:rsid w:val="003C30B5"/>
    <w:rsid w:val="003C4C76"/>
    <w:rsid w:val="003C6282"/>
    <w:rsid w:val="003D312B"/>
    <w:rsid w:val="003D5C27"/>
    <w:rsid w:val="003D5EB1"/>
    <w:rsid w:val="003E2600"/>
    <w:rsid w:val="003E3A47"/>
    <w:rsid w:val="003E45FE"/>
    <w:rsid w:val="003F6730"/>
    <w:rsid w:val="003F7E00"/>
    <w:rsid w:val="00401001"/>
    <w:rsid w:val="0040196F"/>
    <w:rsid w:val="004019D8"/>
    <w:rsid w:val="00403BAB"/>
    <w:rsid w:val="00405521"/>
    <w:rsid w:val="004060AB"/>
    <w:rsid w:val="0040696B"/>
    <w:rsid w:val="004071E7"/>
    <w:rsid w:val="00412930"/>
    <w:rsid w:val="00412F64"/>
    <w:rsid w:val="00413B27"/>
    <w:rsid w:val="004147B0"/>
    <w:rsid w:val="00422CD6"/>
    <w:rsid w:val="00423722"/>
    <w:rsid w:val="004238DE"/>
    <w:rsid w:val="0043096A"/>
    <w:rsid w:val="00433810"/>
    <w:rsid w:val="004349DF"/>
    <w:rsid w:val="004370B1"/>
    <w:rsid w:val="00442BD7"/>
    <w:rsid w:val="0044455E"/>
    <w:rsid w:val="00446BAA"/>
    <w:rsid w:val="0045194C"/>
    <w:rsid w:val="004521AB"/>
    <w:rsid w:val="00452ACB"/>
    <w:rsid w:val="00454FD6"/>
    <w:rsid w:val="00455C15"/>
    <w:rsid w:val="00457023"/>
    <w:rsid w:val="004571A6"/>
    <w:rsid w:val="00464494"/>
    <w:rsid w:val="00467FD4"/>
    <w:rsid w:val="00470425"/>
    <w:rsid w:val="00470FCA"/>
    <w:rsid w:val="00471B6E"/>
    <w:rsid w:val="004720FF"/>
    <w:rsid w:val="0047252A"/>
    <w:rsid w:val="004736DB"/>
    <w:rsid w:val="004750F6"/>
    <w:rsid w:val="00475862"/>
    <w:rsid w:val="004759B2"/>
    <w:rsid w:val="00476656"/>
    <w:rsid w:val="00480E5E"/>
    <w:rsid w:val="0048117C"/>
    <w:rsid w:val="00481D0E"/>
    <w:rsid w:val="00482B01"/>
    <w:rsid w:val="00485060"/>
    <w:rsid w:val="00492850"/>
    <w:rsid w:val="00492E9C"/>
    <w:rsid w:val="00494113"/>
    <w:rsid w:val="00495454"/>
    <w:rsid w:val="004955AA"/>
    <w:rsid w:val="004A46EA"/>
    <w:rsid w:val="004A4EAE"/>
    <w:rsid w:val="004A5771"/>
    <w:rsid w:val="004B18C1"/>
    <w:rsid w:val="004B27B9"/>
    <w:rsid w:val="004B429A"/>
    <w:rsid w:val="004C120F"/>
    <w:rsid w:val="004C2067"/>
    <w:rsid w:val="004C4BAD"/>
    <w:rsid w:val="004D0546"/>
    <w:rsid w:val="004D0F54"/>
    <w:rsid w:val="004D1943"/>
    <w:rsid w:val="004D3BDB"/>
    <w:rsid w:val="004E2C6B"/>
    <w:rsid w:val="004E5CD6"/>
    <w:rsid w:val="004E699D"/>
    <w:rsid w:val="004E6AC2"/>
    <w:rsid w:val="004F3FAF"/>
    <w:rsid w:val="004F5055"/>
    <w:rsid w:val="004F5180"/>
    <w:rsid w:val="004F541E"/>
    <w:rsid w:val="004F59F9"/>
    <w:rsid w:val="00502674"/>
    <w:rsid w:val="00502EB3"/>
    <w:rsid w:val="0051185C"/>
    <w:rsid w:val="00511E84"/>
    <w:rsid w:val="00513C30"/>
    <w:rsid w:val="00514210"/>
    <w:rsid w:val="005151D6"/>
    <w:rsid w:val="005154F4"/>
    <w:rsid w:val="0052037E"/>
    <w:rsid w:val="00521CC1"/>
    <w:rsid w:val="00527651"/>
    <w:rsid w:val="00530BAE"/>
    <w:rsid w:val="00530E58"/>
    <w:rsid w:val="00533CB8"/>
    <w:rsid w:val="0053404E"/>
    <w:rsid w:val="00534A3D"/>
    <w:rsid w:val="00535BC2"/>
    <w:rsid w:val="005377D2"/>
    <w:rsid w:val="005411DC"/>
    <w:rsid w:val="005429E0"/>
    <w:rsid w:val="00542A4A"/>
    <w:rsid w:val="00542C33"/>
    <w:rsid w:val="005435D2"/>
    <w:rsid w:val="005449EB"/>
    <w:rsid w:val="00545374"/>
    <w:rsid w:val="00545EAB"/>
    <w:rsid w:val="005464D2"/>
    <w:rsid w:val="00547EB7"/>
    <w:rsid w:val="00550F2E"/>
    <w:rsid w:val="00551B25"/>
    <w:rsid w:val="00552F23"/>
    <w:rsid w:val="0055490E"/>
    <w:rsid w:val="005575A1"/>
    <w:rsid w:val="00557D19"/>
    <w:rsid w:val="005600D6"/>
    <w:rsid w:val="005611C8"/>
    <w:rsid w:val="00563195"/>
    <w:rsid w:val="005636E4"/>
    <w:rsid w:val="0056575E"/>
    <w:rsid w:val="00572651"/>
    <w:rsid w:val="00573CF6"/>
    <w:rsid w:val="00573E3A"/>
    <w:rsid w:val="0057415F"/>
    <w:rsid w:val="00575E11"/>
    <w:rsid w:val="00576AE3"/>
    <w:rsid w:val="00580B0B"/>
    <w:rsid w:val="005820A0"/>
    <w:rsid w:val="00585EEF"/>
    <w:rsid w:val="00587638"/>
    <w:rsid w:val="005920AB"/>
    <w:rsid w:val="005920F9"/>
    <w:rsid w:val="0059267B"/>
    <w:rsid w:val="005A16A6"/>
    <w:rsid w:val="005A2B86"/>
    <w:rsid w:val="005A35CD"/>
    <w:rsid w:val="005A39DD"/>
    <w:rsid w:val="005A42FB"/>
    <w:rsid w:val="005A6A45"/>
    <w:rsid w:val="005A7E8C"/>
    <w:rsid w:val="005B03CA"/>
    <w:rsid w:val="005B3B4E"/>
    <w:rsid w:val="005B70C9"/>
    <w:rsid w:val="005C50A8"/>
    <w:rsid w:val="005C53F2"/>
    <w:rsid w:val="005D0126"/>
    <w:rsid w:val="005D69E0"/>
    <w:rsid w:val="005E3C3B"/>
    <w:rsid w:val="005E7FAC"/>
    <w:rsid w:val="005F14E3"/>
    <w:rsid w:val="005F79AB"/>
    <w:rsid w:val="006008B4"/>
    <w:rsid w:val="00601325"/>
    <w:rsid w:val="00603E28"/>
    <w:rsid w:val="00606268"/>
    <w:rsid w:val="00606C5F"/>
    <w:rsid w:val="00607ED7"/>
    <w:rsid w:val="0061161E"/>
    <w:rsid w:val="00612426"/>
    <w:rsid w:val="00613AB3"/>
    <w:rsid w:val="00613AD7"/>
    <w:rsid w:val="00614B44"/>
    <w:rsid w:val="00616B6B"/>
    <w:rsid w:val="006208B0"/>
    <w:rsid w:val="00623314"/>
    <w:rsid w:val="006255DC"/>
    <w:rsid w:val="006313C0"/>
    <w:rsid w:val="00631F78"/>
    <w:rsid w:val="00632060"/>
    <w:rsid w:val="0063462C"/>
    <w:rsid w:val="00640998"/>
    <w:rsid w:val="00641823"/>
    <w:rsid w:val="00642792"/>
    <w:rsid w:val="00642D51"/>
    <w:rsid w:val="00643283"/>
    <w:rsid w:val="006461CB"/>
    <w:rsid w:val="00647C8C"/>
    <w:rsid w:val="00652683"/>
    <w:rsid w:val="00652C29"/>
    <w:rsid w:val="00654A26"/>
    <w:rsid w:val="006605FF"/>
    <w:rsid w:val="00661D35"/>
    <w:rsid w:val="00663744"/>
    <w:rsid w:val="00665A18"/>
    <w:rsid w:val="00670CFD"/>
    <w:rsid w:val="00680DBE"/>
    <w:rsid w:val="006816AF"/>
    <w:rsid w:val="006823AC"/>
    <w:rsid w:val="006843A5"/>
    <w:rsid w:val="006857F3"/>
    <w:rsid w:val="00686551"/>
    <w:rsid w:val="00691A5F"/>
    <w:rsid w:val="00691FC7"/>
    <w:rsid w:val="00695561"/>
    <w:rsid w:val="00697513"/>
    <w:rsid w:val="006A0935"/>
    <w:rsid w:val="006A3B0C"/>
    <w:rsid w:val="006A65B8"/>
    <w:rsid w:val="006B0985"/>
    <w:rsid w:val="006B183E"/>
    <w:rsid w:val="006B48B4"/>
    <w:rsid w:val="006B622D"/>
    <w:rsid w:val="006C01CD"/>
    <w:rsid w:val="006C03C2"/>
    <w:rsid w:val="006C0635"/>
    <w:rsid w:val="006C2069"/>
    <w:rsid w:val="006C3654"/>
    <w:rsid w:val="006D1342"/>
    <w:rsid w:val="006D646A"/>
    <w:rsid w:val="006E20EE"/>
    <w:rsid w:val="006E2951"/>
    <w:rsid w:val="006E3929"/>
    <w:rsid w:val="006E4A6B"/>
    <w:rsid w:val="006F144A"/>
    <w:rsid w:val="006F1651"/>
    <w:rsid w:val="006F18D5"/>
    <w:rsid w:val="006F63C1"/>
    <w:rsid w:val="006F7CBA"/>
    <w:rsid w:val="00701402"/>
    <w:rsid w:val="00701881"/>
    <w:rsid w:val="00705010"/>
    <w:rsid w:val="00706DAA"/>
    <w:rsid w:val="00707565"/>
    <w:rsid w:val="007114FA"/>
    <w:rsid w:val="00713B61"/>
    <w:rsid w:val="00714A29"/>
    <w:rsid w:val="00716119"/>
    <w:rsid w:val="0071642C"/>
    <w:rsid w:val="007207A3"/>
    <w:rsid w:val="00720CCD"/>
    <w:rsid w:val="0072219F"/>
    <w:rsid w:val="00724A29"/>
    <w:rsid w:val="00725071"/>
    <w:rsid w:val="0072591E"/>
    <w:rsid w:val="00725BBB"/>
    <w:rsid w:val="00730703"/>
    <w:rsid w:val="007332E0"/>
    <w:rsid w:val="0073647D"/>
    <w:rsid w:val="00737241"/>
    <w:rsid w:val="00740B10"/>
    <w:rsid w:val="00744CCC"/>
    <w:rsid w:val="00746931"/>
    <w:rsid w:val="00751752"/>
    <w:rsid w:val="00752567"/>
    <w:rsid w:val="007735D9"/>
    <w:rsid w:val="00774877"/>
    <w:rsid w:val="00774D2E"/>
    <w:rsid w:val="00780C4F"/>
    <w:rsid w:val="007819A3"/>
    <w:rsid w:val="00783653"/>
    <w:rsid w:val="00786966"/>
    <w:rsid w:val="00791424"/>
    <w:rsid w:val="00791450"/>
    <w:rsid w:val="00792BD1"/>
    <w:rsid w:val="00794B7F"/>
    <w:rsid w:val="0079690F"/>
    <w:rsid w:val="00796C77"/>
    <w:rsid w:val="007A4BE7"/>
    <w:rsid w:val="007A5BAA"/>
    <w:rsid w:val="007A70A8"/>
    <w:rsid w:val="007B1E9F"/>
    <w:rsid w:val="007B32C9"/>
    <w:rsid w:val="007C062A"/>
    <w:rsid w:val="007C2A0E"/>
    <w:rsid w:val="007C2CD5"/>
    <w:rsid w:val="007C3CFD"/>
    <w:rsid w:val="007C5664"/>
    <w:rsid w:val="007C79BA"/>
    <w:rsid w:val="007D0089"/>
    <w:rsid w:val="007D0EFE"/>
    <w:rsid w:val="007D1A6F"/>
    <w:rsid w:val="007D3419"/>
    <w:rsid w:val="007D382B"/>
    <w:rsid w:val="007E1F0C"/>
    <w:rsid w:val="007E6157"/>
    <w:rsid w:val="007E6377"/>
    <w:rsid w:val="007E6E53"/>
    <w:rsid w:val="007F3C23"/>
    <w:rsid w:val="008001B7"/>
    <w:rsid w:val="008003CE"/>
    <w:rsid w:val="0080300B"/>
    <w:rsid w:val="00803DED"/>
    <w:rsid w:val="008063D7"/>
    <w:rsid w:val="00813F50"/>
    <w:rsid w:val="00816773"/>
    <w:rsid w:val="00817338"/>
    <w:rsid w:val="008176E9"/>
    <w:rsid w:val="00823250"/>
    <w:rsid w:val="0082456A"/>
    <w:rsid w:val="00830D58"/>
    <w:rsid w:val="00831EC9"/>
    <w:rsid w:val="0083353C"/>
    <w:rsid w:val="00834B31"/>
    <w:rsid w:val="008350CB"/>
    <w:rsid w:val="008368B3"/>
    <w:rsid w:val="0084186E"/>
    <w:rsid w:val="008434A9"/>
    <w:rsid w:val="00845A76"/>
    <w:rsid w:val="00846F2A"/>
    <w:rsid w:val="008475EE"/>
    <w:rsid w:val="00850905"/>
    <w:rsid w:val="00852363"/>
    <w:rsid w:val="00852C64"/>
    <w:rsid w:val="00857CF8"/>
    <w:rsid w:val="00860E60"/>
    <w:rsid w:val="008634DB"/>
    <w:rsid w:val="0086640E"/>
    <w:rsid w:val="0086769B"/>
    <w:rsid w:val="0087194A"/>
    <w:rsid w:val="0087375F"/>
    <w:rsid w:val="00873EDE"/>
    <w:rsid w:val="00875839"/>
    <w:rsid w:val="0088246A"/>
    <w:rsid w:val="00882A4F"/>
    <w:rsid w:val="00883AA4"/>
    <w:rsid w:val="00884089"/>
    <w:rsid w:val="00885492"/>
    <w:rsid w:val="00892440"/>
    <w:rsid w:val="00894958"/>
    <w:rsid w:val="00897AB2"/>
    <w:rsid w:val="008A00B3"/>
    <w:rsid w:val="008A17F9"/>
    <w:rsid w:val="008A396A"/>
    <w:rsid w:val="008A693E"/>
    <w:rsid w:val="008A7EE9"/>
    <w:rsid w:val="008B0EF7"/>
    <w:rsid w:val="008B3F5A"/>
    <w:rsid w:val="008B4CEC"/>
    <w:rsid w:val="008B503F"/>
    <w:rsid w:val="008C2144"/>
    <w:rsid w:val="008C6AA8"/>
    <w:rsid w:val="008D49B6"/>
    <w:rsid w:val="008D67D0"/>
    <w:rsid w:val="008E1B77"/>
    <w:rsid w:val="008E450D"/>
    <w:rsid w:val="008E77C6"/>
    <w:rsid w:val="008F300C"/>
    <w:rsid w:val="008F3376"/>
    <w:rsid w:val="008F4A9D"/>
    <w:rsid w:val="00904E4F"/>
    <w:rsid w:val="00907A50"/>
    <w:rsid w:val="00907ADC"/>
    <w:rsid w:val="00912210"/>
    <w:rsid w:val="00914233"/>
    <w:rsid w:val="00930283"/>
    <w:rsid w:val="00930C0F"/>
    <w:rsid w:val="00935497"/>
    <w:rsid w:val="00935659"/>
    <w:rsid w:val="00935E15"/>
    <w:rsid w:val="0093771A"/>
    <w:rsid w:val="00942ED6"/>
    <w:rsid w:val="009434E7"/>
    <w:rsid w:val="00944B2A"/>
    <w:rsid w:val="00945143"/>
    <w:rsid w:val="009457A2"/>
    <w:rsid w:val="00951F2F"/>
    <w:rsid w:val="0095363F"/>
    <w:rsid w:val="00953F70"/>
    <w:rsid w:val="009554BA"/>
    <w:rsid w:val="009571F8"/>
    <w:rsid w:val="00957915"/>
    <w:rsid w:val="00961807"/>
    <w:rsid w:val="00965794"/>
    <w:rsid w:val="00965C46"/>
    <w:rsid w:val="00965F28"/>
    <w:rsid w:val="009660A6"/>
    <w:rsid w:val="00966C1C"/>
    <w:rsid w:val="0097338E"/>
    <w:rsid w:val="00973C17"/>
    <w:rsid w:val="00976BBC"/>
    <w:rsid w:val="00977821"/>
    <w:rsid w:val="00981F67"/>
    <w:rsid w:val="0098548C"/>
    <w:rsid w:val="00985B90"/>
    <w:rsid w:val="00985BDB"/>
    <w:rsid w:val="00986FEA"/>
    <w:rsid w:val="009913B9"/>
    <w:rsid w:val="00996B92"/>
    <w:rsid w:val="009A01C9"/>
    <w:rsid w:val="009A1248"/>
    <w:rsid w:val="009A149F"/>
    <w:rsid w:val="009A2136"/>
    <w:rsid w:val="009A21B1"/>
    <w:rsid w:val="009A33A1"/>
    <w:rsid w:val="009A46E6"/>
    <w:rsid w:val="009A52CF"/>
    <w:rsid w:val="009A66EC"/>
    <w:rsid w:val="009A78DF"/>
    <w:rsid w:val="009B1B14"/>
    <w:rsid w:val="009B5114"/>
    <w:rsid w:val="009C031B"/>
    <w:rsid w:val="009C03D0"/>
    <w:rsid w:val="009C2DDD"/>
    <w:rsid w:val="009C5180"/>
    <w:rsid w:val="009C59C3"/>
    <w:rsid w:val="009C6A49"/>
    <w:rsid w:val="009C6CC9"/>
    <w:rsid w:val="009C7C00"/>
    <w:rsid w:val="009D025E"/>
    <w:rsid w:val="009D35C8"/>
    <w:rsid w:val="009D3F8B"/>
    <w:rsid w:val="009D5C42"/>
    <w:rsid w:val="009E0555"/>
    <w:rsid w:val="009E05BB"/>
    <w:rsid w:val="009E24AD"/>
    <w:rsid w:val="009E5102"/>
    <w:rsid w:val="009E55C1"/>
    <w:rsid w:val="009F03F8"/>
    <w:rsid w:val="009F1E31"/>
    <w:rsid w:val="009F41FD"/>
    <w:rsid w:val="009F4FCA"/>
    <w:rsid w:val="00A01117"/>
    <w:rsid w:val="00A02F66"/>
    <w:rsid w:val="00A12837"/>
    <w:rsid w:val="00A12C4F"/>
    <w:rsid w:val="00A17350"/>
    <w:rsid w:val="00A173B5"/>
    <w:rsid w:val="00A17779"/>
    <w:rsid w:val="00A21399"/>
    <w:rsid w:val="00A23B8A"/>
    <w:rsid w:val="00A2497D"/>
    <w:rsid w:val="00A34736"/>
    <w:rsid w:val="00A36A8D"/>
    <w:rsid w:val="00A406CC"/>
    <w:rsid w:val="00A40D84"/>
    <w:rsid w:val="00A425F3"/>
    <w:rsid w:val="00A44190"/>
    <w:rsid w:val="00A44CFC"/>
    <w:rsid w:val="00A46080"/>
    <w:rsid w:val="00A47CD5"/>
    <w:rsid w:val="00A55FB9"/>
    <w:rsid w:val="00A56188"/>
    <w:rsid w:val="00A61649"/>
    <w:rsid w:val="00A65E3D"/>
    <w:rsid w:val="00A66675"/>
    <w:rsid w:val="00A66D47"/>
    <w:rsid w:val="00A672DF"/>
    <w:rsid w:val="00A67423"/>
    <w:rsid w:val="00A72E93"/>
    <w:rsid w:val="00A7697D"/>
    <w:rsid w:val="00A80498"/>
    <w:rsid w:val="00A830B4"/>
    <w:rsid w:val="00A875CA"/>
    <w:rsid w:val="00A90539"/>
    <w:rsid w:val="00A921EB"/>
    <w:rsid w:val="00A952FA"/>
    <w:rsid w:val="00A95671"/>
    <w:rsid w:val="00AA363E"/>
    <w:rsid w:val="00AA386A"/>
    <w:rsid w:val="00AA4259"/>
    <w:rsid w:val="00AA566F"/>
    <w:rsid w:val="00AB1107"/>
    <w:rsid w:val="00AB4171"/>
    <w:rsid w:val="00AB5898"/>
    <w:rsid w:val="00AB7FF4"/>
    <w:rsid w:val="00AC1BA0"/>
    <w:rsid w:val="00AC6114"/>
    <w:rsid w:val="00AC6CDE"/>
    <w:rsid w:val="00AC7077"/>
    <w:rsid w:val="00AC7455"/>
    <w:rsid w:val="00AD04DD"/>
    <w:rsid w:val="00AD171B"/>
    <w:rsid w:val="00AE1C4B"/>
    <w:rsid w:val="00AE48A5"/>
    <w:rsid w:val="00AE6239"/>
    <w:rsid w:val="00AF1849"/>
    <w:rsid w:val="00AF1FC5"/>
    <w:rsid w:val="00AF318F"/>
    <w:rsid w:val="00B01A50"/>
    <w:rsid w:val="00B03EB0"/>
    <w:rsid w:val="00B0550B"/>
    <w:rsid w:val="00B05FDA"/>
    <w:rsid w:val="00B101A0"/>
    <w:rsid w:val="00B11C50"/>
    <w:rsid w:val="00B15876"/>
    <w:rsid w:val="00B20DBC"/>
    <w:rsid w:val="00B24E04"/>
    <w:rsid w:val="00B26009"/>
    <w:rsid w:val="00B26119"/>
    <w:rsid w:val="00B2616D"/>
    <w:rsid w:val="00B300EF"/>
    <w:rsid w:val="00B33C42"/>
    <w:rsid w:val="00B34D04"/>
    <w:rsid w:val="00B351AB"/>
    <w:rsid w:val="00B4124C"/>
    <w:rsid w:val="00B430C8"/>
    <w:rsid w:val="00B4389D"/>
    <w:rsid w:val="00B448A8"/>
    <w:rsid w:val="00B477EA"/>
    <w:rsid w:val="00B51634"/>
    <w:rsid w:val="00B519FA"/>
    <w:rsid w:val="00B56574"/>
    <w:rsid w:val="00B57C84"/>
    <w:rsid w:val="00B61465"/>
    <w:rsid w:val="00B61854"/>
    <w:rsid w:val="00B61C44"/>
    <w:rsid w:val="00B62A1D"/>
    <w:rsid w:val="00B62EC2"/>
    <w:rsid w:val="00B63860"/>
    <w:rsid w:val="00B65171"/>
    <w:rsid w:val="00B703D2"/>
    <w:rsid w:val="00B83DC9"/>
    <w:rsid w:val="00B84BF2"/>
    <w:rsid w:val="00B920F4"/>
    <w:rsid w:val="00B93001"/>
    <w:rsid w:val="00B94AB8"/>
    <w:rsid w:val="00B96EB3"/>
    <w:rsid w:val="00BA11DE"/>
    <w:rsid w:val="00BA1F78"/>
    <w:rsid w:val="00BA2514"/>
    <w:rsid w:val="00BA2B0B"/>
    <w:rsid w:val="00BA38FB"/>
    <w:rsid w:val="00BA3913"/>
    <w:rsid w:val="00BA3923"/>
    <w:rsid w:val="00BA40DD"/>
    <w:rsid w:val="00BA4497"/>
    <w:rsid w:val="00BA52D8"/>
    <w:rsid w:val="00BB03D7"/>
    <w:rsid w:val="00BB1FE6"/>
    <w:rsid w:val="00BB2B47"/>
    <w:rsid w:val="00BB3C79"/>
    <w:rsid w:val="00BC17EE"/>
    <w:rsid w:val="00BC4B55"/>
    <w:rsid w:val="00BC4EB3"/>
    <w:rsid w:val="00BC583E"/>
    <w:rsid w:val="00BC76EA"/>
    <w:rsid w:val="00BD0E23"/>
    <w:rsid w:val="00BD34C6"/>
    <w:rsid w:val="00BD3FF9"/>
    <w:rsid w:val="00BD5732"/>
    <w:rsid w:val="00BD650C"/>
    <w:rsid w:val="00BE7723"/>
    <w:rsid w:val="00BF68C8"/>
    <w:rsid w:val="00C00E37"/>
    <w:rsid w:val="00C01528"/>
    <w:rsid w:val="00C0452A"/>
    <w:rsid w:val="00C04571"/>
    <w:rsid w:val="00C04A61"/>
    <w:rsid w:val="00C12577"/>
    <w:rsid w:val="00C12E31"/>
    <w:rsid w:val="00C13436"/>
    <w:rsid w:val="00C13991"/>
    <w:rsid w:val="00C15655"/>
    <w:rsid w:val="00C2044D"/>
    <w:rsid w:val="00C20E5A"/>
    <w:rsid w:val="00C26CB6"/>
    <w:rsid w:val="00C26F93"/>
    <w:rsid w:val="00C32CA1"/>
    <w:rsid w:val="00C35CBD"/>
    <w:rsid w:val="00C361F8"/>
    <w:rsid w:val="00C37B62"/>
    <w:rsid w:val="00C4033B"/>
    <w:rsid w:val="00C42123"/>
    <w:rsid w:val="00C42C85"/>
    <w:rsid w:val="00C4339F"/>
    <w:rsid w:val="00C47265"/>
    <w:rsid w:val="00C47587"/>
    <w:rsid w:val="00C47C91"/>
    <w:rsid w:val="00C50EB5"/>
    <w:rsid w:val="00C51337"/>
    <w:rsid w:val="00C5134C"/>
    <w:rsid w:val="00C514A9"/>
    <w:rsid w:val="00C5182F"/>
    <w:rsid w:val="00C5484F"/>
    <w:rsid w:val="00C55C97"/>
    <w:rsid w:val="00C60403"/>
    <w:rsid w:val="00C61321"/>
    <w:rsid w:val="00C61A6D"/>
    <w:rsid w:val="00C667C0"/>
    <w:rsid w:val="00C67B1B"/>
    <w:rsid w:val="00C710D4"/>
    <w:rsid w:val="00C71B86"/>
    <w:rsid w:val="00C72188"/>
    <w:rsid w:val="00C73DAF"/>
    <w:rsid w:val="00C81618"/>
    <w:rsid w:val="00C821FA"/>
    <w:rsid w:val="00C85947"/>
    <w:rsid w:val="00C86B3B"/>
    <w:rsid w:val="00C86D09"/>
    <w:rsid w:val="00C87074"/>
    <w:rsid w:val="00C87D49"/>
    <w:rsid w:val="00C903EF"/>
    <w:rsid w:val="00C9076F"/>
    <w:rsid w:val="00C91BE0"/>
    <w:rsid w:val="00C93BA0"/>
    <w:rsid w:val="00C944D1"/>
    <w:rsid w:val="00C96918"/>
    <w:rsid w:val="00C96EC9"/>
    <w:rsid w:val="00CA003D"/>
    <w:rsid w:val="00CA2A86"/>
    <w:rsid w:val="00CA483B"/>
    <w:rsid w:val="00CA56FD"/>
    <w:rsid w:val="00CA5795"/>
    <w:rsid w:val="00CA6014"/>
    <w:rsid w:val="00CA607A"/>
    <w:rsid w:val="00CA61B5"/>
    <w:rsid w:val="00CA6D0D"/>
    <w:rsid w:val="00CB18F4"/>
    <w:rsid w:val="00CB1ED1"/>
    <w:rsid w:val="00CB2EB8"/>
    <w:rsid w:val="00CB2F2A"/>
    <w:rsid w:val="00CB3674"/>
    <w:rsid w:val="00CC07CA"/>
    <w:rsid w:val="00CC751A"/>
    <w:rsid w:val="00CD0D84"/>
    <w:rsid w:val="00CD11DF"/>
    <w:rsid w:val="00CD12B4"/>
    <w:rsid w:val="00CD176B"/>
    <w:rsid w:val="00CD1930"/>
    <w:rsid w:val="00CD3DF9"/>
    <w:rsid w:val="00CD71C5"/>
    <w:rsid w:val="00CE0E11"/>
    <w:rsid w:val="00CE19D7"/>
    <w:rsid w:val="00CE2404"/>
    <w:rsid w:val="00CE545D"/>
    <w:rsid w:val="00CF0DD2"/>
    <w:rsid w:val="00CF270F"/>
    <w:rsid w:val="00CF3E4B"/>
    <w:rsid w:val="00CF4AF8"/>
    <w:rsid w:val="00CF5DA1"/>
    <w:rsid w:val="00CF5DF1"/>
    <w:rsid w:val="00D02322"/>
    <w:rsid w:val="00D07CE7"/>
    <w:rsid w:val="00D1116E"/>
    <w:rsid w:val="00D12B1B"/>
    <w:rsid w:val="00D2381C"/>
    <w:rsid w:val="00D23DCC"/>
    <w:rsid w:val="00D24A77"/>
    <w:rsid w:val="00D347EF"/>
    <w:rsid w:val="00D40BE2"/>
    <w:rsid w:val="00D415A2"/>
    <w:rsid w:val="00D45BC4"/>
    <w:rsid w:val="00D47BF6"/>
    <w:rsid w:val="00D50F27"/>
    <w:rsid w:val="00D53FB0"/>
    <w:rsid w:val="00D5446E"/>
    <w:rsid w:val="00D5730C"/>
    <w:rsid w:val="00D6050B"/>
    <w:rsid w:val="00D63E30"/>
    <w:rsid w:val="00D67473"/>
    <w:rsid w:val="00D742C5"/>
    <w:rsid w:val="00D759A7"/>
    <w:rsid w:val="00D76466"/>
    <w:rsid w:val="00D80B7D"/>
    <w:rsid w:val="00D81632"/>
    <w:rsid w:val="00D8423E"/>
    <w:rsid w:val="00D84E10"/>
    <w:rsid w:val="00D8622F"/>
    <w:rsid w:val="00D902C2"/>
    <w:rsid w:val="00D906CA"/>
    <w:rsid w:val="00D9179D"/>
    <w:rsid w:val="00D91BCA"/>
    <w:rsid w:val="00D927A5"/>
    <w:rsid w:val="00D96EA4"/>
    <w:rsid w:val="00DA2CA7"/>
    <w:rsid w:val="00DA399E"/>
    <w:rsid w:val="00DB099C"/>
    <w:rsid w:val="00DB10F6"/>
    <w:rsid w:val="00DB622A"/>
    <w:rsid w:val="00DB73D3"/>
    <w:rsid w:val="00DB7E40"/>
    <w:rsid w:val="00DC66CA"/>
    <w:rsid w:val="00DC6D85"/>
    <w:rsid w:val="00DC7F3B"/>
    <w:rsid w:val="00DD1057"/>
    <w:rsid w:val="00DD3D66"/>
    <w:rsid w:val="00DD60DE"/>
    <w:rsid w:val="00DD7777"/>
    <w:rsid w:val="00DE012F"/>
    <w:rsid w:val="00DE0B72"/>
    <w:rsid w:val="00DE34DD"/>
    <w:rsid w:val="00DE39EB"/>
    <w:rsid w:val="00DF2147"/>
    <w:rsid w:val="00DF59FE"/>
    <w:rsid w:val="00E00A9C"/>
    <w:rsid w:val="00E108BD"/>
    <w:rsid w:val="00E1103A"/>
    <w:rsid w:val="00E14608"/>
    <w:rsid w:val="00E1526B"/>
    <w:rsid w:val="00E172DF"/>
    <w:rsid w:val="00E22526"/>
    <w:rsid w:val="00E23C0B"/>
    <w:rsid w:val="00E27F7F"/>
    <w:rsid w:val="00E3049A"/>
    <w:rsid w:val="00E32335"/>
    <w:rsid w:val="00E33C76"/>
    <w:rsid w:val="00E3423A"/>
    <w:rsid w:val="00E35341"/>
    <w:rsid w:val="00E376A9"/>
    <w:rsid w:val="00E43891"/>
    <w:rsid w:val="00E46CE2"/>
    <w:rsid w:val="00E51AAA"/>
    <w:rsid w:val="00E52978"/>
    <w:rsid w:val="00E5435E"/>
    <w:rsid w:val="00E54CBC"/>
    <w:rsid w:val="00E62C12"/>
    <w:rsid w:val="00E66CF4"/>
    <w:rsid w:val="00E67A70"/>
    <w:rsid w:val="00E70875"/>
    <w:rsid w:val="00E7142C"/>
    <w:rsid w:val="00E722A2"/>
    <w:rsid w:val="00E724E3"/>
    <w:rsid w:val="00E74288"/>
    <w:rsid w:val="00E74F39"/>
    <w:rsid w:val="00E76003"/>
    <w:rsid w:val="00E76867"/>
    <w:rsid w:val="00E77695"/>
    <w:rsid w:val="00E77C25"/>
    <w:rsid w:val="00E80469"/>
    <w:rsid w:val="00E81866"/>
    <w:rsid w:val="00E85DCA"/>
    <w:rsid w:val="00E90638"/>
    <w:rsid w:val="00E929FC"/>
    <w:rsid w:val="00EA0A2E"/>
    <w:rsid w:val="00EA23AD"/>
    <w:rsid w:val="00EA29F1"/>
    <w:rsid w:val="00EA2B06"/>
    <w:rsid w:val="00EA3182"/>
    <w:rsid w:val="00EB06A1"/>
    <w:rsid w:val="00EB0845"/>
    <w:rsid w:val="00EB1D8E"/>
    <w:rsid w:val="00EB57F2"/>
    <w:rsid w:val="00EB6C40"/>
    <w:rsid w:val="00EB6F4F"/>
    <w:rsid w:val="00EB7933"/>
    <w:rsid w:val="00EB7DC7"/>
    <w:rsid w:val="00EC0F23"/>
    <w:rsid w:val="00EC15B8"/>
    <w:rsid w:val="00EC197E"/>
    <w:rsid w:val="00EC6D85"/>
    <w:rsid w:val="00EC70BB"/>
    <w:rsid w:val="00ED2A86"/>
    <w:rsid w:val="00ED3039"/>
    <w:rsid w:val="00ED31CC"/>
    <w:rsid w:val="00ED588F"/>
    <w:rsid w:val="00ED590F"/>
    <w:rsid w:val="00ED778A"/>
    <w:rsid w:val="00EE16E1"/>
    <w:rsid w:val="00EE29F8"/>
    <w:rsid w:val="00EE2F0B"/>
    <w:rsid w:val="00EE4484"/>
    <w:rsid w:val="00EF23C7"/>
    <w:rsid w:val="00EF4CD7"/>
    <w:rsid w:val="00EF4D5C"/>
    <w:rsid w:val="00EF50D2"/>
    <w:rsid w:val="00EF5C3E"/>
    <w:rsid w:val="00F0137C"/>
    <w:rsid w:val="00F01E8E"/>
    <w:rsid w:val="00F01F18"/>
    <w:rsid w:val="00F03066"/>
    <w:rsid w:val="00F04A07"/>
    <w:rsid w:val="00F05345"/>
    <w:rsid w:val="00F0605B"/>
    <w:rsid w:val="00F07212"/>
    <w:rsid w:val="00F10AEB"/>
    <w:rsid w:val="00F1194C"/>
    <w:rsid w:val="00F12D43"/>
    <w:rsid w:val="00F13BB0"/>
    <w:rsid w:val="00F2352D"/>
    <w:rsid w:val="00F26C5B"/>
    <w:rsid w:val="00F313A9"/>
    <w:rsid w:val="00F3176B"/>
    <w:rsid w:val="00F37F05"/>
    <w:rsid w:val="00F40B76"/>
    <w:rsid w:val="00F4127B"/>
    <w:rsid w:val="00F42D5F"/>
    <w:rsid w:val="00F46370"/>
    <w:rsid w:val="00F4655B"/>
    <w:rsid w:val="00F46B09"/>
    <w:rsid w:val="00F50D01"/>
    <w:rsid w:val="00F543AA"/>
    <w:rsid w:val="00F55374"/>
    <w:rsid w:val="00F6146A"/>
    <w:rsid w:val="00F6185A"/>
    <w:rsid w:val="00F6334B"/>
    <w:rsid w:val="00F66CA0"/>
    <w:rsid w:val="00F6703E"/>
    <w:rsid w:val="00F72379"/>
    <w:rsid w:val="00F75E90"/>
    <w:rsid w:val="00F8240C"/>
    <w:rsid w:val="00F95066"/>
    <w:rsid w:val="00F95F11"/>
    <w:rsid w:val="00F964B5"/>
    <w:rsid w:val="00F96959"/>
    <w:rsid w:val="00F977A7"/>
    <w:rsid w:val="00FA0DC2"/>
    <w:rsid w:val="00FA4757"/>
    <w:rsid w:val="00FA4C23"/>
    <w:rsid w:val="00FB0BEA"/>
    <w:rsid w:val="00FB12B8"/>
    <w:rsid w:val="00FB1715"/>
    <w:rsid w:val="00FB36E9"/>
    <w:rsid w:val="00FB7F2B"/>
    <w:rsid w:val="00FC22E0"/>
    <w:rsid w:val="00FC2562"/>
    <w:rsid w:val="00FC72AF"/>
    <w:rsid w:val="00FC789C"/>
    <w:rsid w:val="00FD0B3C"/>
    <w:rsid w:val="00FD77AC"/>
    <w:rsid w:val="00FD7810"/>
    <w:rsid w:val="00FD7B74"/>
    <w:rsid w:val="00FE0182"/>
    <w:rsid w:val="00FE03A1"/>
    <w:rsid w:val="00FE14E0"/>
    <w:rsid w:val="00FE4ECC"/>
    <w:rsid w:val="00FE7927"/>
    <w:rsid w:val="00FF44C4"/>
    <w:rsid w:val="00FF4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CA"/>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470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FCA"/>
    <w:rPr>
      <w:rFonts w:ascii="Tahoma" w:hAnsi="Tahoma" w:cs="Tahoma"/>
      <w:sz w:val="16"/>
      <w:szCs w:val="16"/>
    </w:rPr>
  </w:style>
  <w:style w:type="paragraph" w:styleId="a7">
    <w:name w:val="List Paragraph"/>
    <w:basedOn w:val="a"/>
    <w:uiPriority w:val="34"/>
    <w:qFormat/>
    <w:rsid w:val="005B3B4E"/>
    <w:pPr>
      <w:ind w:left="720"/>
      <w:contextualSpacing/>
    </w:pPr>
  </w:style>
  <w:style w:type="table" w:styleId="a8">
    <w:name w:val="Table Grid"/>
    <w:basedOn w:val="a1"/>
    <w:uiPriority w:val="59"/>
    <w:rsid w:val="0000234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51752"/>
    <w:pPr>
      <w:spacing w:after="0" w:line="240" w:lineRule="auto"/>
    </w:pPr>
  </w:style>
  <w:style w:type="paragraph" w:styleId="aa">
    <w:name w:val="Body Text"/>
    <w:basedOn w:val="a"/>
    <w:link w:val="ab"/>
    <w:uiPriority w:val="99"/>
    <w:semiHidden/>
    <w:rsid w:val="002C521A"/>
    <w:pPr>
      <w:spacing w:after="0" w:line="240" w:lineRule="auto"/>
      <w:jc w:val="both"/>
    </w:pPr>
    <w:rPr>
      <w:rFonts w:ascii="Times New Roman" w:eastAsia="Times New Roman" w:hAnsi="Times New Roman" w:cs="Times New Roman"/>
      <w:sz w:val="26"/>
      <w:szCs w:val="26"/>
      <w:lang w:eastAsia="ru-RU"/>
    </w:rPr>
  </w:style>
  <w:style w:type="character" w:customStyle="1" w:styleId="ab">
    <w:name w:val="Основной текст Знак"/>
    <w:basedOn w:val="a0"/>
    <w:link w:val="aa"/>
    <w:uiPriority w:val="99"/>
    <w:semiHidden/>
    <w:rsid w:val="002C521A"/>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A425F3"/>
  </w:style>
  <w:style w:type="table" w:customStyle="1" w:styleId="12">
    <w:name w:val="Сетка таблицы1"/>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425F3"/>
  </w:style>
  <w:style w:type="table" w:customStyle="1" w:styleId="2">
    <w:name w:val="Сетка таблицы2"/>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53F70"/>
    <w:pPr>
      <w:tabs>
        <w:tab w:val="center" w:pos="4677"/>
        <w:tab w:val="right" w:pos="9355"/>
      </w:tabs>
      <w:suppressAutoHyphens/>
      <w:overflowPunct w:val="0"/>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953F70"/>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65A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5A88"/>
  </w:style>
  <w:style w:type="numbering" w:customStyle="1" w:styleId="20">
    <w:name w:val="Нет списка2"/>
    <w:next w:val="a2"/>
    <w:uiPriority w:val="99"/>
    <w:semiHidden/>
    <w:unhideWhenUsed/>
    <w:rsid w:val="00F07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CA"/>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470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FCA"/>
    <w:rPr>
      <w:rFonts w:ascii="Tahoma" w:hAnsi="Tahoma" w:cs="Tahoma"/>
      <w:sz w:val="16"/>
      <w:szCs w:val="16"/>
    </w:rPr>
  </w:style>
  <w:style w:type="paragraph" w:styleId="a7">
    <w:name w:val="List Paragraph"/>
    <w:basedOn w:val="a"/>
    <w:uiPriority w:val="34"/>
    <w:qFormat/>
    <w:rsid w:val="005B3B4E"/>
    <w:pPr>
      <w:ind w:left="720"/>
      <w:contextualSpacing/>
    </w:pPr>
  </w:style>
  <w:style w:type="table" w:styleId="a8">
    <w:name w:val="Table Grid"/>
    <w:basedOn w:val="a1"/>
    <w:uiPriority w:val="59"/>
    <w:rsid w:val="0000234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51752"/>
    <w:pPr>
      <w:spacing w:after="0" w:line="240" w:lineRule="auto"/>
    </w:pPr>
  </w:style>
  <w:style w:type="paragraph" w:styleId="aa">
    <w:name w:val="Body Text"/>
    <w:basedOn w:val="a"/>
    <w:link w:val="ab"/>
    <w:uiPriority w:val="99"/>
    <w:semiHidden/>
    <w:rsid w:val="002C521A"/>
    <w:pPr>
      <w:spacing w:after="0" w:line="240" w:lineRule="auto"/>
      <w:jc w:val="both"/>
    </w:pPr>
    <w:rPr>
      <w:rFonts w:ascii="Times New Roman" w:eastAsia="Times New Roman" w:hAnsi="Times New Roman" w:cs="Times New Roman"/>
      <w:sz w:val="26"/>
      <w:szCs w:val="26"/>
      <w:lang w:eastAsia="ru-RU"/>
    </w:rPr>
  </w:style>
  <w:style w:type="character" w:customStyle="1" w:styleId="ab">
    <w:name w:val="Основной текст Знак"/>
    <w:basedOn w:val="a0"/>
    <w:link w:val="aa"/>
    <w:uiPriority w:val="99"/>
    <w:semiHidden/>
    <w:rsid w:val="002C521A"/>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A425F3"/>
  </w:style>
  <w:style w:type="table" w:customStyle="1" w:styleId="12">
    <w:name w:val="Сетка таблицы1"/>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425F3"/>
  </w:style>
  <w:style w:type="table" w:customStyle="1" w:styleId="2">
    <w:name w:val="Сетка таблицы2"/>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A425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53F70"/>
    <w:pPr>
      <w:tabs>
        <w:tab w:val="center" w:pos="4677"/>
        <w:tab w:val="right" w:pos="9355"/>
      </w:tabs>
      <w:suppressAutoHyphens/>
      <w:overflowPunct w:val="0"/>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953F70"/>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65A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5A88"/>
  </w:style>
  <w:style w:type="numbering" w:customStyle="1" w:styleId="20">
    <w:name w:val="Нет списка2"/>
    <w:next w:val="a2"/>
    <w:uiPriority w:val="99"/>
    <w:semiHidden/>
    <w:unhideWhenUsed/>
    <w:rsid w:val="00F0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69555">
      <w:bodyDiv w:val="1"/>
      <w:marLeft w:val="0"/>
      <w:marRight w:val="0"/>
      <w:marTop w:val="0"/>
      <w:marBottom w:val="0"/>
      <w:divBdr>
        <w:top w:val="none" w:sz="0" w:space="0" w:color="auto"/>
        <w:left w:val="none" w:sz="0" w:space="0" w:color="auto"/>
        <w:bottom w:val="none" w:sz="0" w:space="0" w:color="auto"/>
        <w:right w:val="none" w:sz="0" w:space="0" w:color="auto"/>
      </w:divBdr>
    </w:div>
    <w:div w:id="426459918">
      <w:bodyDiv w:val="1"/>
      <w:marLeft w:val="0"/>
      <w:marRight w:val="0"/>
      <w:marTop w:val="0"/>
      <w:marBottom w:val="0"/>
      <w:divBdr>
        <w:top w:val="none" w:sz="0" w:space="0" w:color="auto"/>
        <w:left w:val="none" w:sz="0" w:space="0" w:color="auto"/>
        <w:bottom w:val="none" w:sz="0" w:space="0" w:color="auto"/>
        <w:right w:val="none" w:sz="0" w:space="0" w:color="auto"/>
      </w:divBdr>
    </w:div>
    <w:div w:id="637492812">
      <w:bodyDiv w:val="1"/>
      <w:marLeft w:val="0"/>
      <w:marRight w:val="0"/>
      <w:marTop w:val="0"/>
      <w:marBottom w:val="0"/>
      <w:divBdr>
        <w:top w:val="none" w:sz="0" w:space="0" w:color="auto"/>
        <w:left w:val="none" w:sz="0" w:space="0" w:color="auto"/>
        <w:bottom w:val="none" w:sz="0" w:space="0" w:color="auto"/>
        <w:right w:val="none" w:sz="0" w:space="0" w:color="auto"/>
      </w:divBdr>
    </w:div>
    <w:div w:id="18490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mapokach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5132-300B-4288-B46E-62C2D6A6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38</Pages>
  <Words>14753</Words>
  <Characters>84093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Кравец Евгения Витальевна</cp:lastModifiedBy>
  <cp:revision>55</cp:revision>
  <cp:lastPrinted>2022-12-20T06:39:00Z</cp:lastPrinted>
  <dcterms:created xsi:type="dcterms:W3CDTF">2022-12-06T04:03:00Z</dcterms:created>
  <dcterms:modified xsi:type="dcterms:W3CDTF">2022-12-20T06:40:00Z</dcterms:modified>
</cp:coreProperties>
</file>