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1C4310">
        <w:rPr>
          <w:b/>
        </w:rPr>
        <w:t>от 15.07.2021 №121</w:t>
      </w:r>
      <w:bookmarkStart w:id="0" w:name="_GoBack"/>
      <w:bookmarkEnd w:id="0"/>
    </w:p>
    <w:p w:rsidR="003A2450" w:rsidRPr="003A2450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>о результатах</w:t>
      </w:r>
      <w:r w:rsidR="003A2450" w:rsidRPr="003A2450">
        <w:rPr>
          <w:b/>
        </w:rPr>
        <w:t xml:space="preserve"> </w:t>
      </w:r>
      <w:r w:rsidR="00122CFF" w:rsidRPr="00122CFF">
        <w:rPr>
          <w:b/>
        </w:rPr>
        <w:t xml:space="preserve">финансово-экономической экспертизы проекта постановления администрации города Покачи </w:t>
      </w:r>
      <w:r w:rsidR="00972992" w:rsidRPr="00972992">
        <w:rPr>
          <w:b/>
        </w:rPr>
        <w:t>«</w:t>
      </w:r>
      <w:r w:rsidR="0098288A" w:rsidRPr="0098288A">
        <w:rPr>
          <w:b/>
        </w:rPr>
        <w:t>Об утверждении Порядка поощрения муниципальных управленческих команд за достижение показателей деятельности органов местного самоуправления в 2021 году</w:t>
      </w:r>
      <w:r w:rsidR="00972992" w:rsidRPr="00972992">
        <w:rPr>
          <w:b/>
        </w:rPr>
        <w:t>»</w:t>
      </w: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Default="003542CF" w:rsidP="00D0354E">
      <w:pPr>
        <w:spacing w:line="340" w:lineRule="exact"/>
        <w:ind w:firstLine="709"/>
        <w:jc w:val="both"/>
      </w:pPr>
      <w:r w:rsidRPr="003542CF">
        <w:t>Контрольно-счетной палатой города Покачи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</w:t>
      </w:r>
      <w:r w:rsidR="0051542B" w:rsidRPr="0051542B">
        <w:t xml:space="preserve">, </w:t>
      </w:r>
      <w:r w:rsidRPr="003542CF">
        <w:t xml:space="preserve">пунктом 7 части 1 статьи 2 регламента контрольно-счетной палаты города Покачи, утвержденного Приказом председателя КСП от 22.03.2019 №2, </w:t>
      </w:r>
      <w:r w:rsidR="004B359B" w:rsidRPr="004B359B">
        <w:t>стандарт</w:t>
      </w:r>
      <w:r w:rsidR="004B359B">
        <w:t>ом</w:t>
      </w:r>
      <w:r w:rsidR="004B359B" w:rsidRPr="004B359B">
        <w:t xml:space="preserve"> финансового контроля «Экспертиза проектов муниципальных правовых актов города Покачи», утвержденный приказом председателя КСП от 12.11.2015 №29</w:t>
      </w:r>
      <w:r w:rsidRPr="003542CF">
        <w:t xml:space="preserve"> 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Покачи </w:t>
      </w:r>
      <w:r w:rsidR="007F4802" w:rsidRPr="007F4802">
        <w:t>«</w:t>
      </w:r>
      <w:r w:rsidR="0098288A" w:rsidRPr="0098288A">
        <w:t>Об утверждении Порядка поощрения муниципальных управленческих команд за достижение показателей деятельности органов местного самоуправления в 2021 году</w:t>
      </w:r>
      <w:r w:rsidR="007F4802" w:rsidRPr="007F4802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98288A" w:rsidRPr="0098288A" w:rsidRDefault="0098288A" w:rsidP="0098288A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98288A">
        <w:rPr>
          <w:rFonts w:eastAsia="Calibri"/>
          <w:color w:val="000000" w:themeColor="text1"/>
          <w:lang w:eastAsia="en-US"/>
        </w:rPr>
        <w:t>Согласно пояснительной записке, проект разработан в целях определения порядка поощрения муниципальных управленческих команд за достижение показателей деятельности органов местного самоуправления.</w:t>
      </w:r>
    </w:p>
    <w:p w:rsidR="0098288A" w:rsidRDefault="0098288A" w:rsidP="0098288A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98288A">
        <w:rPr>
          <w:rFonts w:eastAsia="Calibri"/>
          <w:color w:val="000000" w:themeColor="text1"/>
          <w:lang w:eastAsia="en-US"/>
        </w:rPr>
        <w:t>Реализация проекта будет осуществляться в пределах бюджетных ассигнований, предусмотренных бюджетом города Покачи на 2021 год и на плановый период 2022 и 2023 годов, утвержденным решением Думы города Покачи от 14.12.2020 №32, за счет дотации бюджетам муниципальных районов и городских округов Ханты-Мансийского автономного округа – Югры для поощрения достижения наилучших значений показателей деятельности органов местного самоуправления муниципальных районов и городских округов Ханты-Мансийского автономного округа – Югры, стимулирования роста налогового потенциала и качества планирования доходов в городских округах и муниципальных районах Ханты-Мансийского автономного округа – Югры».</w:t>
      </w:r>
    </w:p>
    <w:p w:rsidR="007347CC" w:rsidRPr="00D0354E" w:rsidRDefault="007347CC" w:rsidP="0098288A">
      <w:pPr>
        <w:spacing w:line="340" w:lineRule="exact"/>
        <w:ind w:firstLine="709"/>
        <w:jc w:val="both"/>
      </w:pPr>
      <w:r w:rsidRPr="00D0354E">
        <w:t>Заключение от</w:t>
      </w:r>
      <w:r w:rsidR="0098288A">
        <w:t xml:space="preserve"> 15</w:t>
      </w:r>
      <w:r w:rsidR="004379CF">
        <w:t>.</w:t>
      </w:r>
      <w:r w:rsidR="00433D9E">
        <w:t>07</w:t>
      </w:r>
      <w:r w:rsidR="004379CF">
        <w:t>.2021</w:t>
      </w:r>
      <w:r w:rsidRPr="00D0354E">
        <w:t xml:space="preserve"> №</w:t>
      </w:r>
      <w:r w:rsidR="007F4802">
        <w:t>1</w:t>
      </w:r>
      <w:r w:rsidR="0098288A">
        <w:t>21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6DB6"/>
    <w:rsid w:val="00122CFF"/>
    <w:rsid w:val="00134729"/>
    <w:rsid w:val="00146880"/>
    <w:rsid w:val="00147D2E"/>
    <w:rsid w:val="0016069C"/>
    <w:rsid w:val="00163231"/>
    <w:rsid w:val="00164969"/>
    <w:rsid w:val="0017391E"/>
    <w:rsid w:val="00187E23"/>
    <w:rsid w:val="001A2A74"/>
    <w:rsid w:val="001A4D4F"/>
    <w:rsid w:val="001A7BD5"/>
    <w:rsid w:val="001C4310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63756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206D"/>
    <w:rsid w:val="0070144C"/>
    <w:rsid w:val="00703E9D"/>
    <w:rsid w:val="0070639B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538BA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0A16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8288A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97A47"/>
    <w:rsid w:val="00CA3082"/>
    <w:rsid w:val="00CC493D"/>
    <w:rsid w:val="00CE2F8C"/>
    <w:rsid w:val="00CF61CB"/>
    <w:rsid w:val="00CF695E"/>
    <w:rsid w:val="00CF6B8B"/>
    <w:rsid w:val="00D0354E"/>
    <w:rsid w:val="00D21249"/>
    <w:rsid w:val="00D229F8"/>
    <w:rsid w:val="00D33C4D"/>
    <w:rsid w:val="00D41F51"/>
    <w:rsid w:val="00D60EDB"/>
    <w:rsid w:val="00D61BEA"/>
    <w:rsid w:val="00D64F57"/>
    <w:rsid w:val="00D8424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7F4BA-B434-4395-BCA8-F273731E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4</cp:revision>
  <cp:lastPrinted>2018-02-19T10:38:00Z</cp:lastPrinted>
  <dcterms:created xsi:type="dcterms:W3CDTF">2022-02-01T12:10:00Z</dcterms:created>
  <dcterms:modified xsi:type="dcterms:W3CDTF">2022-02-03T09:52:00Z</dcterms:modified>
</cp:coreProperties>
</file>