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AD5F9D" w:rsidRPr="002D1944" w:rsidRDefault="003E1E65" w:rsidP="00AD5F9D">
      <w:pPr>
        <w:widowControl w:val="0"/>
        <w:autoSpaceDE w:val="0"/>
        <w:autoSpaceDN w:val="0"/>
        <w:jc w:val="center"/>
        <w:rPr>
          <w:b/>
          <w:bCs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AD5F9D" w:rsidRPr="002873DF">
        <w:rPr>
          <w:b/>
        </w:rPr>
        <w:t>«</w:t>
      </w:r>
      <w:r w:rsidR="00AD5F9D" w:rsidRPr="00793CFC">
        <w:rPr>
          <w:b/>
        </w:rPr>
        <w:t xml:space="preserve">О внесении изменений в </w:t>
      </w:r>
      <w:r w:rsidR="00AD5F9D" w:rsidRPr="00793CFC">
        <w:rPr>
          <w:b/>
          <w:bCs/>
        </w:rPr>
        <w:t xml:space="preserve">муниципальную программу </w:t>
      </w:r>
      <w:r w:rsidR="00AD5F9D" w:rsidRPr="00793CFC">
        <w:rPr>
          <w:b/>
        </w:rPr>
        <w:t>«Формирование современной городской среды в муниципальном образовании город Покачи»</w:t>
      </w:r>
      <w:r w:rsidR="00AD5F9D" w:rsidRPr="00793CFC">
        <w:rPr>
          <w:b/>
          <w:bCs/>
        </w:rPr>
        <w:t xml:space="preserve">, утвержденную </w:t>
      </w:r>
      <w:r w:rsidR="00AD5F9D" w:rsidRPr="002D1944">
        <w:rPr>
          <w:b/>
          <w:bCs/>
        </w:rPr>
        <w:t>постановлением администрации</w:t>
      </w:r>
    </w:p>
    <w:p w:rsidR="007275D0" w:rsidRPr="001E2563" w:rsidRDefault="00AD5F9D" w:rsidP="00AD5F9D">
      <w:pPr>
        <w:widowControl w:val="0"/>
        <w:autoSpaceDE w:val="0"/>
        <w:autoSpaceDN w:val="0"/>
        <w:jc w:val="center"/>
        <w:rPr>
          <w:b/>
        </w:rPr>
      </w:pPr>
      <w:r w:rsidRPr="002D1944">
        <w:rPr>
          <w:b/>
          <w:bCs/>
        </w:rPr>
        <w:t xml:space="preserve"> города Покачи от 12.10.2018 № 1021</w:t>
      </w:r>
      <w:r w:rsidRPr="002D1944">
        <w:rPr>
          <w:b/>
        </w:rPr>
        <w:t>»</w:t>
      </w:r>
    </w:p>
    <w:p w:rsidR="00D2747B" w:rsidRPr="0051542B" w:rsidRDefault="00D2747B" w:rsidP="008D1269">
      <w:pPr>
        <w:pStyle w:val="a7"/>
        <w:jc w:val="center"/>
      </w:pPr>
    </w:p>
    <w:p w:rsidR="0051542B" w:rsidRPr="00085EF9" w:rsidRDefault="00FE6C47" w:rsidP="00085EF9">
      <w:pPr>
        <w:widowControl w:val="0"/>
        <w:autoSpaceDE w:val="0"/>
        <w:autoSpaceDN w:val="0"/>
        <w:jc w:val="both"/>
        <w:rPr>
          <w:bCs/>
        </w:rPr>
      </w:pPr>
      <w:r w:rsidRPr="00085EF9">
        <w:t xml:space="preserve">             </w:t>
      </w:r>
      <w:proofErr w:type="gramStart"/>
      <w:r w:rsidR="003542CF" w:rsidRPr="00085EF9">
        <w:t xml:space="preserve">Контрольно-счетной палатой города Покачи в соответствии с </w:t>
      </w:r>
      <w:r w:rsidR="00DD6F7B" w:rsidRPr="00085EF9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085EF9">
        <w:rPr>
          <w:rFonts w:eastAsia="Calibri"/>
        </w:rPr>
        <w:t>«</w:t>
      </w:r>
      <w:r w:rsidR="00DD6F7B" w:rsidRPr="00085EF9">
        <w:rPr>
          <w:rFonts w:eastAsia="Calibri"/>
          <w:bCs/>
        </w:rPr>
        <w:t>Экспертиза проектов</w:t>
      </w:r>
      <w:proofErr w:type="gramEnd"/>
      <w:r w:rsidR="00DD6F7B" w:rsidRPr="00085EF9">
        <w:rPr>
          <w:rFonts w:eastAsia="Calibri"/>
          <w:bCs/>
        </w:rPr>
        <w:t xml:space="preserve"> </w:t>
      </w:r>
      <w:proofErr w:type="gramStart"/>
      <w:r w:rsidR="00DD6F7B" w:rsidRPr="00085EF9">
        <w:rPr>
          <w:rFonts w:eastAsia="Calibri"/>
          <w:bCs/>
        </w:rPr>
        <w:t>муниципальных программ города Покачи</w:t>
      </w:r>
      <w:r w:rsidR="00DD6F7B" w:rsidRPr="00085EF9">
        <w:t xml:space="preserve">», утвержденным приказом председателя КСП от 13.11.2015 № 31, </w:t>
      </w:r>
      <w:r w:rsidR="003542CF" w:rsidRPr="00085EF9">
        <w:t xml:space="preserve">проведена </w:t>
      </w:r>
      <w:r w:rsidR="000D5F89" w:rsidRPr="00085EF9">
        <w:t>финансово-экономическая</w:t>
      </w:r>
      <w:r w:rsidR="00DD6F7B" w:rsidRPr="00085EF9">
        <w:t xml:space="preserve"> </w:t>
      </w:r>
      <w:r w:rsidR="003542CF" w:rsidRPr="00085EF9">
        <w:t xml:space="preserve">экспертиза проекта постановления администрации города Покачи </w:t>
      </w:r>
      <w:r w:rsidR="00085EF9" w:rsidRPr="00085EF9">
        <w:t xml:space="preserve">«О внесении изменений в </w:t>
      </w:r>
      <w:r w:rsidR="00085EF9" w:rsidRPr="00085EF9">
        <w:rPr>
          <w:bCs/>
        </w:rPr>
        <w:t xml:space="preserve">муниципальную программу </w:t>
      </w:r>
      <w:r w:rsidR="00085EF9" w:rsidRPr="00085EF9">
        <w:t>«Формирование современной городской среды в муниципальном образовании город Покачи»</w:t>
      </w:r>
      <w:r w:rsidR="00085EF9" w:rsidRPr="00085EF9">
        <w:rPr>
          <w:bCs/>
        </w:rPr>
        <w:t>, утвержденную постановлением администрации</w:t>
      </w:r>
      <w:r w:rsidR="00085EF9">
        <w:rPr>
          <w:bCs/>
        </w:rPr>
        <w:t xml:space="preserve"> </w:t>
      </w:r>
      <w:r w:rsidR="00085EF9" w:rsidRPr="00085EF9">
        <w:rPr>
          <w:bCs/>
        </w:rPr>
        <w:t>города Покачи от 12.10.2018 № 1021</w:t>
      </w:r>
      <w:r w:rsidR="00085EF9" w:rsidRPr="00085EF9">
        <w:t xml:space="preserve">» </w:t>
      </w:r>
      <w:r w:rsidR="003542CF" w:rsidRPr="00085EF9">
        <w:t>(далее – проект постановления, Программа), по результатам которой подготовлено заключение</w:t>
      </w:r>
      <w:r w:rsidR="0051542B" w:rsidRPr="00085EF9">
        <w:t xml:space="preserve">. </w:t>
      </w:r>
      <w:proofErr w:type="gramEnd"/>
    </w:p>
    <w:p w:rsidR="003542CF" w:rsidRPr="00085EF9" w:rsidRDefault="003542CF" w:rsidP="00085EF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F9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C24845" w:rsidRPr="005A67DC" w:rsidRDefault="00556CB4" w:rsidP="00C248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обусловлено необходимостью приведения муниципальной программы </w:t>
      </w:r>
      <w:r w:rsidRPr="00556C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 соответствие с</w:t>
      </w:r>
      <w:r w:rsidR="00C248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24845" w:rsidRPr="005A6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845" w:rsidRPr="005A67DC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C24845" w:rsidRPr="005A67DC">
        <w:rPr>
          <w:rFonts w:ascii="Times New Roman" w:hAnsi="Times New Roman" w:cs="Times New Roman"/>
          <w:sz w:val="24"/>
          <w:szCs w:val="24"/>
        </w:rPr>
        <w:t xml:space="preserve"> НПА:</w:t>
      </w:r>
    </w:p>
    <w:p w:rsidR="00C24845" w:rsidRPr="005A67DC" w:rsidRDefault="00C24845" w:rsidP="00C248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C">
        <w:rPr>
          <w:rFonts w:ascii="Times New Roman" w:hAnsi="Times New Roman" w:cs="Times New Roman"/>
          <w:sz w:val="24"/>
          <w:szCs w:val="24"/>
        </w:rPr>
        <w:t>1) бюджетом города Покачи на 2021 год и плановый период 2022 и 2023 годов, утверждённым решением Думы города Покачи от 14.12.2020 №</w:t>
      </w:r>
      <w:r>
        <w:rPr>
          <w:rFonts w:ascii="Times New Roman" w:hAnsi="Times New Roman" w:cs="Times New Roman"/>
          <w:sz w:val="24"/>
          <w:szCs w:val="24"/>
        </w:rPr>
        <w:t>32;</w:t>
      </w:r>
      <w:r w:rsidRPr="005A6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845" w:rsidRPr="005A67DC" w:rsidRDefault="00C24845" w:rsidP="00C248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C">
        <w:rPr>
          <w:rFonts w:ascii="Times New Roman" w:hAnsi="Times New Roman" w:cs="Times New Roman"/>
          <w:sz w:val="24"/>
          <w:szCs w:val="24"/>
        </w:rPr>
        <w:t>2) абзацами 11, 12 подпункта «а» пункта 7, подпунктом «а» пункта 10, подпунктом «л»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постановлением Правительства РФ от 30.12.2017 №1710;</w:t>
      </w:r>
    </w:p>
    <w:p w:rsidR="00C24845" w:rsidRPr="005A67DC" w:rsidRDefault="00C24845" w:rsidP="00C248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7DC">
        <w:rPr>
          <w:rFonts w:ascii="Times New Roman" w:hAnsi="Times New Roman" w:cs="Times New Roman"/>
          <w:sz w:val="24"/>
          <w:szCs w:val="24"/>
        </w:rPr>
        <w:t>3) подпунктами «а», «б», «в», «г», «ж», «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», «и», «м» пункта 6 Правил предоставления и распределения субсидий из бюджета Ханты-Мансийского автономного 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в целях 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 формирования современной городской среды, утверждённых постановлением Правительства Ханты-Мансийского автономного округа - 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 от 05.10.2018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7DC">
        <w:rPr>
          <w:rFonts w:ascii="Times New Roman" w:hAnsi="Times New Roman" w:cs="Times New Roman"/>
          <w:sz w:val="24"/>
          <w:szCs w:val="24"/>
        </w:rPr>
        <w:t xml:space="preserve">347-п «О государственной программе Ханты-Мансийского автономного округа - </w:t>
      </w:r>
      <w:proofErr w:type="spellStart"/>
      <w:r w:rsidRPr="005A67D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A67DC">
        <w:rPr>
          <w:rFonts w:ascii="Times New Roman" w:hAnsi="Times New Roman" w:cs="Times New Roman"/>
          <w:sz w:val="24"/>
          <w:szCs w:val="24"/>
        </w:rPr>
        <w:t xml:space="preserve"> «Жилищно-коммунальный комплекс и городская среда»;</w:t>
      </w:r>
      <w:proofErr w:type="gramEnd"/>
    </w:p>
    <w:p w:rsidR="00C24845" w:rsidRDefault="00C24845" w:rsidP="00C248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C">
        <w:rPr>
          <w:rFonts w:ascii="Times New Roman" w:hAnsi="Times New Roman" w:cs="Times New Roman"/>
          <w:sz w:val="24"/>
          <w:szCs w:val="24"/>
        </w:rPr>
        <w:t>4) модельной муниципальной программой города Покачи, утверждённой постановлением администрации города Покачи от 16.04.2021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7DC">
        <w:rPr>
          <w:rFonts w:ascii="Times New Roman" w:hAnsi="Times New Roman" w:cs="Times New Roman"/>
          <w:sz w:val="24"/>
          <w:szCs w:val="24"/>
        </w:rPr>
        <w:t>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развития».</w:t>
      </w:r>
    </w:p>
    <w:p w:rsidR="00E163AC" w:rsidRPr="005A67DC" w:rsidRDefault="00E163AC" w:rsidP="00E163AC">
      <w:pPr>
        <w:jc w:val="both"/>
      </w:pPr>
      <w:r>
        <w:t xml:space="preserve">           </w:t>
      </w:r>
      <w:r w:rsidRPr="005A67DC">
        <w:t xml:space="preserve">Согласно решению Думы города Покачи о бюджете, общий объем финансового обеспечения муниципальной программы: </w:t>
      </w:r>
    </w:p>
    <w:p w:rsidR="00E163AC" w:rsidRPr="00351BCC" w:rsidRDefault="00E163AC" w:rsidP="00E163AC">
      <w:pPr>
        <w:ind w:firstLine="709"/>
        <w:rPr>
          <w:highlight w:val="yellow"/>
        </w:rPr>
      </w:pPr>
      <w:r w:rsidRPr="00351BCC">
        <w:t>2021 год –</w:t>
      </w:r>
      <w:r>
        <w:t xml:space="preserve"> 65 514 395,40 рублей</w:t>
      </w:r>
      <w:r w:rsidRPr="00351BCC">
        <w:t>;</w:t>
      </w:r>
    </w:p>
    <w:p w:rsidR="00E163AC" w:rsidRPr="00351BCC" w:rsidRDefault="00E163AC" w:rsidP="00E163AC">
      <w:pPr>
        <w:ind w:firstLine="709"/>
      </w:pPr>
      <w:r>
        <w:t>2022 год – 9 553 777,78 рублей</w:t>
      </w:r>
      <w:r w:rsidRPr="00351BCC">
        <w:t>;</w:t>
      </w:r>
    </w:p>
    <w:p w:rsidR="00E163AC" w:rsidRPr="000D2D0D" w:rsidRDefault="00E163AC" w:rsidP="00E163AC">
      <w:pPr>
        <w:pStyle w:val="a6"/>
        <w:numPr>
          <w:ilvl w:val="0"/>
          <w:numId w:val="8"/>
        </w:numPr>
      </w:pPr>
      <w:r w:rsidRPr="000D2D0D">
        <w:t>год – 34 121 658,59 рублей.</w:t>
      </w:r>
    </w:p>
    <w:p w:rsidR="00E163AC" w:rsidRPr="000568F4" w:rsidRDefault="00E163AC" w:rsidP="00E163AC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 w:rsidRPr="000D2D0D">
        <w:t>В соответствии с частью 2 статьи 179 Бюджетного кодекса Российской Федерации, постановлением администрации города Покачи от 16.04.2021 № 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развития», проект постановления администрации города Покачи должен был быть приведен в соответствие с решением Думы города</w:t>
      </w:r>
      <w:proofErr w:type="gramEnd"/>
      <w:r w:rsidRPr="000D2D0D">
        <w:t xml:space="preserve"> Покачи </w:t>
      </w:r>
      <w:r w:rsidRPr="000D2D0D">
        <w:rPr>
          <w:color w:val="000000" w:themeColor="text1"/>
          <w:szCs w:val="28"/>
        </w:rPr>
        <w:t>о бюджете</w:t>
      </w:r>
      <w:r w:rsidRPr="000D2D0D">
        <w:t xml:space="preserve"> не позднее трех месяцев со дня вступления его в силу.</w:t>
      </w:r>
    </w:p>
    <w:p w:rsidR="00E163AC" w:rsidRPr="005A67DC" w:rsidRDefault="00E163AC" w:rsidP="00C248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B70" w:rsidRPr="00DD6F7B" w:rsidRDefault="00F63B70" w:rsidP="00F63B70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6F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 итогам финансово-экономической экспертизы представленного проекта постановления администрации города Покачи выявлены следующие замечания:</w:t>
      </w:r>
    </w:p>
    <w:p w:rsidR="00F63B70" w:rsidRPr="005B12F4" w:rsidRDefault="00F63B70" w:rsidP="00F63B70">
      <w:pPr>
        <w:ind w:firstLine="709"/>
        <w:jc w:val="both"/>
      </w:pPr>
      <w:r w:rsidRPr="005B12F4">
        <w:t>1) целевые показатели Паспорта муниципальной программы</w:t>
      </w:r>
      <w:r>
        <w:t>, указанные в п. 9 ст. 2 п</w:t>
      </w:r>
      <w:r w:rsidRPr="005B12F4">
        <w:t xml:space="preserve">роекта постановления </w:t>
      </w:r>
      <w:r>
        <w:t xml:space="preserve">не соответствуют </w:t>
      </w:r>
      <w:r w:rsidRPr="005B12F4">
        <w:t>с целевыми показателями таблицы 1;</w:t>
      </w:r>
    </w:p>
    <w:p w:rsidR="00F63B70" w:rsidRPr="005B12F4" w:rsidRDefault="00F63B70" w:rsidP="00F63B70">
      <w:pPr>
        <w:ind w:firstLine="709"/>
        <w:jc w:val="both"/>
      </w:pPr>
      <w:r w:rsidRPr="005B12F4">
        <w:t>2) в</w:t>
      </w:r>
      <w:r>
        <w:t xml:space="preserve"> таблице 1 не заполнен показатель </w:t>
      </w:r>
      <w:r w:rsidRPr="005B12F4">
        <w:t>«Целевое значение показателя на момент окончания реализации муниципальной программы»;</w:t>
      </w:r>
    </w:p>
    <w:p w:rsidR="00F63B70" w:rsidRPr="005B12F4" w:rsidRDefault="00F63B70" w:rsidP="00F63B70">
      <w:pPr>
        <w:ind w:firstLine="709"/>
        <w:jc w:val="both"/>
      </w:pPr>
      <w:r>
        <w:t>3</w:t>
      </w:r>
      <w:r w:rsidRPr="005B12F4">
        <w:t>) целевые показатели программы (таблица 1)</w:t>
      </w:r>
      <w:r>
        <w:t>не приведены</w:t>
      </w:r>
      <w:r w:rsidRPr="005B12F4">
        <w:t xml:space="preserve"> в соответствие с объе</w:t>
      </w:r>
      <w:r>
        <w:t>мами финансирования (таблица 2);</w:t>
      </w:r>
    </w:p>
    <w:p w:rsidR="00F63B70" w:rsidRDefault="00F63B70" w:rsidP="00F63B70">
      <w:pPr>
        <w:ind w:firstLine="709"/>
        <w:jc w:val="both"/>
      </w:pPr>
      <w:r>
        <w:t>4</w:t>
      </w:r>
      <w:r w:rsidRPr="005B12F4">
        <w:t>) в табли</w:t>
      </w:r>
      <w:r>
        <w:t>це 10  не верная нумерация строк.</w:t>
      </w:r>
    </w:p>
    <w:p w:rsidR="00556CB4" w:rsidRPr="00556CB4" w:rsidRDefault="00556CB4" w:rsidP="00C248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969" w:rsidRPr="00556CB4" w:rsidRDefault="005A56C4" w:rsidP="001468B6">
      <w:pPr>
        <w:tabs>
          <w:tab w:val="left" w:pos="709"/>
        </w:tabs>
        <w:jc w:val="both"/>
        <w:rPr>
          <w:rFonts w:eastAsia="Calibri"/>
          <w:color w:val="000000" w:themeColor="text1"/>
        </w:rPr>
      </w:pPr>
      <w:r w:rsidRPr="00556CB4">
        <w:rPr>
          <w:rFonts w:eastAsia="Calibri"/>
          <w:color w:val="000000" w:themeColor="text1"/>
        </w:rPr>
        <w:t xml:space="preserve">            </w:t>
      </w:r>
      <w:r w:rsidR="00164969" w:rsidRPr="00556CB4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556CB4" w:rsidRDefault="007347CC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AD5F9D">
        <w:rPr>
          <w:rFonts w:ascii="Times New Roman" w:hAnsi="Times New Roman" w:cs="Times New Roman"/>
          <w:sz w:val="24"/>
          <w:szCs w:val="24"/>
        </w:rPr>
        <w:t>13</w:t>
      </w:r>
      <w:r w:rsidR="00D2747B" w:rsidRPr="00556CB4">
        <w:rPr>
          <w:rFonts w:ascii="Times New Roman" w:hAnsi="Times New Roman" w:cs="Times New Roman"/>
          <w:sz w:val="24"/>
          <w:szCs w:val="24"/>
        </w:rPr>
        <w:t>.08</w:t>
      </w:r>
      <w:r w:rsidRPr="00556CB4">
        <w:rPr>
          <w:rFonts w:ascii="Times New Roman" w:hAnsi="Times New Roman" w:cs="Times New Roman"/>
          <w:sz w:val="24"/>
          <w:szCs w:val="24"/>
        </w:rPr>
        <w:t>.202</w:t>
      </w:r>
      <w:r w:rsidR="003E1E65" w:rsidRPr="00556CB4">
        <w:rPr>
          <w:rFonts w:ascii="Times New Roman" w:hAnsi="Times New Roman" w:cs="Times New Roman"/>
          <w:sz w:val="24"/>
          <w:szCs w:val="24"/>
        </w:rPr>
        <w:t>1</w:t>
      </w:r>
      <w:r w:rsidRPr="00556CB4">
        <w:rPr>
          <w:rFonts w:ascii="Times New Roman" w:hAnsi="Times New Roman" w:cs="Times New Roman"/>
          <w:sz w:val="24"/>
          <w:szCs w:val="24"/>
        </w:rPr>
        <w:t xml:space="preserve"> №</w:t>
      </w:r>
      <w:r w:rsidR="00AD5F9D">
        <w:rPr>
          <w:rFonts w:ascii="Times New Roman" w:hAnsi="Times New Roman" w:cs="Times New Roman"/>
          <w:sz w:val="24"/>
          <w:szCs w:val="24"/>
        </w:rPr>
        <w:t>136</w:t>
      </w:r>
      <w:r w:rsidRPr="00556CB4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556CB4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468B6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25722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8722C"/>
    <w:rsid w:val="005A2F4F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275D0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D5F9D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3AC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7</cp:revision>
  <cp:lastPrinted>2018-02-19T10:38:00Z</cp:lastPrinted>
  <dcterms:created xsi:type="dcterms:W3CDTF">2022-01-19T09:36:00Z</dcterms:created>
  <dcterms:modified xsi:type="dcterms:W3CDTF">2022-01-19T09:47:00Z</dcterms:modified>
</cp:coreProperties>
</file>