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7275D0" w:rsidRPr="001E2563" w:rsidRDefault="003E1E65" w:rsidP="007275D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3BBD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8B3BBD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253240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  <w:r w:rsidR="00253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«Развитие транспортной системы города Покачи», утвержденную постановлением администрации города Покачи от 12.10.2018 №1000</w:t>
      </w:r>
      <w:r w:rsidR="007275D0" w:rsidRPr="001E256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2747B" w:rsidRPr="0051542B" w:rsidRDefault="00D2747B" w:rsidP="008D1269">
      <w:pPr>
        <w:pStyle w:val="a7"/>
        <w:jc w:val="center"/>
      </w:pPr>
    </w:p>
    <w:p w:rsidR="0051542B" w:rsidRPr="00556CB4" w:rsidRDefault="00FE6C47" w:rsidP="00FE6C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B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542CF" w:rsidRPr="00556CB4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556CB4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556CB4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556CB4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556CB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программ города Покачи</w:t>
      </w:r>
      <w:r w:rsidR="00DD6F7B" w:rsidRPr="00556CB4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="003542CF" w:rsidRPr="00556CB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556CB4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556CB4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556CB4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253240" w:rsidRPr="0055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муниципальную программу «Развитие транспортной системы города Покачи», утвержденную постановлением администрации города Покачи от 12.10.2018 №1000» </w:t>
      </w: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2CF" w:rsidRPr="00556CB4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556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556CB4" w:rsidRDefault="003542CF" w:rsidP="00C0507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изменений обусловлено необходимостью приведения муниципальной программы </w:t>
      </w:r>
      <w:r w:rsidRPr="00556C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 соответствие с бюджетом города Покачи на 2021 год и на плановый период 2022 и 2023 годов, утвержденным решением Думы города Покачи от 14.12.2020 № 32 (в редакции 16.06.2021 № 41).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B4">
        <w:rPr>
          <w:rFonts w:ascii="Times New Roman" w:hAnsi="Times New Roman" w:cs="Times New Roman"/>
          <w:sz w:val="24"/>
          <w:szCs w:val="24"/>
        </w:rPr>
        <w:t>У</w:t>
      </w:r>
      <w:r w:rsidRPr="00556CB4">
        <w:rPr>
          <w:rFonts w:ascii="Times New Roman" w:eastAsia="Arial Unicode MS" w:hAnsi="Times New Roman" w:cs="Times New Roman"/>
          <w:kern w:val="1"/>
          <w:sz w:val="24"/>
          <w:szCs w:val="24"/>
        </w:rPr>
        <w:t>точняется объем финансирования мероприятий программы на 2021 год.</w:t>
      </w: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уменьшен на 2 329 053,69 рубля и составил </w:t>
      </w:r>
      <w:r w:rsidRPr="00556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211 219 406,76</w:t>
      </w: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Объем финансирования на «Содержание и приведение в нормативное состояние дорожного полотна и инженерного </w:t>
      </w:r>
      <w:proofErr w:type="gramStart"/>
      <w:r w:rsidRPr="00556CB4">
        <w:rPr>
          <w:rFonts w:ascii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автомобильных дорог города Покачи» уменьшено на 512 518,78 рублей и составило 21 416 565,78 рублей.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>Объем финансирования на «</w:t>
      </w:r>
      <w:r w:rsidRPr="00556CB4">
        <w:rPr>
          <w:rFonts w:ascii="Times New Roman" w:hAnsi="Times New Roman" w:cs="Times New Roman"/>
          <w:sz w:val="24"/>
          <w:szCs w:val="24"/>
        </w:rPr>
        <w:t>Строительство и реконструкция автомобильных дорог общего пользования города Покачи» -  600 000,00 рублей.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>Объем финансирования на «</w:t>
      </w:r>
      <w:r w:rsidRPr="00556CB4">
        <w:rPr>
          <w:rFonts w:ascii="Times New Roman" w:hAnsi="Times New Roman" w:cs="Times New Roman"/>
          <w:sz w:val="24"/>
          <w:szCs w:val="24"/>
        </w:rPr>
        <w:t>Капитальный ремонт  и ремонт автомобильных дорог города Покачи» уменьшен на 2 416 534,91 рубля и составил  3 833 465,09 рублей.</w:t>
      </w:r>
    </w:p>
    <w:p w:rsidR="00164969" w:rsidRPr="00556CB4" w:rsidRDefault="005A56C4" w:rsidP="001468B6">
      <w:pPr>
        <w:tabs>
          <w:tab w:val="left" w:pos="709"/>
        </w:tabs>
        <w:jc w:val="both"/>
        <w:rPr>
          <w:rFonts w:eastAsia="Calibri"/>
          <w:color w:val="000000" w:themeColor="text1"/>
        </w:rPr>
      </w:pPr>
      <w:r w:rsidRPr="00556CB4">
        <w:rPr>
          <w:rFonts w:eastAsia="Calibri"/>
          <w:color w:val="000000" w:themeColor="text1"/>
        </w:rPr>
        <w:t xml:space="preserve">            </w:t>
      </w:r>
      <w:r w:rsidR="00164969" w:rsidRPr="00556CB4">
        <w:rPr>
          <w:rFonts w:eastAsia="Calibri"/>
          <w:color w:val="000000" w:themeColor="text1"/>
        </w:rPr>
        <w:t>Объемы расходов муниципальной программы соответствуют решениям о бюджете.</w:t>
      </w:r>
    </w:p>
    <w:p w:rsidR="007347CC" w:rsidRPr="00556CB4" w:rsidRDefault="007347CC" w:rsidP="00A7728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1468B6" w:rsidRPr="00556CB4">
        <w:rPr>
          <w:rFonts w:ascii="Times New Roman" w:hAnsi="Times New Roman" w:cs="Times New Roman"/>
          <w:sz w:val="24"/>
          <w:szCs w:val="24"/>
        </w:rPr>
        <w:t>04</w:t>
      </w:r>
      <w:r w:rsidR="00D2747B" w:rsidRPr="00556CB4">
        <w:rPr>
          <w:rFonts w:ascii="Times New Roman" w:hAnsi="Times New Roman" w:cs="Times New Roman"/>
          <w:sz w:val="24"/>
          <w:szCs w:val="24"/>
        </w:rPr>
        <w:t>.08</w:t>
      </w:r>
      <w:r w:rsidRPr="00556CB4">
        <w:rPr>
          <w:rFonts w:ascii="Times New Roman" w:hAnsi="Times New Roman" w:cs="Times New Roman"/>
          <w:sz w:val="24"/>
          <w:szCs w:val="24"/>
        </w:rPr>
        <w:t>.202</w:t>
      </w:r>
      <w:r w:rsidR="003E1E65" w:rsidRPr="00556CB4">
        <w:rPr>
          <w:rFonts w:ascii="Times New Roman" w:hAnsi="Times New Roman" w:cs="Times New Roman"/>
          <w:sz w:val="24"/>
          <w:szCs w:val="24"/>
        </w:rPr>
        <w:t>1</w:t>
      </w:r>
      <w:r w:rsidRPr="00556CB4">
        <w:rPr>
          <w:rFonts w:ascii="Times New Roman" w:hAnsi="Times New Roman" w:cs="Times New Roman"/>
          <w:sz w:val="24"/>
          <w:szCs w:val="24"/>
        </w:rPr>
        <w:t xml:space="preserve"> №</w:t>
      </w:r>
      <w:r w:rsidR="00556CB4" w:rsidRPr="00556CB4">
        <w:rPr>
          <w:rFonts w:ascii="Times New Roman" w:hAnsi="Times New Roman" w:cs="Times New Roman"/>
          <w:sz w:val="24"/>
          <w:szCs w:val="24"/>
        </w:rPr>
        <w:t>133</w:t>
      </w:r>
      <w:r w:rsidRPr="00556CB4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556CB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49E9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468B6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8722C"/>
    <w:rsid w:val="005A2F4F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275D0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7728D"/>
    <w:rsid w:val="00A843EA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0C9D"/>
    <w:rsid w:val="00BA1638"/>
    <w:rsid w:val="00BA602F"/>
    <w:rsid w:val="00BA6BA8"/>
    <w:rsid w:val="00BB09F8"/>
    <w:rsid w:val="00BC44CD"/>
    <w:rsid w:val="00C05070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3</cp:revision>
  <cp:lastPrinted>2018-02-19T10:38:00Z</cp:lastPrinted>
  <dcterms:created xsi:type="dcterms:W3CDTF">2022-01-19T09:25:00Z</dcterms:created>
  <dcterms:modified xsi:type="dcterms:W3CDTF">2022-01-19T09:29:00Z</dcterms:modified>
</cp:coreProperties>
</file>