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94" w:rsidRDefault="00CA4594" w:rsidP="00CA4594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50F4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Думе города 25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! </w:t>
      </w:r>
    </w:p>
    <w:p w:rsidR="00CA4594" w:rsidRDefault="00CA4594" w:rsidP="00CA4594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</w:t>
      </w:r>
      <w:r w:rsidRPr="00BB38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оявление и становление Думы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города</w:t>
      </w:r>
      <w:r w:rsidRPr="00BB38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как органа местного самоуправления, </w:t>
      </w:r>
      <w:r w:rsidRPr="00BB38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первые выборы депутатов - особое событие в жизни маленького северного города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Поэтому ч</w:t>
      </w:r>
      <w:r w:rsidRPr="00BB38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увство исторической сопричастн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ости к 25-летнему Юбилею</w:t>
      </w:r>
      <w:r w:rsidRPr="00BB38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городской Думы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разделили с депутатами все собравшиеся</w:t>
      </w:r>
      <w:r w:rsidRPr="00BB38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на праздник. </w:t>
      </w:r>
      <w:r w:rsidRPr="00BB38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Торжество по этому случаю прошло 13 декабря в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Доме культуры «Октябрь»</w:t>
      </w:r>
      <w:r w:rsidRPr="00BB388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 нём приняли участие депутаты разных созывов, представители органов исполнительной власти, а также представители общественности, друзья и гости народных избранников.</w:t>
      </w:r>
      <w:r w:rsidRPr="00BB3888">
        <w:t xml:space="preserve"> </w:t>
      </w:r>
    </w:p>
    <w:p w:rsidR="00CA4594" w:rsidRDefault="00CA4594" w:rsidP="00CA459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Депутаты городской Думы – особая категория людей, самоотверженных, лёгких на подъём, активных, имеющих чёткую гражданскую позицию, твёрдых в принятии решений. Каждый из них, по складу характера, уже лидер. Лидер, представляющий интересы своих избирателей и выражающий волю народа. </w:t>
      </w:r>
    </w:p>
    <w:p w:rsidR="00CA4594" w:rsidRDefault="00CA4594" w:rsidP="00CA459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3B1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наших </w:t>
      </w:r>
      <w:proofErr w:type="spellStart"/>
      <w:r w:rsidRPr="003B1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покачёвских</w:t>
      </w:r>
      <w:proofErr w:type="spellEnd"/>
      <w:r w:rsidRPr="003B1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депутатов - чувство долга превыше всех наград,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считает председатель Думы города Наталья Борисова, - </w:t>
      </w:r>
      <w:r w:rsidRPr="003B1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общественное всегда выходит на первый план, минуя личные потребности. Пока одни строчат проблемные посты в социальные сети, они решают эти проблемы наяву. А всё потому, что они – народные избранники. Мощная команда единомышленников, способных горы свернуть ради спокойствия и комфорта своих избирателей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3B15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A4594" w:rsidRDefault="00CA4594" w:rsidP="00CA459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своём приветственном слове Наталья Васильевна также подчеркнула, что работа в Думе – это </w:t>
      </w:r>
      <w:r w:rsidRPr="007B6F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работа, которую нужно любить.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привела цитату, подсмотренную в Интернете, и проясняющую суть этой любви</w:t>
      </w:r>
      <w:r w:rsidRPr="007B6F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«Если вам цветок нравится, вы его срываете, а если вы его 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юбите, то ежедневно поливаете…». Так что </w:t>
      </w:r>
      <w:r w:rsidRPr="007B6F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 в Думе – это работа, которую нужно любить. Иначе ничего не получится.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CA4594" w:rsidRPr="00430339" w:rsidRDefault="00CA4594" w:rsidP="00CA459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Только</w:t>
      </w:r>
      <w:r w:rsidRPr="00DA4688">
        <w:rPr>
          <w:rFonts w:ascii="Times New Roman" w:hAnsi="Times New Roman" w:cs="Times New Roman"/>
          <w:sz w:val="28"/>
          <w:szCs w:val="28"/>
        </w:rPr>
        <w:t xml:space="preserve"> я это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DA4688">
        <w:rPr>
          <w:rFonts w:ascii="Times New Roman" w:hAnsi="Times New Roman" w:cs="Times New Roman"/>
          <w:sz w:val="28"/>
          <w:szCs w:val="28"/>
        </w:rPr>
        <w:t xml:space="preserve"> сразу</w:t>
      </w:r>
      <w:r w:rsidRPr="00D56561">
        <w:rPr>
          <w:rFonts w:ascii="Times New Roman" w:hAnsi="Times New Roman" w:cs="Times New Roman"/>
          <w:sz w:val="28"/>
          <w:szCs w:val="28"/>
        </w:rPr>
        <w:t xml:space="preserve"> </w:t>
      </w:r>
      <w:r w:rsidRPr="00DA4688">
        <w:rPr>
          <w:rFonts w:ascii="Times New Roman" w:hAnsi="Times New Roman" w:cs="Times New Roman"/>
          <w:sz w:val="28"/>
          <w:szCs w:val="28"/>
        </w:rPr>
        <w:t>поняла. Когда в 1996 году мои коллеги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4688">
        <w:rPr>
          <w:rFonts w:ascii="Times New Roman" w:hAnsi="Times New Roman" w:cs="Times New Roman"/>
          <w:sz w:val="28"/>
          <w:szCs w:val="28"/>
        </w:rPr>
        <w:t xml:space="preserve"> учителя предложили баллотироваться в депутаты, я, честно признаться, долго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4688">
        <w:rPr>
          <w:rFonts w:ascii="Times New Roman" w:hAnsi="Times New Roman" w:cs="Times New Roman"/>
          <w:sz w:val="28"/>
          <w:szCs w:val="28"/>
        </w:rPr>
        <w:t xml:space="preserve"> время сопротивлялась. Несмотря на свою активность, не понимала, как семь избранных депутатов могут повлиять на сложившуюся в то время в городе обстановку. Однако в Думе я встретила много интересных, талантливых людей,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688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688">
        <w:rPr>
          <w:rFonts w:ascii="Times New Roman" w:hAnsi="Times New Roman" w:cs="Times New Roman"/>
          <w:sz w:val="28"/>
          <w:szCs w:val="28"/>
        </w:rPr>
        <w:t xml:space="preserve"> болели душой за свою малую Родину. Именно тогда я поняла, что капля камень точит. </w:t>
      </w:r>
      <w:r>
        <w:rPr>
          <w:rFonts w:ascii="Times New Roman" w:hAnsi="Times New Roman" w:cs="Times New Roman"/>
          <w:sz w:val="28"/>
          <w:szCs w:val="28"/>
        </w:rPr>
        <w:t xml:space="preserve">Мы вместе учились, спорили, вырабатывали общие позиции, формировали законодательную базу,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налаживали работу с избирателями, делили бюджет, решали городские проблемы, которые были знакомы нам не понаслышке. Сегодняшние депутаты продолжают эту работу, превращая решения в новые дома, дороги, учреждения, экономическую, культурную, спортивную, общественно-политическую жизнь города. </w:t>
      </w:r>
    </w:p>
    <w:p w:rsidR="00CA4594" w:rsidRPr="00316BA2" w:rsidRDefault="00CA4594" w:rsidP="00CA459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каждым таким документом стоит благополучие, как горожан, так и города в целом. 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я поздравляю всех нас с юбилеем! Давайте всегда оставаться командой единомышленников, работающих на благо нашего любимого города Покачи! С праздником!»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Васильевна вручила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грамоты депутатам - Александру Паутову, Али Курбанову, предпринимателю Ольге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директору МАУ «Дом культуры «Октябрь» Виктору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МАУ «Краеведческий музей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г.Покачи»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Ловизе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Бувалец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благодарственные письма Виктору Санину, Александру Руденко, Виктору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Верпаховскому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Артёму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Анастасии Тимошенко,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Оксане Носовой, Евгении Маковой, Ирине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депутатов, без сомнения, важная, трудоёмкая и заслуживающая глубокого уважения. Народные избранники лучше других знают, в чем нуждается город, какие проблемы и чаяния у его жителей. «Думцы» с энтузиазмом находят пути их решения, и незаметными данные подвиги не остаются.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поздравить и вручить награды приехал депутат Думы Ханты-Мансийского автономного округа-Югры Вячеслав Дубов.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Хотелось бы сказать слова благодарности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избирателям за то, что Дума города Покачи всегда состояла из высококлассных специалистов, которые болеют душой за город! Дорогие коллеги, примите слова поздравления! Пусть все планы, которые задуманы, относительно развития города и его жителей, будут воплощены в жизнь! С праздником вас!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 Владимирович вручил почётные грамоты окружной Думы Марату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Юрию Медведеву, Алексею Руденко, Виктору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Наталии Куляну, Ольге Цуглевич.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нагрудным знаком награждена руководитель аппарата Думы Людмила Чурина.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Благодарственное письмо окружной Думы получил Вячеслав Шкурихин. Благодарственное письмо Совета органов внешнего финансового контроля ХМАО-Югры было вручено Надежде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Покачи принято 2317 решений. Каждое из них было детально рассмотрено главами города Покачи. И в этот торжественный день</w:t>
      </w:r>
      <w:r w:rsidRPr="00672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поздравил народных избранников Владимир Степура – глава города Покачи.</w:t>
      </w:r>
    </w:p>
    <w:p w:rsidR="00CA4594" w:rsidRPr="00DA4688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«Вот уже 25 лет законодательная и исполнительная власть Покачей идут рука об руку. За эти годы принимались самые сложные, мудрые, необходимые решения. Многие из них давались нелегко. Было затрачено много сил и терпения. Однако все они имели благородную цель – помочь городу достигнуть нового витка развития. Уважаемые депутаты, спасибо вам за труд! Желаю творческих успехов, доверия и уважения со стороны покачевцев!» - отметил Владимир Иванович, вручив подарок и памятный адрес Наталье Васильевне,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грамоты Виктору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Собуру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Дмитрию Семенихину, Светлане Карповой. Благодарственные письма были вручены Елене Самгиной, Любови Шабановой, Ларисе Мананковой, Евгении Кравец.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Радость данного события приехали разделить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покачевскими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депутатами коллеги из Когалыма – председатель Думы города Когалыма 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палаты при Думе города Покачи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5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сегодня проживает в Когалыме.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Юрьевна поздравила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депутатов от лица народных избранников Когалыма,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пожелала плодотворной работы, выразила надежду на дальнейшее столь же тесное сотрудничество.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слова благодарности она выразила Наталье Васильевне и вручила памятный адрес и подарок.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звучали слова поздравления от Виктора Санина – бывшего профсоюзного лидера ТПП «Покачевнефтегаз» и настоятеля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храма Покрова Божией Матери иерея Александра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всего вечера юбилярам то и дело приходили поздравительные телеграммы от друзей и коллег «по цеху». Так, «весточку добра» прислали глава Березовского района Владимир Фомин и председатель Думы Владислав Новицкий. 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праздника был организован концерт с выступлениями артистов Дома культуры «Октябрь». 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концу.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долго не расходились – общались, фотографировались, обменивались поздравлениями, вспоминали самые яркие моменты совместной деятельности. Сегодня она кажется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и, в некотором роде, нереальной. Посудите сами, Дума начиналась с семи человек. Маленький рабочий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Отсутствие элементарных удобств – город – практически пустой. С чего начать? Что поставить в приоритете? Где взять средства? Как помочь всем и каждому в отдельности? Сотни вопросов и ни  одного ответа. Но, как сказала председатель Думы Наталья Васильевна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интервью нашей газете: «Не важно, сколько депутатов, важно, что и как они делают». Сердца народных избранников в те года горели ярким пламенем неугасающей любви к своим землякам, городу, земле, которая благодарно и гостеприимно приняла их на своих северных просторах. Это было общее дело. Это была единая команда. И этот дух единения и самоотверженности, во имя процветания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пронесся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 На дворе 2020. Состав Думы города Покачи неоднократно менялся. Но всеобъемлющее чувство долга – неизменно велико. Депутаты по-прежнему жгут сердца во имя нас. </w:t>
      </w:r>
    </w:p>
    <w:p w:rsidR="00CA4594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народных избранников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превалирует над личным. Спасибо вам за труд. Он большой, важный, благородный. Низкий поклон вам. С уважением, ваши избиратели!  </w:t>
      </w:r>
    </w:p>
    <w:p w:rsidR="00CA4594" w:rsidRPr="00DA4688" w:rsidRDefault="00CA4594" w:rsidP="00CA4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Притча от Натальи Борисовой:  Одного очень успешного предпринимателя журналисты начали спрашивать: «Что такое успех?». Он сказал: «Просто я умею терпеть». Я могу вам возразить и привести пример, когда терпение не поможет в деле успеха, например, носить воду в решете – пустая затея… Предприниматель подумал и сказал: «Вы не правы. Надо всего лишь дождаться зимы…» Вот так и в депутатской деятельности. Народные избранники просто должны быть терпеливыми и найти тот способ решения проблемы, который позволит ее решить.  </w:t>
      </w:r>
    </w:p>
    <w:p w:rsidR="008A34B8" w:rsidRDefault="008A34B8">
      <w:bookmarkStart w:id="0" w:name="_GoBack"/>
      <w:bookmarkEnd w:id="0"/>
    </w:p>
    <w:sectPr w:rsidR="008A34B8" w:rsidSect="00FE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25"/>
    <w:rsid w:val="000E0625"/>
    <w:rsid w:val="008A34B8"/>
    <w:rsid w:val="00CA4594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94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94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6859</Characters>
  <Application>Microsoft Office Word</Application>
  <DocSecurity>0</DocSecurity>
  <Lines>57</Lines>
  <Paragraphs>16</Paragraphs>
  <ScaleCrop>false</ScaleCrop>
  <Company>Microsoft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2</cp:revision>
  <dcterms:created xsi:type="dcterms:W3CDTF">2019-12-25T09:52:00Z</dcterms:created>
  <dcterms:modified xsi:type="dcterms:W3CDTF">2019-12-25T09:52:00Z</dcterms:modified>
</cp:coreProperties>
</file>