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3D61B6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</w:t>
      </w:r>
      <w:r w:rsidR="002F0B9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созыва </w:t>
      </w:r>
      <w:r w:rsidR="003D61B6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F35F1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8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3D61B6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июн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</w:t>
      </w:r>
      <w:r w:rsidR="00F35F1A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3D61B6">
        <w:rPr>
          <w:rFonts w:ascii="Times New Roman" w:hAnsi="Times New Roman" w:cs="Times New Roman"/>
          <w:sz w:val="28"/>
          <w:szCs w:val="26"/>
          <w:lang w:eastAsia="ru-RU"/>
        </w:rPr>
        <w:t>8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tbl>
      <w:tblPr>
        <w:tblW w:w="13749" w:type="dxa"/>
        <w:tblInd w:w="534" w:type="dxa"/>
        <w:tblLook w:val="04A0" w:firstRow="1" w:lastRow="0" w:firstColumn="1" w:lastColumn="0" w:noHBand="0" w:noVBand="1"/>
      </w:tblPr>
      <w:tblGrid>
        <w:gridCol w:w="6095"/>
        <w:gridCol w:w="7654"/>
      </w:tblGrid>
      <w:tr w:rsidR="003D61B6" w:rsidRPr="003D61B6" w:rsidTr="003D61B6">
        <w:trPr>
          <w:trHeight w:val="2921"/>
        </w:trPr>
        <w:tc>
          <w:tcPr>
            <w:tcW w:w="6095" w:type="dxa"/>
            <w:shd w:val="clear" w:color="auto" w:fill="auto"/>
          </w:tcPr>
          <w:p w:rsid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Борисова Наталья Васильевна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Григин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Дмитрюк Сергей Александрович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Курбанов Али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Рагимович</w:t>
            </w:r>
            <w:proofErr w:type="spellEnd"/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5. Руденко Алексей Александрович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 Собур Виктор Анатольевич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Таненков Виктор Львович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Тимергазин Марат Мухарямович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Буянов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Валерьевич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2.Медведев Юрий  Иванович 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(отпуск, доверенность на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Собура</w:t>
            </w:r>
            <w:proofErr w:type="spellEnd"/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В.А.)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Шишкин Сергей Александрович 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(командировка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Паутов Александр Борисович (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командировка</w:t>
            </w: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Тимошенко Анастасия Васильевна (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</w:t>
            </w: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3D61B6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9</w:t>
      </w:r>
      <w:r w:rsidR="00EA2C4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Принято решений -</w:t>
      </w:r>
      <w:r w:rsidR="00F35F1A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D61B6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11</w:t>
      </w:r>
      <w:bookmarkStart w:id="0" w:name="_GoBack"/>
      <w:bookmarkEnd w:id="0"/>
    </w:p>
    <w:p w:rsidR="008A34B8" w:rsidRDefault="008A34B8"/>
    <w:p w:rsidR="00C55B5C" w:rsidRDefault="00C55B5C"/>
    <w:p w:rsidR="00F35F1A" w:rsidRDefault="00F35F1A"/>
    <w:p w:rsidR="00F35F1A" w:rsidRDefault="00F35F1A"/>
    <w:p w:rsidR="00F35F1A" w:rsidRDefault="00F35F1A"/>
    <w:p w:rsidR="00C55B5C" w:rsidRDefault="00C55B5C"/>
    <w:p w:rsidR="00F35F1A" w:rsidRDefault="00F35F1A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 xml:space="preserve">О Правилах землепользования и </w:t>
            </w:r>
            <w:proofErr w:type="gramStart"/>
            <w:r w:rsidRPr="003D61B6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Pr="003D61B6">
              <w:rPr>
                <w:rFonts w:ascii="Times New Roman" w:hAnsi="Times New Roman"/>
                <w:sz w:val="24"/>
                <w:szCs w:val="24"/>
              </w:rPr>
              <w:t xml:space="preserve"> Покачи</w:t>
            </w:r>
          </w:p>
          <w:p w:rsidR="00DA1893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Бондаренко Ксения Николаевна, начальник отдела архитектуры и градостроительства администрации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3D61B6" w:rsidP="00F35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>О Правилах благоустройства территории города Покачи</w:t>
            </w:r>
          </w:p>
          <w:p w:rsidR="00763915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Бондаренко Ксения Николаевна, начальник отдела архитектуры и градостроительства администрации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3D61B6" w:rsidP="00F35F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3D61B6">
        <w:trPr>
          <w:cantSplit/>
          <w:trHeight w:val="838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>Об исполнении бюджета города Покачи за 2018 год</w:t>
            </w:r>
          </w:p>
          <w:p w:rsidR="00763915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3D61B6" w:rsidP="00F35F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города Покачи за первый квартал 2019 года </w:t>
            </w:r>
          </w:p>
          <w:p w:rsidR="00940E27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3D61B6" w:rsidP="003D61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0E27" w:rsidRPr="00C55B5C" w:rsidTr="002A7916">
        <w:trPr>
          <w:cantSplit/>
          <w:trHeight w:val="1141"/>
        </w:trPr>
        <w:tc>
          <w:tcPr>
            <w:tcW w:w="248" w:type="pct"/>
          </w:tcPr>
          <w:p w:rsidR="00940E27" w:rsidRPr="00C55B5C" w:rsidRDefault="00940E27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940E27" w:rsidRDefault="003D61B6" w:rsidP="00F3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бюджет города Покачи на 2019 год и на плановый период 2020 и 2021 годов, </w:t>
            </w:r>
            <w:proofErr w:type="spellStart"/>
            <w:r w:rsidRPr="003D61B6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spellEnd"/>
            <w:r w:rsidRPr="003D61B6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17.12.2018 №107</w:t>
            </w:r>
          </w:p>
          <w:p w:rsidR="003D61B6" w:rsidRPr="00F35F1A" w:rsidRDefault="003D61B6" w:rsidP="00F35F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940E27" w:rsidRDefault="00940E27" w:rsidP="00D57C0F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940E27" w:rsidRDefault="00940E27" w:rsidP="00D57C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E27" w:rsidRDefault="003D61B6" w:rsidP="00F35F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40E27" w:rsidRPr="00C55B5C" w:rsidRDefault="00940E27" w:rsidP="00D57C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1B6" w:rsidRPr="00C55B5C" w:rsidTr="002A7916">
        <w:trPr>
          <w:cantSplit/>
          <w:trHeight w:val="1141"/>
        </w:trPr>
        <w:tc>
          <w:tcPr>
            <w:tcW w:w="248" w:type="pct"/>
          </w:tcPr>
          <w:p w:rsidR="003D61B6" w:rsidRPr="00C55B5C" w:rsidRDefault="003D61B6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предоставления гарантий лицам, замещающим муниципальные должности в городе Покачи, </w:t>
            </w:r>
            <w:proofErr w:type="spellStart"/>
            <w:r w:rsidRPr="003D61B6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spellEnd"/>
            <w:r w:rsidRPr="003D61B6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13.06.2018 № 47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3D61B6" w:rsidRDefault="003D61B6" w:rsidP="002F6C85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3D61B6" w:rsidRDefault="003D61B6" w:rsidP="002F6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6" w:rsidRDefault="003D61B6" w:rsidP="002F6C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1B6" w:rsidRPr="00C55B5C" w:rsidTr="002A7916">
        <w:trPr>
          <w:cantSplit/>
          <w:trHeight w:val="1141"/>
        </w:trPr>
        <w:tc>
          <w:tcPr>
            <w:tcW w:w="248" w:type="pct"/>
          </w:tcPr>
          <w:p w:rsidR="003D61B6" w:rsidRPr="00C55B5C" w:rsidRDefault="003D61B6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формирования и использования бюджетных ассигнований муниципального дорожного фонда города Покачи, </w:t>
            </w:r>
            <w:proofErr w:type="spellStart"/>
            <w:r w:rsidRPr="003D61B6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spellEnd"/>
            <w:r w:rsidRPr="003D61B6">
              <w:rPr>
                <w:rFonts w:ascii="Times New Roman" w:hAnsi="Times New Roman"/>
                <w:sz w:val="24"/>
                <w:szCs w:val="24"/>
              </w:rPr>
              <w:t xml:space="preserve">  решением Думы города Покачи от 19.02.2016 №12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3D61B6" w:rsidRDefault="003D61B6" w:rsidP="002F6C85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3D61B6" w:rsidRDefault="003D61B6" w:rsidP="002F6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6" w:rsidRDefault="003D61B6" w:rsidP="002F6C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1B6" w:rsidRPr="00C55B5C" w:rsidTr="002A7916">
        <w:trPr>
          <w:cantSplit/>
          <w:trHeight w:val="1141"/>
        </w:trPr>
        <w:tc>
          <w:tcPr>
            <w:tcW w:w="248" w:type="pct"/>
          </w:tcPr>
          <w:p w:rsidR="003D61B6" w:rsidRPr="00C55B5C" w:rsidRDefault="003D61B6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>О перечне наказов избирателей депутатам Думы города Покачи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Вафин</w:t>
            </w:r>
            <w:proofErr w:type="spellEnd"/>
            <w:r w:rsidRPr="003D61B6">
              <w:rPr>
                <w:rFonts w:ascii="Times New Roman" w:hAnsi="Times New Roman"/>
                <w:i/>
                <w:sz w:val="24"/>
                <w:szCs w:val="24"/>
              </w:rPr>
              <w:t xml:space="preserve"> Наиль Шамильевич, директор МУ «Управление капитального строительства»</w:t>
            </w:r>
          </w:p>
        </w:tc>
        <w:tc>
          <w:tcPr>
            <w:tcW w:w="763" w:type="pct"/>
          </w:tcPr>
          <w:p w:rsidR="003D61B6" w:rsidRDefault="003D61B6" w:rsidP="002F6C85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3D61B6" w:rsidRDefault="003D61B6" w:rsidP="002F6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6" w:rsidRDefault="003D61B6" w:rsidP="002F6C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1B6" w:rsidRPr="00C55B5C" w:rsidTr="002A7916">
        <w:trPr>
          <w:cantSplit/>
          <w:trHeight w:val="1141"/>
        </w:trPr>
        <w:tc>
          <w:tcPr>
            <w:tcW w:w="248" w:type="pct"/>
          </w:tcPr>
          <w:p w:rsidR="003D61B6" w:rsidRPr="00C55B5C" w:rsidRDefault="003D61B6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>Об обеспеченности придомовых территорий и дворовых площадей города Покачи детскими и спортивными площадками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– Бондаренко Ксения Николаевна, начальник отдела архитектуры и градостроительства администрации города Покачи</w:t>
            </w:r>
          </w:p>
        </w:tc>
        <w:tc>
          <w:tcPr>
            <w:tcW w:w="763" w:type="pct"/>
          </w:tcPr>
          <w:p w:rsidR="003D61B6" w:rsidRDefault="003D61B6" w:rsidP="002F6C85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3D61B6" w:rsidRDefault="003D61B6" w:rsidP="002F6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6" w:rsidRDefault="003D61B6" w:rsidP="002F6C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1B6" w:rsidRPr="00C55B5C" w:rsidTr="002A7916">
        <w:trPr>
          <w:cantSplit/>
          <w:trHeight w:val="1141"/>
        </w:trPr>
        <w:tc>
          <w:tcPr>
            <w:tcW w:w="248" w:type="pct"/>
          </w:tcPr>
          <w:p w:rsidR="003D61B6" w:rsidRPr="00C55B5C" w:rsidRDefault="003D61B6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>Об информации о деятельности в городе Покачи Филиала Бюджетного учреждения профессионального образования ХМАО-Югры «</w:t>
            </w:r>
            <w:proofErr w:type="spellStart"/>
            <w:r w:rsidRPr="003D61B6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3D61B6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колледж»: достижения, проблемы и перспективы развития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 – 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3D61B6" w:rsidRDefault="003D61B6" w:rsidP="002F6C85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3D61B6" w:rsidRDefault="003D61B6" w:rsidP="002F6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6" w:rsidRDefault="003D61B6" w:rsidP="002F6C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61B6" w:rsidRPr="00C55B5C" w:rsidTr="002A7916">
        <w:trPr>
          <w:cantSplit/>
          <w:trHeight w:val="1141"/>
        </w:trPr>
        <w:tc>
          <w:tcPr>
            <w:tcW w:w="248" w:type="pct"/>
          </w:tcPr>
          <w:p w:rsidR="003D61B6" w:rsidRPr="00C55B5C" w:rsidRDefault="003D61B6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1B6">
              <w:rPr>
                <w:rFonts w:ascii="Times New Roman" w:hAnsi="Times New Roman"/>
                <w:sz w:val="24"/>
                <w:szCs w:val="24"/>
              </w:rPr>
              <w:t>О согласовании кандидатуры на должность первого заместителя главы города Покачи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1B6">
              <w:rPr>
                <w:rFonts w:ascii="Times New Roman" w:hAnsi="Times New Roman"/>
                <w:i/>
                <w:sz w:val="24"/>
                <w:szCs w:val="24"/>
              </w:rPr>
              <w:t>Докладчик  –  Степура Владимир Иванович, глава города Покачи</w:t>
            </w:r>
          </w:p>
        </w:tc>
        <w:tc>
          <w:tcPr>
            <w:tcW w:w="763" w:type="pct"/>
          </w:tcPr>
          <w:p w:rsidR="003D61B6" w:rsidRDefault="003D61B6" w:rsidP="002F6C85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3D61B6" w:rsidRDefault="003D61B6" w:rsidP="002F6C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6" w:rsidRDefault="003D61B6" w:rsidP="002F6C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3D61B6" w:rsidRPr="00C55B5C" w:rsidRDefault="003D61B6" w:rsidP="002F6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A2C43" w:rsidRDefault="00EA2C43" w:rsidP="00DA1893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3D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5F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F35F1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67380"/>
    <w:rsid w:val="000B4F60"/>
    <w:rsid w:val="00132C54"/>
    <w:rsid w:val="00174569"/>
    <w:rsid w:val="00182AFB"/>
    <w:rsid w:val="002A7916"/>
    <w:rsid w:val="002F0B99"/>
    <w:rsid w:val="003D61B6"/>
    <w:rsid w:val="003E00F2"/>
    <w:rsid w:val="003F6C12"/>
    <w:rsid w:val="00457D06"/>
    <w:rsid w:val="00501AC6"/>
    <w:rsid w:val="00584BBE"/>
    <w:rsid w:val="005B3F0A"/>
    <w:rsid w:val="00687CDE"/>
    <w:rsid w:val="0071761A"/>
    <w:rsid w:val="00763915"/>
    <w:rsid w:val="0077213D"/>
    <w:rsid w:val="007851CE"/>
    <w:rsid w:val="007D3183"/>
    <w:rsid w:val="00826824"/>
    <w:rsid w:val="00826B5C"/>
    <w:rsid w:val="00866BAA"/>
    <w:rsid w:val="008A34B8"/>
    <w:rsid w:val="00940E27"/>
    <w:rsid w:val="00970255"/>
    <w:rsid w:val="009A6CAB"/>
    <w:rsid w:val="009B08FF"/>
    <w:rsid w:val="00A016C6"/>
    <w:rsid w:val="00B24E79"/>
    <w:rsid w:val="00BD390A"/>
    <w:rsid w:val="00BE321B"/>
    <w:rsid w:val="00C24EB1"/>
    <w:rsid w:val="00C55B5C"/>
    <w:rsid w:val="00CE739B"/>
    <w:rsid w:val="00D80482"/>
    <w:rsid w:val="00DA1893"/>
    <w:rsid w:val="00E64ACB"/>
    <w:rsid w:val="00E94702"/>
    <w:rsid w:val="00EA2C43"/>
    <w:rsid w:val="00EF332B"/>
    <w:rsid w:val="00F35419"/>
    <w:rsid w:val="00F35F1A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3</cp:revision>
  <dcterms:created xsi:type="dcterms:W3CDTF">2019-06-18T10:26:00Z</dcterms:created>
  <dcterms:modified xsi:type="dcterms:W3CDTF">2019-06-18T10:33:00Z</dcterms:modified>
</cp:coreProperties>
</file>