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2" w:rsidRPr="00E83A23" w:rsidRDefault="00A90A62" w:rsidP="00A90A62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</w:t>
      </w:r>
      <w:r w:rsidR="002F6F0F">
        <w:rPr>
          <w:noProof/>
          <w:lang w:eastAsia="ru-RU"/>
        </w:rPr>
        <w:drawing>
          <wp:inline distT="0" distB="0" distL="0" distR="0">
            <wp:extent cx="680720" cy="78676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62" w:rsidRPr="00E83A23" w:rsidRDefault="00A90A62" w:rsidP="00A90A62">
      <w:pPr>
        <w:tabs>
          <w:tab w:val="left" w:pos="3210"/>
        </w:tabs>
        <w:rPr>
          <w:b/>
          <w:bCs/>
          <w:lang w:eastAsia="ru-RU"/>
        </w:rPr>
      </w:pPr>
    </w:p>
    <w:p w:rsidR="00A90A62" w:rsidRPr="00E83A23" w:rsidRDefault="00A90A62" w:rsidP="00A90A62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E83A23">
        <w:rPr>
          <w:b/>
          <w:bCs/>
          <w:sz w:val="48"/>
          <w:lang w:eastAsia="ru-RU"/>
        </w:rPr>
        <w:t>ДУМА ГОРОДА ПОКАЧИ</w:t>
      </w:r>
    </w:p>
    <w:p w:rsidR="00A90A62" w:rsidRPr="00E83A23" w:rsidRDefault="00A90A62" w:rsidP="00A90A62">
      <w:pPr>
        <w:jc w:val="center"/>
        <w:rPr>
          <w:b/>
          <w:lang w:eastAsia="ru-RU"/>
        </w:rPr>
      </w:pPr>
      <w:r w:rsidRPr="00E83A23">
        <w:rPr>
          <w:b/>
          <w:lang w:eastAsia="ru-RU"/>
        </w:rPr>
        <w:t>ХАНТЫ-МАНСИЙСКОГО АВТОНОМНОГО ОКРУГА-ЮГРЫ</w:t>
      </w:r>
    </w:p>
    <w:p w:rsidR="00A90A62" w:rsidRPr="00E83A23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Pr="00E83A23" w:rsidRDefault="002F6F0F" w:rsidP="00A90A6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DtJS1b3wAAAAkBAAAPAAAAZHJzL2Rvd25yZXYueG1sTI/BTsMw&#10;EETvSPyDtUhcqtYpEVUa4lSoggsHpLYc6M2NlyQiXqe22wS+nkU9wHFnRrNvitVoO3FGH1pHCuaz&#10;BARS5UxLtYK33fM0AxGiJqM7R6jgCwOsyuurQufGDbTB8zbWgkso5FpBE2OfSxmqBq0OM9cjsffh&#10;vNWRT19L4/XA5baTd0mykFa3xB8a3eO6wepze7IKzCaEp/WYfaev/uV4fM8m+2E3Uer2Znx8ABFx&#10;jH9h+MVndCiZ6eBOZILoFEznGW+JbKT3IDiwTBcsHC6CLAv5f0H5AwAA//8DAFBLAQItABQABgAI&#10;AAAAIQC2gziS/gAAAOEBAAATAAAAAAAAAAAAAAAAAAAAAABbQ29udGVudF9UeXBlc10ueG1sUEsB&#10;Ai0AFAAGAAgAAAAhADj9If/WAAAAlAEAAAsAAAAAAAAAAAAAAAAALwEAAF9yZWxzLy5yZWxzUEsB&#10;Ai0AFAAGAAgAAAAhAA5Y2SxZAgAAagQAAA4AAAAAAAAAAAAAAAAALgIAAGRycy9lMm9Eb2MueG1s&#10;UEsBAi0AFAAGAAgAAAAhAO0lLVv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90A62" w:rsidRPr="00E83A23" w:rsidRDefault="00A90A62" w:rsidP="00A90A62">
      <w:pPr>
        <w:rPr>
          <w:b/>
          <w:lang w:eastAsia="ru-RU"/>
        </w:rPr>
      </w:pPr>
    </w:p>
    <w:p w:rsidR="00A90A62" w:rsidRPr="00E83A23" w:rsidRDefault="00A90A62" w:rsidP="00A90A62">
      <w:pPr>
        <w:jc w:val="center"/>
        <w:rPr>
          <w:b/>
          <w:sz w:val="28"/>
          <w:szCs w:val="28"/>
          <w:lang w:eastAsia="ru-RU"/>
        </w:rPr>
      </w:pPr>
      <w:r w:rsidRPr="00E83A23">
        <w:rPr>
          <w:b/>
          <w:sz w:val="28"/>
          <w:szCs w:val="28"/>
          <w:lang w:eastAsia="ru-RU"/>
        </w:rPr>
        <w:t xml:space="preserve">С </w:t>
      </w:r>
      <w:proofErr w:type="gramStart"/>
      <w:r w:rsidRPr="00E83A23">
        <w:rPr>
          <w:b/>
          <w:sz w:val="28"/>
          <w:szCs w:val="28"/>
          <w:lang w:eastAsia="ru-RU"/>
        </w:rPr>
        <w:t>П</w:t>
      </w:r>
      <w:proofErr w:type="gramEnd"/>
      <w:r w:rsidRPr="00E83A23">
        <w:rPr>
          <w:b/>
          <w:sz w:val="28"/>
          <w:szCs w:val="28"/>
          <w:lang w:eastAsia="ru-RU"/>
        </w:rPr>
        <w:t xml:space="preserve"> Р А В К А</w:t>
      </w:r>
    </w:p>
    <w:p w:rsidR="00A90A62" w:rsidRPr="00E83A23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Pr="00E83A23" w:rsidRDefault="00A90A62" w:rsidP="00A90A62">
      <w:pPr>
        <w:jc w:val="center"/>
        <w:rPr>
          <w:b/>
          <w:sz w:val="28"/>
          <w:szCs w:val="28"/>
          <w:lang w:eastAsia="ru-RU"/>
        </w:rPr>
      </w:pPr>
      <w:r w:rsidRPr="00E83A23">
        <w:rPr>
          <w:b/>
          <w:sz w:val="28"/>
          <w:szCs w:val="28"/>
          <w:lang w:eastAsia="ru-RU"/>
        </w:rPr>
        <w:t xml:space="preserve"> о деятельности Думы города Покачи шестого созыва</w:t>
      </w:r>
    </w:p>
    <w:p w:rsidR="00A90A62" w:rsidRPr="00E83A23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Pr="00E83A23" w:rsidRDefault="00A90A62" w:rsidP="00A90A62">
      <w:pPr>
        <w:ind w:left="72"/>
        <w:jc w:val="center"/>
        <w:rPr>
          <w:b/>
          <w:sz w:val="28"/>
          <w:szCs w:val="28"/>
          <w:lang w:eastAsia="ru-RU"/>
        </w:rPr>
      </w:pPr>
      <w:r w:rsidRPr="00E83A23">
        <w:rPr>
          <w:b/>
          <w:sz w:val="28"/>
          <w:szCs w:val="28"/>
          <w:lang w:eastAsia="ru-RU"/>
        </w:rPr>
        <w:t>2015 – 2017 годы</w:t>
      </w:r>
    </w:p>
    <w:p w:rsidR="00A90A62" w:rsidRPr="00E83A23" w:rsidRDefault="00A90A62" w:rsidP="004F70AD">
      <w:pPr>
        <w:spacing w:line="400" w:lineRule="exact"/>
        <w:ind w:firstLine="397"/>
        <w:jc w:val="both"/>
        <w:rPr>
          <w:b/>
          <w:sz w:val="28"/>
          <w:szCs w:val="28"/>
          <w:lang w:eastAsia="ru-RU"/>
        </w:rPr>
      </w:pPr>
    </w:p>
    <w:p w:rsidR="004F70AD" w:rsidRPr="00E83A23" w:rsidRDefault="004F70AD" w:rsidP="004F70AD">
      <w:pPr>
        <w:pBdr>
          <w:bottom w:val="single" w:sz="4" w:space="4" w:color="4F81BD"/>
        </w:pBdr>
        <w:spacing w:line="400" w:lineRule="exact"/>
        <w:jc w:val="both"/>
        <w:rPr>
          <w:b/>
          <w:bCs/>
          <w:iCs/>
          <w:color w:val="002060"/>
        </w:rPr>
      </w:pPr>
      <w:r w:rsidRPr="00E83A23">
        <w:rPr>
          <w:b/>
          <w:bCs/>
          <w:iCs/>
          <w:color w:val="002060"/>
        </w:rPr>
        <w:t xml:space="preserve">2015 год </w:t>
      </w:r>
    </w:p>
    <w:p w:rsidR="005E15CC" w:rsidRPr="00E83A23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i/>
        </w:rPr>
      </w:pPr>
      <w:proofErr w:type="gramStart"/>
      <w:r w:rsidRPr="00E83A23">
        <w:t xml:space="preserve">В соответствии с Порядком проведения конкурса по отбору кандидатур на должность главы города Покачи </w:t>
      </w:r>
      <w:r w:rsidRPr="00E83A23">
        <w:rPr>
          <w:b/>
        </w:rPr>
        <w:t>объявлен конкурс по отбору</w:t>
      </w:r>
      <w:proofErr w:type="gramEnd"/>
      <w:r w:rsidRPr="00E83A23">
        <w:rPr>
          <w:b/>
        </w:rPr>
        <w:t xml:space="preserve"> лиц, соответствующих требованиям, установленным законодательством, и наиболее подготовленных для исполнения полномочий главы города Покачи</w:t>
      </w:r>
      <w:r w:rsidRPr="00E83A23">
        <w:t xml:space="preserve"> </w:t>
      </w:r>
      <w:r w:rsidRPr="00E83A23">
        <w:rPr>
          <w:i/>
        </w:rPr>
        <w:t xml:space="preserve">(решение №4 от 24.09.2015). </w:t>
      </w:r>
    </w:p>
    <w:p w:rsidR="005E15CC" w:rsidRPr="00E83A23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E83A23">
        <w:rPr>
          <w:b/>
        </w:rPr>
        <w:t>Назначена конкурсная комиссия для проведения конкурса по отбору кандидатур на должность главы города Покачи</w:t>
      </w:r>
      <w:r w:rsidRPr="00E83A23">
        <w:t xml:space="preserve"> </w:t>
      </w:r>
      <w:r w:rsidRPr="00E83A23">
        <w:rPr>
          <w:i/>
        </w:rPr>
        <w:t>(решение №5 от 24.09.2015)</w:t>
      </w:r>
      <w:r w:rsidRPr="00E83A23">
        <w:t xml:space="preserve">, который состоялся 22 октября 2015 года. </w:t>
      </w:r>
    </w:p>
    <w:p w:rsidR="005E15CC" w:rsidRPr="00E83A23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E83A23">
        <w:t xml:space="preserve">23 октября 2015 года </w:t>
      </w:r>
      <w:r w:rsidRPr="00E83A23">
        <w:rPr>
          <w:b/>
        </w:rPr>
        <w:t xml:space="preserve">впервые в истории города глава города </w:t>
      </w:r>
      <w:proofErr w:type="gramStart"/>
      <w:r w:rsidR="00E56FA0" w:rsidRPr="00E83A23">
        <w:rPr>
          <w:b/>
        </w:rPr>
        <w:t>избран</w:t>
      </w:r>
      <w:proofErr w:type="gramEnd"/>
      <w:r w:rsidR="00E56FA0" w:rsidRPr="00E83A23">
        <w:rPr>
          <w:b/>
        </w:rPr>
        <w:t xml:space="preserve"> на заседании Думы </w:t>
      </w:r>
      <w:r w:rsidRPr="00E83A23">
        <w:rPr>
          <w:b/>
        </w:rPr>
        <w:t>из числа кандидатов, представленных конкурсной комиссией.</w:t>
      </w:r>
      <w:r w:rsidR="00E56FA0" w:rsidRPr="00E83A23">
        <w:t xml:space="preserve"> Главой города</w:t>
      </w:r>
      <w:r w:rsidRPr="00E83A23">
        <w:t xml:space="preserve"> стал Степура Владимир Иванович </w:t>
      </w:r>
      <w:r w:rsidRPr="00E83A23">
        <w:rPr>
          <w:i/>
        </w:rPr>
        <w:t>(решение №10 от 23.10.2015)</w:t>
      </w:r>
      <w:r w:rsidRPr="00E83A23">
        <w:t>.</w:t>
      </w:r>
    </w:p>
    <w:p w:rsidR="005E15CC" w:rsidRPr="00E83A23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E83A23">
        <w:rPr>
          <w:bCs/>
        </w:rPr>
        <w:t xml:space="preserve">В рамках контрольной деятельности депутатов </w:t>
      </w:r>
      <w:r w:rsidRPr="00E83A23">
        <w:rPr>
          <w:b/>
          <w:bCs/>
        </w:rPr>
        <w:t>продолжилась работа по перерегистрации граждан, состоящих на учёте в качестве нуждающихся в улучшении жилищных условий.</w:t>
      </w:r>
      <w:r w:rsidRPr="00E83A23">
        <w:rPr>
          <w:bCs/>
        </w:rPr>
        <w:t xml:space="preserve"> На начало 2015 года</w:t>
      </w:r>
      <w:r w:rsidRPr="00E83A23">
        <w:t xml:space="preserve"> </w:t>
      </w:r>
      <w:r w:rsidRPr="00E83A23">
        <w:rPr>
          <w:bCs/>
        </w:rPr>
        <w:t xml:space="preserve">на учёте состояли </w:t>
      </w:r>
      <w:r w:rsidR="00183D1F" w:rsidRPr="00E83A23">
        <w:rPr>
          <w:bCs/>
        </w:rPr>
        <w:t>378 семей</w:t>
      </w:r>
      <w:r w:rsidRPr="00E83A23">
        <w:rPr>
          <w:bCs/>
        </w:rPr>
        <w:t>.</w:t>
      </w:r>
      <w:r w:rsidRPr="00E83A23">
        <w:t xml:space="preserve"> В</w:t>
      </w:r>
      <w:r w:rsidRPr="00E83A23">
        <w:rPr>
          <w:bCs/>
        </w:rPr>
        <w:t xml:space="preserve"> связи с утратой законных оснований, дающих право на получение жилого помещения по договору социального найма, из списков очерёдности были исключены 83 семьи. </w:t>
      </w:r>
    </w:p>
    <w:p w:rsidR="005E15CC" w:rsidRPr="00E83A23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i/>
        </w:rPr>
      </w:pPr>
      <w:r w:rsidRPr="00E83A23">
        <w:t xml:space="preserve">Для решения вопросов, связанных с благоустройством города, и организации контроля исполнения принятых в этом направлении нормативных правовых актов администрации города </w:t>
      </w:r>
      <w:r w:rsidRPr="00E83A23">
        <w:rPr>
          <w:b/>
        </w:rPr>
        <w:t>предложено создать структурное подразделение, уполномоченное осуществлять функции муниципального контроля</w:t>
      </w:r>
      <w:r w:rsidRPr="00E83A23">
        <w:t xml:space="preserve"> на территории города Покачи по всем направлениям, предусмотренным действующим законодательством </w:t>
      </w:r>
      <w:r w:rsidRPr="00E83A23">
        <w:rPr>
          <w:i/>
        </w:rPr>
        <w:t xml:space="preserve">(решение №42 от 26.11.2015). </w:t>
      </w:r>
    </w:p>
    <w:p w:rsidR="001B3A56" w:rsidRPr="00E83A23" w:rsidRDefault="005E15CC" w:rsidP="00E56FA0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b/>
        </w:rPr>
      </w:pPr>
      <w:r w:rsidRPr="00E83A23">
        <w:t xml:space="preserve">В рамках </w:t>
      </w:r>
      <w:proofErr w:type="gramStart"/>
      <w:r w:rsidRPr="00E83A23">
        <w:t xml:space="preserve">контроля исполнения </w:t>
      </w:r>
      <w:r w:rsidRPr="00E83A23">
        <w:rPr>
          <w:b/>
        </w:rPr>
        <w:t>Правил благоустройства территории города</w:t>
      </w:r>
      <w:proofErr w:type="gramEnd"/>
      <w:r w:rsidRPr="00E83A23">
        <w:rPr>
          <w:b/>
        </w:rPr>
        <w:t xml:space="preserve"> Покачи</w:t>
      </w:r>
      <w:r w:rsidRPr="00E83A23">
        <w:t xml:space="preserve"> </w:t>
      </w:r>
      <w:r w:rsidRPr="00E83A23">
        <w:rPr>
          <w:i/>
        </w:rPr>
        <w:t>(решение №43 от 26.11.2015)</w:t>
      </w:r>
      <w:r w:rsidRPr="00E83A23">
        <w:t xml:space="preserve"> были выявлены такие проблемы, как бессистемность проверок и безнаказанность нарушителей. Для устранения проблем </w:t>
      </w:r>
      <w:r w:rsidRPr="00E83A23">
        <w:lastRenderedPageBreak/>
        <w:t>администрации города рекомендовано составить на 2016 год план проведения осмотров территории города на соответствие требованиям Правил благоустройства города Покачи, а организацию проверок осуществлять в соответствии с пунктом 1 части 3 статьи 1 Федерального за</w:t>
      </w:r>
      <w:r w:rsidR="00E56FA0" w:rsidRPr="00E83A23">
        <w:t xml:space="preserve">кона №294-ФЗ, </w:t>
      </w:r>
      <w:r w:rsidR="00E56FA0" w:rsidRPr="00E83A23">
        <w:rPr>
          <w:b/>
        </w:rPr>
        <w:t>активнее привлекать</w:t>
      </w:r>
      <w:r w:rsidRPr="00E83A23">
        <w:rPr>
          <w:b/>
        </w:rPr>
        <w:t xml:space="preserve"> к административной ответственности лиц, нарушающих установленные Правила.</w:t>
      </w:r>
    </w:p>
    <w:p w:rsidR="00E56FA0" w:rsidRPr="00E83A23" w:rsidRDefault="00E56FA0" w:rsidP="00E56FA0">
      <w:pPr>
        <w:spacing w:line="400" w:lineRule="exact"/>
        <w:ind w:left="397"/>
        <w:contextualSpacing/>
        <w:jc w:val="both"/>
        <w:rPr>
          <w:b/>
        </w:rPr>
      </w:pPr>
    </w:p>
    <w:p w:rsidR="001B3A56" w:rsidRPr="00E83A23" w:rsidRDefault="001B3A56" w:rsidP="001B3A56">
      <w:pPr>
        <w:spacing w:line="400" w:lineRule="exact"/>
        <w:ind w:firstLine="397"/>
        <w:jc w:val="both"/>
        <w:rPr>
          <w:b/>
          <w:lang w:eastAsia="ru-RU"/>
        </w:rPr>
      </w:pPr>
      <w:r w:rsidRPr="00E83A23">
        <w:rPr>
          <w:b/>
          <w:lang w:eastAsia="ru-RU"/>
        </w:rPr>
        <w:t>Рассмотрены и поддержаны правотворческие инициативы:</w:t>
      </w:r>
    </w:p>
    <w:p w:rsidR="001B3A56" w:rsidRPr="00E83A23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депутатов Когалыма об установлении дополнительных мер социальной защиты для опекунов, осуществляющих уход за инвалидами I группы </w:t>
      </w:r>
      <w:r w:rsidRPr="00E83A23">
        <w:rPr>
          <w:i/>
          <w:lang w:eastAsia="ru-RU"/>
        </w:rPr>
        <w:t>(решение №14 от 26.02.2015)</w:t>
      </w:r>
      <w:r w:rsidRPr="00E83A23">
        <w:rPr>
          <w:lang w:eastAsia="ru-RU"/>
        </w:rPr>
        <w:t>;</w:t>
      </w:r>
    </w:p>
    <w:p w:rsidR="001B3A56" w:rsidRPr="00E83A23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 w:rsidRPr="00E83A23">
        <w:rPr>
          <w:lang w:eastAsia="ru-RU"/>
        </w:rPr>
        <w:t xml:space="preserve">депутатов Нефтеюганска об определении социального статуса «Дети войны» на уровне Ханты-Мансийского автономного округа – Югры и установлении, для указанной категории граждан, комплекса мер социальной поддержки </w:t>
      </w:r>
      <w:r w:rsidRPr="00E83A23">
        <w:rPr>
          <w:i/>
          <w:lang w:eastAsia="ru-RU"/>
        </w:rPr>
        <w:t xml:space="preserve">(№74 от 27.08.2015); </w:t>
      </w:r>
      <w:r w:rsidRPr="00E83A23">
        <w:rPr>
          <w:lang w:eastAsia="ru-RU"/>
        </w:rPr>
        <w:t xml:space="preserve">изменению порядка расчета субсидии выделяемой для обеспечения  жилыми помещениями детей-сирот, детей-оставшихся без попечения родителей, а также детей находящихся под опекой (попечительством) </w:t>
      </w:r>
      <w:r w:rsidRPr="00E83A23">
        <w:rPr>
          <w:i/>
          <w:lang w:eastAsia="ru-RU"/>
        </w:rPr>
        <w:t>(№75 от 27.08.2015)</w:t>
      </w:r>
      <w:r w:rsidRPr="00E83A23">
        <w:rPr>
          <w:lang w:eastAsia="ru-RU"/>
        </w:rPr>
        <w:t>;</w:t>
      </w:r>
      <w:proofErr w:type="gramEnd"/>
    </w:p>
    <w:p w:rsidR="001B3A56" w:rsidRPr="00E83A23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i/>
          <w:lang w:eastAsia="ru-RU"/>
        </w:rPr>
      </w:pPr>
      <w:r w:rsidRPr="00E83A23">
        <w:rPr>
          <w:lang w:eastAsia="ru-RU"/>
        </w:rPr>
        <w:t xml:space="preserve">депутатов </w:t>
      </w:r>
      <w:proofErr w:type="spellStart"/>
      <w:r w:rsidRPr="00E83A23">
        <w:rPr>
          <w:lang w:eastAsia="ru-RU"/>
        </w:rPr>
        <w:t>Урая</w:t>
      </w:r>
      <w:proofErr w:type="spellEnd"/>
      <w:r w:rsidRPr="00E83A23">
        <w:rPr>
          <w:lang w:eastAsia="ru-RU"/>
        </w:rPr>
        <w:t xml:space="preserve"> о предоставлении  семьям, воспитывающим детей инвалидов, участникам подпрограммы «Обеспечение жильем Молодых семей» федеральной целевой программы «Жилище», права получать меры государственной поддержки по улучшению жилищных условий в первую очередь (</w:t>
      </w:r>
      <w:r w:rsidRPr="00E83A23">
        <w:rPr>
          <w:i/>
          <w:lang w:eastAsia="ru-RU"/>
        </w:rPr>
        <w:t>решение №23 от 23.10.2015).</w:t>
      </w:r>
    </w:p>
    <w:p w:rsidR="005E15CC" w:rsidRPr="00E83A23" w:rsidRDefault="005E15CC" w:rsidP="005E15CC">
      <w:pPr>
        <w:autoSpaceDE w:val="0"/>
        <w:autoSpaceDN w:val="0"/>
        <w:adjustRightInd w:val="0"/>
        <w:spacing w:line="400" w:lineRule="exact"/>
        <w:ind w:firstLine="397"/>
        <w:jc w:val="both"/>
      </w:pPr>
    </w:p>
    <w:p w:rsidR="005E15CC" w:rsidRPr="00E83A23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  <w:r w:rsidRPr="00E83A23">
        <w:rPr>
          <w:b/>
        </w:rPr>
        <w:t>В рамках исполнения наказов в 2015 году: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 xml:space="preserve">произведен отвод талых и дождевых вод с поверхности проезжей части дорог, в том числе внутриквартальных проездов и тротуаров между домами </w:t>
      </w:r>
      <w:proofErr w:type="gramStart"/>
      <w:r w:rsidRPr="00E83A23">
        <w:t>Таежная</w:t>
      </w:r>
      <w:proofErr w:type="gramEnd"/>
      <w:r w:rsidRPr="00E83A23">
        <w:t xml:space="preserve"> 12 и 16;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>выполнена установка спортивного детского комплекса между домами 1 и 7 по улице Ленина, увеличена площадь стоянки для парковки автомобилей за счёт демонтажа трансформаторной подстанции;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>проведены работы по установке водопоглощающих колодцев для сбора вод с поверхности проезжей части дорог между домами по улице Мира 2 и 4; Мира 4 и Таежной 16;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>выполнены ремонтные работы внутриквартальных автомобильных дорог по улице Мира 14,16 и по ул. Комсомольская, 7;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 xml:space="preserve">произведено ограждение игровой площадки, расположенной по ул. </w:t>
      </w:r>
      <w:proofErr w:type="gramStart"/>
      <w:r w:rsidRPr="00E83A23">
        <w:t>Комсомольская</w:t>
      </w:r>
      <w:proofErr w:type="gramEnd"/>
      <w:r w:rsidRPr="00E83A23">
        <w:t>, 15, 17, 13, 9;  выделены гостевые стоянки в дворовом пространстве данных домов в соответствии с градостроительными нормами;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>выполнен проект планировки 3 микрорайона, в целях обустройства асфальтированных дорог и тротуарного полотна с тыльной стороны дома 13 по ул. Ленина, дома 15 по улице Комсомольской и домов 12, 13, 14, 16, 18 по улице Ленина;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lastRenderedPageBreak/>
        <w:t>выполнено межевание территории автодороги, в целях обустройства асфальтированной дороги к дому 12 по улице Комсомольской;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 xml:space="preserve">реализуется проект по переносу опор линий электропередач от торца дома №1 по улице </w:t>
      </w:r>
      <w:proofErr w:type="gramStart"/>
      <w:r w:rsidRPr="00E83A23">
        <w:t>Комсомольская</w:t>
      </w:r>
      <w:proofErr w:type="gramEnd"/>
      <w:r w:rsidRPr="00E83A23">
        <w:t>;</w:t>
      </w:r>
    </w:p>
    <w:p w:rsidR="005E15CC" w:rsidRPr="00E83A23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E83A23">
        <w:t>установлена детская спортивная площадка «</w:t>
      </w:r>
      <w:proofErr w:type="spellStart"/>
      <w:r w:rsidRPr="00E83A23">
        <w:t>Воркаут</w:t>
      </w:r>
      <w:proofErr w:type="spellEnd"/>
      <w:r w:rsidRPr="00E83A23">
        <w:t>» напротив дома №2 по улице Таежная.</w:t>
      </w:r>
    </w:p>
    <w:p w:rsidR="005E15CC" w:rsidRPr="00E83A23" w:rsidRDefault="005E15CC" w:rsidP="001B3A56">
      <w:pPr>
        <w:spacing w:line="400" w:lineRule="exact"/>
        <w:contextualSpacing/>
        <w:jc w:val="both"/>
        <w:rPr>
          <w:b/>
          <w:lang w:eastAsia="ru-RU"/>
        </w:rPr>
      </w:pPr>
    </w:p>
    <w:p w:rsidR="005E15CC" w:rsidRPr="00E83A23" w:rsidRDefault="005E15C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E83A23">
        <w:rPr>
          <w:b/>
          <w:lang w:eastAsia="ru-RU"/>
        </w:rPr>
        <w:t>О деятельности контрольно – счётной палаты города</w:t>
      </w:r>
      <w:r w:rsidR="00545F7C" w:rsidRPr="00E83A23">
        <w:rPr>
          <w:b/>
          <w:lang w:eastAsia="ru-RU"/>
        </w:rPr>
        <w:t xml:space="preserve"> Покачи в 2015 году</w:t>
      </w:r>
    </w:p>
    <w:p w:rsidR="005E15CC" w:rsidRPr="00E83A23" w:rsidRDefault="005E15CC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С истечением срока полномочий Думы V созыва прекратились полномочия председателя, заместителя и аудитора контрольного органа муниципального образования, избираемых на срок полномочий Думы очередного созыва. </w:t>
      </w:r>
    </w:p>
    <w:p w:rsidR="005E15CC" w:rsidRPr="00E83A23" w:rsidRDefault="005E15CC" w:rsidP="005E15CC">
      <w:pPr>
        <w:spacing w:line="400" w:lineRule="exact"/>
        <w:ind w:firstLine="397"/>
        <w:contextualSpacing/>
        <w:jc w:val="both"/>
        <w:rPr>
          <w:i/>
          <w:lang w:eastAsia="ru-RU"/>
        </w:rPr>
      </w:pPr>
      <w:r w:rsidRPr="00E83A23">
        <w:rPr>
          <w:lang w:eastAsia="ru-RU"/>
        </w:rPr>
        <w:t xml:space="preserve">На основании принятого </w:t>
      </w:r>
      <w:r w:rsidRPr="00E83A23">
        <w:rPr>
          <w:i/>
          <w:lang w:eastAsia="ru-RU"/>
        </w:rPr>
        <w:t xml:space="preserve">решения Думы №12 от 23.10.2015 </w:t>
      </w:r>
      <w:r w:rsidRPr="00E83A23">
        <w:rPr>
          <w:lang w:eastAsia="ru-RU"/>
        </w:rPr>
        <w:t xml:space="preserve">председателем контрольно-счетной палаты города Покачи был избран Шкурихин Вячеслав Александрович, на должность заместителя председателя назначена Михайлюк Надежда Константиновна, аудитором - Кравец Евгения Витальевна </w:t>
      </w:r>
      <w:r w:rsidRPr="00E83A23">
        <w:rPr>
          <w:i/>
          <w:lang w:eastAsia="ru-RU"/>
        </w:rPr>
        <w:t>(решения №36,37 от 26.11.2015).</w:t>
      </w:r>
    </w:p>
    <w:p w:rsidR="007611C5" w:rsidRPr="00E83A23" w:rsidRDefault="005E15CC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>Контрольно-счетной палатой</w:t>
      </w:r>
      <w:r w:rsidR="009B000D" w:rsidRPr="00E83A23">
        <w:rPr>
          <w:lang w:eastAsia="ru-RU"/>
        </w:rPr>
        <w:t xml:space="preserve"> города Покачи</w:t>
      </w:r>
      <w:r w:rsidRPr="00E83A23">
        <w:rPr>
          <w:lang w:eastAsia="ru-RU"/>
        </w:rPr>
        <w:t xml:space="preserve"> в 2015 году</w:t>
      </w:r>
      <w:proofErr w:type="gramStart"/>
      <w:r w:rsidRPr="00E83A23">
        <w:rPr>
          <w:lang w:eastAsia="ru-RU"/>
        </w:rPr>
        <w:t xml:space="preserve"> </w:t>
      </w:r>
      <w:r w:rsidR="007611C5" w:rsidRPr="00E83A23">
        <w:rPr>
          <w:lang w:eastAsia="ru-RU"/>
        </w:rPr>
        <w:t>:</w:t>
      </w:r>
      <w:proofErr w:type="gramEnd"/>
    </w:p>
    <w:p w:rsidR="007611C5" w:rsidRPr="00E83A23" w:rsidRDefault="005E15CC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  <w:rPr>
          <w:lang w:eastAsia="ru-RU"/>
        </w:rPr>
      </w:pPr>
      <w:r w:rsidRPr="00E83A23">
        <w:rPr>
          <w:lang w:eastAsia="ru-RU"/>
        </w:rPr>
        <w:t>проведено 30 контрольных (в том числе 1 – совместно с прокуратурой города Покачи) и 416 эксп</w:t>
      </w:r>
      <w:r w:rsidR="007611C5" w:rsidRPr="00E83A23">
        <w:rPr>
          <w:lang w:eastAsia="ru-RU"/>
        </w:rPr>
        <w:t>ертно-аналитических мероприятий</w:t>
      </w:r>
    </w:p>
    <w:p w:rsidR="007611C5" w:rsidRPr="00E83A23" w:rsidRDefault="007611C5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</w:pPr>
      <w:r w:rsidRPr="00E83A23">
        <w:rPr>
          <w:lang w:eastAsia="ru-RU"/>
        </w:rPr>
        <w:t>в</w:t>
      </w:r>
      <w:r w:rsidR="005E15CC" w:rsidRPr="00E83A23">
        <w:rPr>
          <w:lang w:eastAsia="ru-RU"/>
        </w:rPr>
        <w:t>ыявлено нарушений в финансово-бюджетной сфере на 59 857,0 тыс. руб</w:t>
      </w:r>
      <w:proofErr w:type="gramStart"/>
      <w:r w:rsidR="005E15CC" w:rsidRPr="00E83A23">
        <w:rPr>
          <w:lang w:eastAsia="ru-RU"/>
        </w:rPr>
        <w:t>..</w:t>
      </w:r>
      <w:r w:rsidR="005E15CC" w:rsidRPr="00E83A23">
        <w:t xml:space="preserve"> </w:t>
      </w:r>
      <w:proofErr w:type="gramEnd"/>
    </w:p>
    <w:p w:rsidR="005E15CC" w:rsidRPr="00E83A23" w:rsidRDefault="007611C5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  <w:rPr>
          <w:lang w:eastAsia="ru-RU"/>
        </w:rPr>
      </w:pPr>
      <w:r w:rsidRPr="00E83A23">
        <w:rPr>
          <w:lang w:eastAsia="ru-RU"/>
        </w:rPr>
        <w:t>у</w:t>
      </w:r>
      <w:r w:rsidR="005E15CC" w:rsidRPr="00E83A23">
        <w:rPr>
          <w:lang w:eastAsia="ru-RU"/>
        </w:rPr>
        <w:t>странено и предотвращено нарушений по результатам проверок палаты на 13,3 тыс. руб.</w:t>
      </w: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spacing w:line="400" w:lineRule="exact"/>
        <w:ind w:firstLine="397"/>
        <w:jc w:val="both"/>
        <w:sectPr w:rsidR="005E15CC" w:rsidRPr="00E83A23" w:rsidSect="005E15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pBdr>
          <w:bottom w:val="single" w:sz="4" w:space="4" w:color="4F81BD"/>
        </w:pBdr>
        <w:spacing w:line="400" w:lineRule="exact"/>
        <w:ind w:firstLine="397"/>
        <w:jc w:val="both"/>
        <w:rPr>
          <w:b/>
          <w:bCs/>
          <w:iCs/>
          <w:color w:val="002060"/>
        </w:rPr>
      </w:pPr>
      <w:r w:rsidRPr="00E83A23">
        <w:rPr>
          <w:b/>
          <w:bCs/>
          <w:iCs/>
          <w:color w:val="002060"/>
        </w:rPr>
        <w:t>2016 год</w:t>
      </w:r>
    </w:p>
    <w:p w:rsidR="005E15CC" w:rsidRPr="00E83A23" w:rsidRDefault="005E15CC" w:rsidP="005E15CC">
      <w:pPr>
        <w:spacing w:line="400" w:lineRule="exact"/>
        <w:ind w:firstLine="397"/>
        <w:jc w:val="both"/>
      </w:pPr>
    </w:p>
    <w:p w:rsidR="005E15CC" w:rsidRPr="00E83A23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 w:rsidRPr="00E83A23">
        <w:rPr>
          <w:lang w:eastAsia="ru-RU"/>
        </w:rPr>
        <w:t xml:space="preserve">Дополнен </w:t>
      </w:r>
      <w:r w:rsidRPr="00E83A23">
        <w:rPr>
          <w:b/>
          <w:lang w:eastAsia="ru-RU"/>
        </w:rPr>
        <w:t>перечень источников формирования муниципального дорожного фонда</w:t>
      </w:r>
      <w:r w:rsidRPr="00E83A23">
        <w:rPr>
          <w:b/>
          <w:i/>
          <w:lang w:eastAsia="ru-RU"/>
        </w:rPr>
        <w:t xml:space="preserve"> </w:t>
      </w:r>
      <w:r w:rsidRPr="00E83A23">
        <w:rPr>
          <w:i/>
          <w:lang w:eastAsia="ru-RU"/>
        </w:rPr>
        <w:t>(решение №12 от 19.02.2016)</w:t>
      </w:r>
      <w:r w:rsidRPr="00E83A23">
        <w:rPr>
          <w:lang w:eastAsia="ru-RU"/>
        </w:rPr>
        <w:t xml:space="preserve">, в который включены финансовые поступления от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а также средства, полученные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 </w:t>
      </w:r>
      <w:proofErr w:type="gramEnd"/>
    </w:p>
    <w:p w:rsidR="005E15CC" w:rsidRPr="00E83A23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b/>
          <w:lang w:eastAsia="ru-RU"/>
        </w:rPr>
      </w:pPr>
      <w:r w:rsidRPr="00E83A23">
        <w:rPr>
          <w:lang w:eastAsia="ru-RU"/>
        </w:rPr>
        <w:t xml:space="preserve">В соответствии с </w:t>
      </w:r>
      <w:r w:rsidRPr="00E83A23">
        <w:rPr>
          <w:i/>
          <w:lang w:eastAsia="ru-RU"/>
        </w:rPr>
        <w:t>решением Думы города Покачи от 25.03.2016 №33</w:t>
      </w:r>
      <w:r w:rsidRPr="00E83A23">
        <w:rPr>
          <w:lang w:eastAsia="ru-RU"/>
        </w:rPr>
        <w:t xml:space="preserve"> </w:t>
      </w:r>
      <w:r w:rsidRPr="00E83A23">
        <w:rPr>
          <w:b/>
          <w:lang w:eastAsia="ru-RU"/>
        </w:rPr>
        <w:t>создан отдел муниципального контроля администрации города Покачи.</w:t>
      </w:r>
    </w:p>
    <w:p w:rsidR="005E15CC" w:rsidRPr="00E83A23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Утверждены новые </w:t>
      </w:r>
      <w:r w:rsidRPr="00E83A23">
        <w:rPr>
          <w:b/>
          <w:lang w:eastAsia="ru-RU"/>
        </w:rPr>
        <w:t>Правила благоустройства территории города Покачи</w:t>
      </w:r>
      <w:r w:rsidRPr="00E83A23">
        <w:rPr>
          <w:lang w:eastAsia="ru-RU"/>
        </w:rPr>
        <w:t xml:space="preserve"> </w:t>
      </w:r>
      <w:r w:rsidRPr="00E83A23">
        <w:rPr>
          <w:i/>
          <w:lang w:eastAsia="ru-RU"/>
        </w:rPr>
        <w:t>(решения №125 от 27.10.2016, №136 от 30.11.2016),</w:t>
      </w:r>
      <w:r w:rsidRPr="00E83A23">
        <w:rPr>
          <w:lang w:eastAsia="ru-RU"/>
        </w:rPr>
        <w:t xml:space="preserve"> в которых установлены: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процедура утверждения, согласования и изменения схем благоустройства земельных участков, принадлежащих собственникам;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порядок изготовления и размещения памятных (мемориальных) досок - плит, а также требования к их оформлению; 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порядок по выявлению, учёту, хранению и перемещению разукомплектованных или брошенных транспортных средств;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требования к организации стока воды со скатных крыш через водосточные трубы, к обеспечению санитарной и пожарной безопасности городских территорий и к восстановлению благоустройству территории после проведения земляных работ;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требования безопасности к детским площадкам и площадкам для выгула собак;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запрет на расположение цветочных ящиков, </w:t>
      </w:r>
      <w:proofErr w:type="spellStart"/>
      <w:r w:rsidRPr="00E83A23">
        <w:rPr>
          <w:lang w:eastAsia="ru-RU"/>
        </w:rPr>
        <w:t>электрогирлянд</w:t>
      </w:r>
      <w:proofErr w:type="spellEnd"/>
      <w:r w:rsidRPr="00E83A23">
        <w:rPr>
          <w:lang w:eastAsia="ru-RU"/>
        </w:rPr>
        <w:t xml:space="preserve"> из лампочек, флажковых гирлянд </w:t>
      </w:r>
      <w:r w:rsidR="00E56FA0" w:rsidRPr="00E83A23">
        <w:rPr>
          <w:lang w:eastAsia="ru-RU"/>
        </w:rPr>
        <w:t xml:space="preserve">на домах </w:t>
      </w:r>
      <w:r w:rsidRPr="00E83A23">
        <w:rPr>
          <w:lang w:eastAsia="ru-RU"/>
        </w:rPr>
        <w:t>со стороны улицы;</w:t>
      </w:r>
    </w:p>
    <w:p w:rsidR="005E15CC" w:rsidRPr="00E83A23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запрет на вынос переносных электропроводов за пределы фасада (зданий, сооружений, строений), вынос розеток для осуществления предпускового подогрева транспортных средств.</w:t>
      </w:r>
    </w:p>
    <w:p w:rsidR="005E15CC" w:rsidRPr="00E83A23" w:rsidRDefault="005E15CC" w:rsidP="005E15CC">
      <w:pPr>
        <w:numPr>
          <w:ilvl w:val="0"/>
          <w:numId w:val="10"/>
        </w:numPr>
        <w:spacing w:line="400" w:lineRule="exact"/>
        <w:ind w:left="0" w:firstLine="397"/>
        <w:jc w:val="both"/>
        <w:rPr>
          <w:i/>
          <w:lang w:eastAsia="ru-RU"/>
        </w:rPr>
      </w:pPr>
      <w:proofErr w:type="gramStart"/>
      <w:r w:rsidRPr="00E83A23">
        <w:rPr>
          <w:lang w:eastAsia="ru-RU"/>
        </w:rPr>
        <w:t xml:space="preserve">В целях системного подхода к организации строительно - ремонтных работ объектов социальной инфраструктуры на территории города по инициативе депутатов разработан </w:t>
      </w:r>
      <w:r w:rsidRPr="00E83A23">
        <w:rPr>
          <w:b/>
          <w:lang w:eastAsia="ru-RU"/>
        </w:rPr>
        <w:t>Комплексный план капитальных вложений в строительство, реконструкцию, капитальный ремонт социальных объектов, объектов жилищно - коммунального хозяйства и благоустройства города Покачи на 2017-2020 годы</w:t>
      </w:r>
      <w:r w:rsidRPr="00E83A23">
        <w:rPr>
          <w:lang w:eastAsia="ru-RU"/>
        </w:rPr>
        <w:t xml:space="preserve">, который лёг в основу формирования муниципальных программ города Покачи </w:t>
      </w:r>
      <w:r w:rsidRPr="00E83A23">
        <w:rPr>
          <w:i/>
          <w:lang w:eastAsia="ru-RU"/>
        </w:rPr>
        <w:t>(решение №114 от 30.09.2016).</w:t>
      </w:r>
      <w:proofErr w:type="gramEnd"/>
    </w:p>
    <w:p w:rsidR="005E15CC" w:rsidRPr="00E83A23" w:rsidRDefault="005E15CC" w:rsidP="005E15CC">
      <w:pPr>
        <w:spacing w:line="400" w:lineRule="exact"/>
        <w:ind w:firstLine="397"/>
        <w:jc w:val="both"/>
        <w:rPr>
          <w:lang w:eastAsia="ru-RU"/>
        </w:rPr>
      </w:pPr>
      <w:r w:rsidRPr="00E83A23">
        <w:rPr>
          <w:lang w:eastAsia="ru-RU"/>
        </w:rPr>
        <w:t xml:space="preserve">В Комплексный план вошли и наказы, данные депутатам избирателями. </w:t>
      </w:r>
    </w:p>
    <w:p w:rsidR="005E15CC" w:rsidRPr="00E83A23" w:rsidRDefault="005E15CC" w:rsidP="005E15CC">
      <w:pPr>
        <w:widowControl w:val="0"/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lastRenderedPageBreak/>
        <w:t xml:space="preserve">Продолжилась работа над актуализацией норм </w:t>
      </w:r>
      <w:r w:rsidRPr="00E83A23">
        <w:rPr>
          <w:b/>
          <w:lang w:eastAsia="ru-RU"/>
        </w:rPr>
        <w:t>Положения о льготах и гарантиях для лиц, работающих в муниципальных учреждениях</w:t>
      </w:r>
      <w:r w:rsidRPr="00E83A23">
        <w:rPr>
          <w:lang w:eastAsia="ru-RU"/>
        </w:rPr>
        <w:t>, направленного на социальную защиту работников органов местного самоуправления и муниципальных учреждений города Покачи</w:t>
      </w:r>
      <w:r w:rsidRPr="00E83A23">
        <w:rPr>
          <w:b/>
          <w:i/>
          <w:lang w:eastAsia="ru-RU"/>
        </w:rPr>
        <w:t xml:space="preserve"> </w:t>
      </w:r>
      <w:r w:rsidRPr="00E83A23">
        <w:rPr>
          <w:i/>
          <w:lang w:eastAsia="ru-RU"/>
        </w:rPr>
        <w:t>(решения №91 от 01.07.2016, №129 от 27.10.2016)</w:t>
      </w:r>
      <w:r w:rsidRPr="00E83A23">
        <w:rPr>
          <w:lang w:eastAsia="ru-RU"/>
        </w:rPr>
        <w:t xml:space="preserve">. </w:t>
      </w:r>
    </w:p>
    <w:p w:rsidR="005E15CC" w:rsidRPr="00E83A23" w:rsidRDefault="005E15CC" w:rsidP="005E15CC">
      <w:pPr>
        <w:widowControl w:val="0"/>
        <w:spacing w:line="400" w:lineRule="exact"/>
        <w:ind w:firstLine="397"/>
        <w:jc w:val="both"/>
        <w:rPr>
          <w:bCs/>
          <w:color w:val="000000"/>
          <w:lang w:eastAsia="ru-RU"/>
        </w:rPr>
      </w:pPr>
      <w:r w:rsidRPr="00E83A23">
        <w:rPr>
          <w:lang w:eastAsia="ru-RU"/>
        </w:rPr>
        <w:t>В 2016 году в Положение были внесены следующие нормы:</w:t>
      </w:r>
    </w:p>
    <w:p w:rsidR="005E15CC" w:rsidRPr="00E83A23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установлено право руководителей муниципальных учреждений направлять средства, полученные за счёт приносящей доход деятельности, на обеспечение социальных выплат, утверждённых Положением, работникам, финансовое обеспечение которых осуществляется за счёт приносящей доход деятельности;</w:t>
      </w:r>
    </w:p>
    <w:p w:rsidR="005E15CC" w:rsidRPr="00E83A23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уточнён порядок и условия приобретения проездных документов при использовании воздушного транспорта для проезда работника учреждения и членов его семьи к месту использования отпуска и обратно; </w:t>
      </w:r>
    </w:p>
    <w:p w:rsidR="005E15CC" w:rsidRPr="00E83A23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proofErr w:type="gramStart"/>
      <w:r w:rsidRPr="00E83A23">
        <w:rPr>
          <w:lang w:eastAsia="ru-RU"/>
        </w:rPr>
        <w:t>пересмотрен порядок возмещения стоимости воздушной перевозки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</w:t>
      </w:r>
      <w:bookmarkStart w:id="1" w:name="Par1"/>
      <w:bookmarkEnd w:id="1"/>
      <w:r w:rsidRPr="00E83A23">
        <w:rPr>
          <w:lang w:eastAsia="ru-RU"/>
        </w:rPr>
        <w:t>;</w:t>
      </w:r>
      <w:proofErr w:type="gramEnd"/>
    </w:p>
    <w:p w:rsidR="005E15CC" w:rsidRPr="00E83A23" w:rsidRDefault="005E15CC" w:rsidP="001B3A56">
      <w:pPr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установлены условия назначения выплаты единовременного пособия при выходе работника на пенсию в соответствии с Федеральным </w:t>
      </w:r>
      <w:hyperlink r:id="rId7" w:history="1">
        <w:r w:rsidRPr="00E83A23">
          <w:rPr>
            <w:lang w:eastAsia="ru-RU"/>
          </w:rPr>
          <w:t>законом</w:t>
        </w:r>
      </w:hyperlink>
      <w:r w:rsidRPr="00E83A23">
        <w:rPr>
          <w:lang w:eastAsia="ru-RU"/>
        </w:rPr>
        <w:t xml:space="preserve"> «О страховых пенсиях»; </w:t>
      </w:r>
    </w:p>
    <w:p w:rsidR="005E15CC" w:rsidRPr="00E83A23" w:rsidRDefault="005E15CC" w:rsidP="001B3A56">
      <w:pPr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 xml:space="preserve">пересмотрены </w:t>
      </w:r>
      <w:proofErr w:type="gramStart"/>
      <w:r w:rsidRPr="00E83A23">
        <w:rPr>
          <w:lang w:eastAsia="ru-RU"/>
        </w:rPr>
        <w:t>порядок</w:t>
      </w:r>
      <w:proofErr w:type="gramEnd"/>
      <w:r w:rsidRPr="00E83A23">
        <w:rPr>
          <w:lang w:eastAsia="ru-RU"/>
        </w:rPr>
        <w:t xml:space="preserve"> и условия выделения финансовых средств учреждению для выплаты денежной компенсации за наём (поднаём) жилых помещений приглашенным работникам;</w:t>
      </w:r>
    </w:p>
    <w:p w:rsidR="005E15CC" w:rsidRPr="00E83A23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уточнён порядок реализации права работника на компенсацию стоимости проезда к месту использования отпуска и обратно, в том числе для неработающих членов семьи, если место и время использования отпуска работника и неработающих членов его семьи не совпадают;</w:t>
      </w:r>
    </w:p>
    <w:p w:rsidR="005E15CC" w:rsidRPr="00E83A23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уточнён порядок компенсации стоимости проезда к месту нахождения образовательной организации работника и обратно к месту постоянного жительства.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 xml:space="preserve">В целях регулирования социально - трудовых отношений и связанных с ними экономических отношений, депутаты актуализировали ряд решений, призванных обеспечить устойчивое развитие экономики города посредством согласования интересов работников и работодателей. </w:t>
      </w:r>
      <w:proofErr w:type="gramStart"/>
      <w:r w:rsidRPr="00E83A23">
        <w:rPr>
          <w:lang w:eastAsia="ru-RU"/>
        </w:rPr>
        <w:t xml:space="preserve">Так, по инициативе депутатов, урегулирован </w:t>
      </w:r>
      <w:r w:rsidRPr="00E83A23">
        <w:rPr>
          <w:b/>
          <w:lang w:eastAsia="ru-RU"/>
        </w:rPr>
        <w:t>Порядок формирования муниципальной трехсторонней комиссии</w:t>
      </w:r>
      <w:r w:rsidRPr="00E83A23">
        <w:rPr>
          <w:lang w:eastAsia="ru-RU"/>
        </w:rPr>
        <w:t xml:space="preserve"> </w:t>
      </w:r>
      <w:r w:rsidRPr="00E83A23">
        <w:rPr>
          <w:b/>
          <w:i/>
          <w:lang w:eastAsia="ru-RU"/>
        </w:rPr>
        <w:t>(решение №4 от 27.01.2016)</w:t>
      </w:r>
      <w:r w:rsidRPr="00E83A23">
        <w:rPr>
          <w:lang w:eastAsia="ru-RU"/>
        </w:rPr>
        <w:t xml:space="preserve">, </w:t>
      </w:r>
      <w:r w:rsidRPr="00E83A23">
        <w:rPr>
          <w:iCs/>
          <w:lang w:eastAsia="ru-RU"/>
        </w:rPr>
        <w:t xml:space="preserve">назначен её </w:t>
      </w:r>
      <w:r w:rsidRPr="00E83A23">
        <w:rPr>
          <w:lang w:eastAsia="ru-RU"/>
        </w:rPr>
        <w:t xml:space="preserve">координатор, призванный обеспечить организационное и информационное сопровождение работы комиссии </w:t>
      </w:r>
      <w:r w:rsidRPr="00E83A23">
        <w:rPr>
          <w:b/>
          <w:i/>
          <w:lang w:eastAsia="ru-RU"/>
        </w:rPr>
        <w:t>(решение №38 от 25.03.2016)</w:t>
      </w:r>
      <w:r w:rsidRPr="00E83A23">
        <w:rPr>
          <w:iCs/>
          <w:lang w:eastAsia="ru-RU"/>
        </w:rPr>
        <w:t xml:space="preserve">, утвержден </w:t>
      </w:r>
      <w:r w:rsidRPr="00E83A23">
        <w:rPr>
          <w:lang w:eastAsia="ru-RU"/>
        </w:rPr>
        <w:t xml:space="preserve">персональный состав депутатов (Ю.И. Медведев и А.А. Григин) - представителей Думы города Покачи в данной комиссии </w:t>
      </w:r>
      <w:r w:rsidRPr="00E83A23">
        <w:rPr>
          <w:b/>
          <w:i/>
          <w:lang w:eastAsia="ru-RU"/>
        </w:rPr>
        <w:t>(решение №39 от 25.03.2016).</w:t>
      </w:r>
      <w:proofErr w:type="gramEnd"/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i/>
          <w:lang w:eastAsia="ru-RU"/>
        </w:rPr>
        <w:t>Решениями №50 от 29.04.2016 и №51 от 29.04.2016</w:t>
      </w:r>
      <w:r w:rsidRPr="00E83A23">
        <w:rPr>
          <w:lang w:eastAsia="ru-RU"/>
        </w:rPr>
        <w:t xml:space="preserve"> приведены в соответствие с действующим законодательством нормы </w:t>
      </w:r>
      <w:r w:rsidRPr="00E83A23">
        <w:rPr>
          <w:b/>
          <w:lang w:eastAsia="ru-RU"/>
        </w:rPr>
        <w:t xml:space="preserve">Положения, регулирующего вопросы </w:t>
      </w:r>
      <w:r w:rsidRPr="00E83A23">
        <w:rPr>
          <w:b/>
          <w:lang w:eastAsia="ru-RU"/>
        </w:rPr>
        <w:lastRenderedPageBreak/>
        <w:t>дополнительного пенсионного обеспечения лиц, замещавших муниципальные должности, и лиц, замещавших должности муниципальной службы в органах местного самоуправления города.</w:t>
      </w:r>
      <w:r w:rsidRPr="00E83A23">
        <w:rPr>
          <w:lang w:eastAsia="ru-RU"/>
        </w:rPr>
        <w:t xml:space="preserve"> При этом размеры дополнительных пенсий не увеличены. 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 xml:space="preserve">Поддержано обращение депутатов Думы города Урай к депутату Государственной Думы Российской Федерации Завальному П.Н. и председателю Думы Ханты - Мансийского автономного округа – Югры Хохрякову Б.С. </w:t>
      </w:r>
      <w:r w:rsidRPr="00E83A23">
        <w:rPr>
          <w:b/>
          <w:lang w:eastAsia="ru-RU"/>
        </w:rPr>
        <w:t>о социальной защите граждан, проживающих в ветхом жилье, и обращающихся за нотариальным удостоверением сделок с жилыми помещениями</w:t>
      </w:r>
      <w:r w:rsidRPr="00E83A23">
        <w:rPr>
          <w:lang w:eastAsia="ru-RU"/>
        </w:rPr>
        <w:t xml:space="preserve"> </w:t>
      </w:r>
      <w:r w:rsidRPr="00E83A23">
        <w:rPr>
          <w:i/>
          <w:lang w:eastAsia="ru-RU"/>
        </w:rPr>
        <w:t>(решение №149 от 28.12.2016)</w:t>
      </w:r>
      <w:r w:rsidRPr="00E83A23">
        <w:rPr>
          <w:lang w:eastAsia="ru-RU"/>
        </w:rPr>
        <w:t xml:space="preserve">. 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i/>
          <w:lang w:eastAsia="ru-RU"/>
        </w:rPr>
      </w:pPr>
      <w:r w:rsidRPr="00E83A23">
        <w:rPr>
          <w:lang w:eastAsia="ru-RU"/>
        </w:rPr>
        <w:t xml:space="preserve">Принято </w:t>
      </w:r>
      <w:r w:rsidRPr="00E83A23">
        <w:rPr>
          <w:b/>
          <w:lang w:eastAsia="ru-RU"/>
        </w:rPr>
        <w:t>решение об оказании Думой города гражданам города Покачи бесплатной юридической помощи</w:t>
      </w:r>
      <w:r w:rsidRPr="00E83A23">
        <w:rPr>
          <w:lang w:eastAsia="ru-RU"/>
        </w:rPr>
        <w:t xml:space="preserve"> в виде правового консультирования в устной и письменной форме по вопросам, отнесенным действующим законодательством к компетенции Думы </w:t>
      </w:r>
      <w:r w:rsidRPr="00E83A23">
        <w:rPr>
          <w:i/>
          <w:lang w:eastAsia="ru-RU"/>
        </w:rPr>
        <w:t>(решение №109 от 30.09.2016).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b/>
        </w:rPr>
        <w:t>Одобрен проект Соглашения о сотрудничестве между муниципальным образованием город Покач</w:t>
      </w:r>
      <w:proofErr w:type="gramStart"/>
      <w:r w:rsidRPr="00E83A23">
        <w:rPr>
          <w:b/>
        </w:rPr>
        <w:t>и и ООО</w:t>
      </w:r>
      <w:proofErr w:type="gramEnd"/>
      <w:r w:rsidRPr="00E83A23">
        <w:rPr>
          <w:b/>
        </w:rPr>
        <w:t xml:space="preserve"> «ЛУКОЙЛ – Западная Сибирь»</w:t>
      </w:r>
      <w:r w:rsidRPr="00E83A23">
        <w:t xml:space="preserve"> в части приобретения материалов и выполнения ремонтных работ в плавательном бассейне «Дельфин» и на строительство памятника «Защитникам Отечества» </w:t>
      </w:r>
      <w:r w:rsidRPr="00E83A23">
        <w:rPr>
          <w:i/>
        </w:rPr>
        <w:t>(решение №23 от 03.03.2016).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 xml:space="preserve">Дополнительно к установленным федеральными законами и законами Ханты - Мансийского автономного округа – Югры на территории города </w:t>
      </w:r>
      <w:r w:rsidRPr="00E83A23">
        <w:rPr>
          <w:b/>
          <w:lang w:eastAsia="ru-RU"/>
        </w:rPr>
        <w:t>определены места, в которых нахождение детей без сопровождения взрослых не допускается</w:t>
      </w:r>
      <w:r w:rsidRPr="00E83A23">
        <w:rPr>
          <w:lang w:eastAsia="ru-RU"/>
        </w:rPr>
        <w:t xml:space="preserve"> </w:t>
      </w:r>
      <w:r w:rsidRPr="00E83A23">
        <w:rPr>
          <w:i/>
          <w:lang w:eastAsia="ru-RU"/>
        </w:rPr>
        <w:t>(решение №5 от 27.01.2016).</w:t>
      </w:r>
      <w:r w:rsidRPr="00E83A23">
        <w:rPr>
          <w:lang w:eastAsia="ru-RU"/>
        </w:rPr>
        <w:t xml:space="preserve"> </w:t>
      </w:r>
      <w:proofErr w:type="gramStart"/>
      <w:r w:rsidRPr="00E83A23">
        <w:rPr>
          <w:lang w:eastAsia="ru-RU"/>
        </w:rPr>
        <w:t>К ним отнесены: подъезды, чердаки, подвалы жилых домов; территории, застроенные гаражами; районы лесного массива; открытые водоемы; муниципальное кладбище; нежилые строения; строительные площадки и дачные кооперативы.</w:t>
      </w:r>
      <w:proofErr w:type="gramEnd"/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b/>
        </w:rPr>
        <w:t>Состояние пожарной безопасности в частном секторе домовладений и дачных участках, расположенных на территории города Покачи,</w:t>
      </w:r>
      <w:r w:rsidRPr="00E83A23">
        <w:t xml:space="preserve"> стало предметом обсуждения на заседании в июне 2016 года </w:t>
      </w:r>
      <w:r w:rsidRPr="00E83A23">
        <w:rPr>
          <w:b/>
          <w:i/>
        </w:rPr>
        <w:t>(решение №80 от 02.06.2016)</w:t>
      </w:r>
      <w:r w:rsidRPr="00E83A23">
        <w:t>, участие в котором приняли представители Отдела надзорной деятельности и профилактической работы по гг. Лангепас и Покачи. По его результатам даны поручения председателям СОТ и администрации города: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утвердить проекты планировки территории СОТ;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провести работы по приведению проездов и подъездов к зданиям и сооружениям, находящимся на территории СОТ, в соответствие с требованиями пожарной безопасности;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оборудовать территории СОТ источниками наружного противопожарного водоснабжения; звуковой сигнализацией;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привести в порядок наружное освещение;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lastRenderedPageBreak/>
        <w:t>обустроить помещения для управления сигнализацией и наружным освещением при въезде на территорию общего пользования;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обустроить на территориях СОТ защитные противопожарные минерализованные полосы у объектов, граничащих с лесничествами (лесопарками);</w:t>
      </w:r>
    </w:p>
    <w:p w:rsidR="005E15CC" w:rsidRPr="00E83A23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E83A23">
        <w:t>провести проверки территорий в частном секторе домовладений и дачных участков, садоводческих кооперативов города Покачи на соответствие противопожарным требованиям путём проведения рейдовых осмотров.</w:t>
      </w:r>
    </w:p>
    <w:p w:rsidR="005E15CC" w:rsidRPr="00E83A23" w:rsidRDefault="005E15CC" w:rsidP="005E15CC">
      <w:pPr>
        <w:numPr>
          <w:ilvl w:val="0"/>
          <w:numId w:val="11"/>
        </w:numPr>
        <w:spacing w:line="400" w:lineRule="exact"/>
        <w:ind w:left="0" w:firstLine="397"/>
        <w:contextualSpacing/>
        <w:jc w:val="both"/>
      </w:pPr>
      <w:r w:rsidRPr="00E83A23">
        <w:rPr>
          <w:b/>
        </w:rPr>
        <w:t>Вопросы обеспечения экологической безопасности на территории города Покачи,</w:t>
      </w:r>
      <w:r w:rsidRPr="00E83A23">
        <w:t xml:space="preserve"> в том числе организация сбора и вывоза бытовых отходов и мусора на территориях частного сектора и садово - огороднических кооперативов, ликвидация несанкционированных свалок нашли отражение в </w:t>
      </w:r>
      <w:r w:rsidRPr="00E83A23">
        <w:rPr>
          <w:i/>
        </w:rPr>
        <w:t>решении №55 от 29.04.2016.</w:t>
      </w:r>
      <w:r w:rsidRPr="00E83A23">
        <w:t xml:space="preserve"> В связи с отсутствием законодательной базы, регулирующей отношения между участниками этого процесса, направлено письмо депутату Государственной Думы РФ Александру Леонидовичу Сидорову с просьбой </w:t>
      </w:r>
      <w:proofErr w:type="gramStart"/>
      <w:r w:rsidRPr="00E83A23">
        <w:t>инициировать</w:t>
      </w:r>
      <w:proofErr w:type="gramEnd"/>
      <w:r w:rsidRPr="00E83A23">
        <w:t xml:space="preserve"> внесение изменений в жилищное законодательство по закреплению мер ответственности за несоблюдение гражданами требований о наличии договоров на вывоз мусора у собственников жилых домов.</w:t>
      </w:r>
    </w:p>
    <w:p w:rsidR="005E15CC" w:rsidRPr="00E83A23" w:rsidRDefault="005E15CC" w:rsidP="005E15CC">
      <w:pPr>
        <w:numPr>
          <w:ilvl w:val="0"/>
          <w:numId w:val="11"/>
        </w:numPr>
        <w:spacing w:line="400" w:lineRule="exact"/>
        <w:ind w:left="0" w:firstLine="397"/>
        <w:contextualSpacing/>
        <w:jc w:val="both"/>
      </w:pPr>
      <w:proofErr w:type="gramStart"/>
      <w:r w:rsidRPr="00E83A23">
        <w:t xml:space="preserve">В городской Комплексный план капитальных вложений в строительство, реконструкцию, капитальный ремонт объектов жилищно - коммунального хозяйства, социальных объектов и благоустройства города Покачи включены </w:t>
      </w:r>
      <w:r w:rsidRPr="00E83A23">
        <w:rPr>
          <w:b/>
        </w:rPr>
        <w:t>мероприятия по благоустройству частного сектора 2-го и 4-го микрорайонов, благоустройству планируемой к застройке территории 8-го микрорайона</w:t>
      </w:r>
      <w:r w:rsidRPr="00E83A23">
        <w:t xml:space="preserve"> </w:t>
      </w:r>
      <w:r w:rsidRPr="00E83A23">
        <w:rPr>
          <w:i/>
        </w:rPr>
        <w:t xml:space="preserve">(решение №81 от 02.06.2016), </w:t>
      </w:r>
      <w:r w:rsidRPr="00E83A23">
        <w:t xml:space="preserve">в целях их финансового обеспечения и установления сроков исполнения. </w:t>
      </w:r>
      <w:proofErr w:type="gramEnd"/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contextualSpacing/>
        <w:jc w:val="both"/>
      </w:pPr>
      <w:r w:rsidRPr="00E83A23">
        <w:t xml:space="preserve">На контроле депутатов - </w:t>
      </w:r>
      <w:r w:rsidRPr="00E83A23">
        <w:rPr>
          <w:b/>
        </w:rPr>
        <w:t>мероприятия по организации благоустройства территории жилого дома по ул. Комсомольская, 12</w:t>
      </w:r>
      <w:r w:rsidRPr="00E83A23">
        <w:t xml:space="preserve"> </w:t>
      </w:r>
      <w:r w:rsidRPr="00E83A23">
        <w:rPr>
          <w:i/>
        </w:rPr>
        <w:t>(решение №83 от 02.06.2016)</w:t>
      </w:r>
      <w:r w:rsidRPr="00E83A23">
        <w:t xml:space="preserve"> и </w:t>
      </w:r>
      <w:r w:rsidRPr="00E83A23">
        <w:rPr>
          <w:b/>
        </w:rPr>
        <w:t>техническое состояние жилых домов №9 по улице Ленина и №17 по улице Комсомольская</w:t>
      </w:r>
      <w:r w:rsidRPr="00E83A23">
        <w:t xml:space="preserve"> </w:t>
      </w:r>
      <w:r w:rsidRPr="00E83A23">
        <w:rPr>
          <w:i/>
        </w:rPr>
        <w:t>(решение №37 от 25.03.2016)</w:t>
      </w:r>
      <w:r w:rsidRPr="00E83A23">
        <w:t>. Проводится работа по включению мероприятий по проведению капитального ремонта этих домов в программу Югорского фонда капитального ремонта.</w:t>
      </w:r>
    </w:p>
    <w:p w:rsidR="005E15CC" w:rsidRPr="00E83A23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bCs/>
          <w:color w:val="000000"/>
        </w:rPr>
      </w:pPr>
      <w:proofErr w:type="gramStart"/>
      <w:r w:rsidRPr="00E83A23">
        <w:t xml:space="preserve">В рамках депутатского контроля в сфере энергосбережения и повышения энергетической эффективности на территории муниципального образования (в том числе уличного освещения) </w:t>
      </w:r>
      <w:r w:rsidRPr="00E83A23">
        <w:rPr>
          <w:b/>
          <w:bCs/>
          <w:color w:val="000000"/>
        </w:rPr>
        <w:t>во всех муниципальных учреждениях города утверждены</w:t>
      </w:r>
      <w:r w:rsidRPr="00E83A23">
        <w:rPr>
          <w:bCs/>
          <w:color w:val="000000"/>
        </w:rPr>
        <w:t xml:space="preserve"> </w:t>
      </w:r>
      <w:r w:rsidRPr="00E83A23">
        <w:rPr>
          <w:b/>
          <w:bCs/>
          <w:color w:val="000000"/>
        </w:rPr>
        <w:t>программы по энергосбережению</w:t>
      </w:r>
      <w:r w:rsidRPr="00E83A23">
        <w:rPr>
          <w:bCs/>
          <w:color w:val="000000"/>
        </w:rPr>
        <w:t xml:space="preserve"> и проведены организационные мероприятия, направленные на экономию энергоресурсов; разработан план мероприятий по отключению отдельных линий уличного освещения</w:t>
      </w:r>
      <w:r w:rsidRPr="00E83A23">
        <w:t xml:space="preserve"> и п</w:t>
      </w:r>
      <w:r w:rsidRPr="00E83A23">
        <w:rPr>
          <w:bCs/>
          <w:color w:val="000000"/>
        </w:rPr>
        <w:t>роизведен расчёт предполагаемого отключения торшерной группы наружного освещения по городу в целом.</w:t>
      </w:r>
      <w:proofErr w:type="gramEnd"/>
      <w:r w:rsidRPr="00E83A23">
        <w:rPr>
          <w:bCs/>
          <w:color w:val="000000"/>
        </w:rPr>
        <w:t xml:space="preserve"> Результатом работы стало уменьшение потребления уличного освещения на 165,8 тыс. </w:t>
      </w:r>
      <w:proofErr w:type="spellStart"/>
      <w:r w:rsidRPr="00E83A23">
        <w:rPr>
          <w:bCs/>
          <w:color w:val="000000"/>
        </w:rPr>
        <w:t>кВт</w:t>
      </w:r>
      <w:proofErr w:type="gramStart"/>
      <w:r w:rsidRPr="00E83A23">
        <w:rPr>
          <w:bCs/>
          <w:color w:val="000000"/>
        </w:rPr>
        <w:t>.ч</w:t>
      </w:r>
      <w:proofErr w:type="spellEnd"/>
      <w:proofErr w:type="gramEnd"/>
      <w:r w:rsidRPr="00E83A23">
        <w:rPr>
          <w:bCs/>
          <w:color w:val="000000"/>
        </w:rPr>
        <w:t xml:space="preserve">; а также </w:t>
      </w:r>
      <w:r w:rsidRPr="00E83A23">
        <w:rPr>
          <w:bCs/>
          <w:color w:val="000000"/>
        </w:rPr>
        <w:lastRenderedPageBreak/>
        <w:t xml:space="preserve">значительная экономия бюджетных средств на оплату коммунальных услуг по электро-, тепло- и водоснабжению в муниципальных учреждениях </w:t>
      </w:r>
      <w:r w:rsidRPr="00E83A23">
        <w:rPr>
          <w:i/>
        </w:rPr>
        <w:t>(решение №35 от 25.03.2016)</w:t>
      </w:r>
      <w:r w:rsidRPr="00E83A23">
        <w:t>.</w:t>
      </w:r>
      <w:r w:rsidRPr="00E83A23">
        <w:rPr>
          <w:bCs/>
          <w:color w:val="000000"/>
        </w:rPr>
        <w:t xml:space="preserve"> </w:t>
      </w:r>
    </w:p>
    <w:p w:rsidR="005E15CC" w:rsidRPr="00E83A23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</w:p>
    <w:p w:rsidR="005E15CC" w:rsidRPr="00E83A23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  <w:r w:rsidRPr="00E83A23">
        <w:rPr>
          <w:b/>
        </w:rPr>
        <w:t>В рамках исполнения наказов в 2016 году:</w:t>
      </w:r>
    </w:p>
    <w:p w:rsidR="005E15CC" w:rsidRPr="00E83A23" w:rsidRDefault="005E15CC" w:rsidP="001B3A5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на территории школы №2 (вые</w:t>
      </w:r>
      <w:proofErr w:type="gramStart"/>
      <w:r w:rsidRPr="00E83A23">
        <w:rPr>
          <w:lang w:eastAsia="ru-RU"/>
        </w:rPr>
        <w:t>зд с пр</w:t>
      </w:r>
      <w:proofErr w:type="gramEnd"/>
      <w:r w:rsidRPr="00E83A23">
        <w:rPr>
          <w:lang w:eastAsia="ru-RU"/>
        </w:rPr>
        <w:t xml:space="preserve">илегающей территории школы №2 на улицу Мира) установлен </w:t>
      </w:r>
      <w:proofErr w:type="spellStart"/>
      <w:r w:rsidRPr="00E83A23">
        <w:rPr>
          <w:lang w:eastAsia="ru-RU"/>
        </w:rPr>
        <w:t>водопоглощающий</w:t>
      </w:r>
      <w:proofErr w:type="spellEnd"/>
      <w:r w:rsidRPr="00E83A23">
        <w:rPr>
          <w:lang w:eastAsia="ru-RU"/>
        </w:rPr>
        <w:t xml:space="preserve"> колодец;</w:t>
      </w:r>
    </w:p>
    <w:p w:rsidR="005E15CC" w:rsidRPr="00E83A23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E83A23">
        <w:t>по адресу ул. Ленина №1, №7 установлена спортивная площадка – «</w:t>
      </w:r>
      <w:proofErr w:type="spellStart"/>
      <w:r w:rsidRPr="00E83A23">
        <w:t>Воркаут</w:t>
      </w:r>
      <w:proofErr w:type="spellEnd"/>
      <w:r w:rsidRPr="00E83A23">
        <w:t>», ограждение старой спортивной площадки демонтировано;</w:t>
      </w:r>
    </w:p>
    <w:p w:rsidR="005E15CC" w:rsidRPr="00E83A23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E83A23">
        <w:t>выполнено обустройство тротуара за домом №6 по улице Харьковской;</w:t>
      </w:r>
    </w:p>
    <w:p w:rsidR="005E15CC" w:rsidRPr="00E83A23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E83A23">
        <w:t>выполнен ремонт подъездной автодороги на дачные участки.</w:t>
      </w:r>
    </w:p>
    <w:p w:rsidR="005E15CC" w:rsidRPr="00E83A23" w:rsidRDefault="005E15CC" w:rsidP="005E15CC">
      <w:pPr>
        <w:widowControl w:val="0"/>
        <w:spacing w:line="400" w:lineRule="exact"/>
        <w:ind w:firstLine="397"/>
        <w:contextualSpacing/>
        <w:jc w:val="both"/>
        <w:rPr>
          <w:i/>
        </w:rPr>
      </w:pPr>
      <w:proofErr w:type="gramStart"/>
      <w:r w:rsidRPr="00E83A23">
        <w:t xml:space="preserve">В ходе обсуждения информации о выполнении наказов, депутаты актуализировали </w:t>
      </w:r>
      <w:r w:rsidRPr="00E83A23">
        <w:rPr>
          <w:b/>
        </w:rPr>
        <w:t>Комплексный городской план капитальных вложений в строительство, реконструкцию, капитальный ремонт социальных объектов, объектов жилищно - коммунального хозяйства и благоустройства города Покачи,</w:t>
      </w:r>
      <w:r w:rsidRPr="00E83A23">
        <w:t xml:space="preserve"> в который вошли не только наказы избирателей, но и весь комплекс работ и мероприятий, направленных на благоустройство территории нашего города, совершенствование его эстетического облика и повышение уровня комфортности условий проживания покачевцев</w:t>
      </w:r>
      <w:proofErr w:type="gramEnd"/>
      <w:r w:rsidRPr="00E83A23">
        <w:t xml:space="preserve"> </w:t>
      </w:r>
      <w:r w:rsidRPr="00E83A23">
        <w:rPr>
          <w:i/>
        </w:rPr>
        <w:t>(решение №114 от 30.09.2016).</w:t>
      </w:r>
    </w:p>
    <w:p w:rsidR="005E15CC" w:rsidRPr="00E83A23" w:rsidRDefault="005E15CC" w:rsidP="005E15CC">
      <w:pPr>
        <w:widowControl w:val="0"/>
        <w:spacing w:line="400" w:lineRule="exact"/>
        <w:ind w:firstLine="397"/>
        <w:contextualSpacing/>
        <w:jc w:val="both"/>
      </w:pPr>
      <w:r w:rsidRPr="00E83A23">
        <w:t xml:space="preserve">Скорректированный по результатам исполнения перечень наказов избирателей утверждён в сентябре 2016 года </w:t>
      </w:r>
      <w:r w:rsidRPr="00E83A23">
        <w:rPr>
          <w:i/>
        </w:rPr>
        <w:t>решением №113 от 30.09.2016.</w:t>
      </w:r>
      <w:r w:rsidRPr="00E83A23">
        <w:t xml:space="preserve"> </w:t>
      </w:r>
    </w:p>
    <w:p w:rsidR="005E15CC" w:rsidRPr="00E83A23" w:rsidRDefault="005E15CC" w:rsidP="001B3A56">
      <w:pPr>
        <w:spacing w:line="400" w:lineRule="exact"/>
        <w:jc w:val="both"/>
      </w:pPr>
    </w:p>
    <w:p w:rsidR="005E15CC" w:rsidRPr="00E83A23" w:rsidRDefault="005E15C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E83A23">
        <w:rPr>
          <w:b/>
          <w:lang w:eastAsia="ru-RU"/>
        </w:rPr>
        <w:t>О деятельности контрольно – счётной палаты города</w:t>
      </w:r>
      <w:r w:rsidR="00545F7C" w:rsidRPr="00E83A23">
        <w:rPr>
          <w:b/>
          <w:lang w:eastAsia="ru-RU"/>
        </w:rPr>
        <w:t xml:space="preserve"> Покачи в 2016 году</w:t>
      </w:r>
    </w:p>
    <w:p w:rsidR="0067751F" w:rsidRPr="00E83A23" w:rsidRDefault="0067751F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>Контрольно – счётной палаты города Покачи в 2016 году:</w:t>
      </w:r>
    </w:p>
    <w:p w:rsidR="001C6FF8" w:rsidRPr="00E83A23" w:rsidRDefault="00545F7C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 xml:space="preserve">проведено </w:t>
      </w:r>
      <w:r w:rsidRPr="00E83A23">
        <w:t>15</w:t>
      </w:r>
      <w:r w:rsidRPr="00E83A23">
        <w:rPr>
          <w:lang w:eastAsia="ru-RU"/>
        </w:rPr>
        <w:t xml:space="preserve"> контрольных и </w:t>
      </w:r>
      <w:r w:rsidRPr="00E83A23">
        <w:t>248</w:t>
      </w:r>
      <w:r w:rsidRPr="00E83A23">
        <w:rPr>
          <w:lang w:eastAsia="ru-RU"/>
        </w:rPr>
        <w:t xml:space="preserve"> экспе</w:t>
      </w:r>
      <w:r w:rsidR="00707B96" w:rsidRPr="00E83A23">
        <w:rPr>
          <w:lang w:eastAsia="ru-RU"/>
        </w:rPr>
        <w:t>ртно-аналитических мероприятий;</w:t>
      </w:r>
    </w:p>
    <w:p w:rsidR="001C6FF8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>в</w:t>
      </w:r>
      <w:r w:rsidR="00545F7C" w:rsidRPr="00E83A23">
        <w:rPr>
          <w:lang w:eastAsia="ru-RU"/>
        </w:rPr>
        <w:t xml:space="preserve">ыявлено нарушений в финансово-бюджетной сфере на </w:t>
      </w:r>
      <w:r w:rsidR="00545F7C" w:rsidRPr="00E83A23">
        <w:rPr>
          <w:bCs/>
        </w:rPr>
        <w:t xml:space="preserve">18 772,8 </w:t>
      </w:r>
      <w:r w:rsidR="00707B96" w:rsidRPr="00E83A23">
        <w:rPr>
          <w:lang w:eastAsia="ru-RU"/>
        </w:rPr>
        <w:t>тыс. руб.;</w:t>
      </w:r>
    </w:p>
    <w:p w:rsidR="001C6FF8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</w:pPr>
      <w:r w:rsidRPr="00E83A23">
        <w:rPr>
          <w:lang w:eastAsia="ru-RU"/>
        </w:rPr>
        <w:t>у</w:t>
      </w:r>
      <w:r w:rsidR="00545F7C" w:rsidRPr="00E83A23">
        <w:rPr>
          <w:lang w:eastAsia="ru-RU"/>
        </w:rPr>
        <w:t xml:space="preserve">странено и предотвращено нарушений по результатам проверок палаты на </w:t>
      </w:r>
      <w:r w:rsidR="00545F7C" w:rsidRPr="00E83A23">
        <w:rPr>
          <w:color w:val="000000"/>
          <w:sz w:val="22"/>
          <w:szCs w:val="22"/>
        </w:rPr>
        <w:t xml:space="preserve">8 073,2 </w:t>
      </w:r>
      <w:r w:rsidR="00545F7C" w:rsidRPr="00E83A23">
        <w:rPr>
          <w:lang w:eastAsia="ru-RU"/>
        </w:rPr>
        <w:t>тыс. руб.</w:t>
      </w:r>
      <w:proofErr w:type="gramStart"/>
      <w:r w:rsidR="007611C5" w:rsidRPr="00E83A23">
        <w:t xml:space="preserve"> </w:t>
      </w:r>
      <w:r w:rsidR="00707B96" w:rsidRPr="00E83A23">
        <w:t>;</w:t>
      </w:r>
      <w:proofErr w:type="gramEnd"/>
    </w:p>
    <w:p w:rsidR="001C6FF8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>направленно материалов в органы прокуратуры, иные правоохранительные органы</w:t>
      </w:r>
      <w:r w:rsidR="007611C5" w:rsidRPr="00E83A23">
        <w:rPr>
          <w:lang w:eastAsia="ru-RU"/>
        </w:rPr>
        <w:t xml:space="preserve"> </w:t>
      </w:r>
      <w:r w:rsidR="00707B96" w:rsidRPr="00E83A23">
        <w:rPr>
          <w:lang w:eastAsia="ru-RU"/>
        </w:rPr>
        <w:t>-31;</w:t>
      </w:r>
    </w:p>
    <w:p w:rsidR="001C6FF8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 xml:space="preserve">возбуждено </w:t>
      </w:r>
      <w:r w:rsidR="00707B96" w:rsidRPr="00E83A23">
        <w:rPr>
          <w:lang w:eastAsia="ru-RU"/>
        </w:rPr>
        <w:t>уголовных дел -1;</w:t>
      </w:r>
    </w:p>
    <w:p w:rsidR="001C6FF8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>с</w:t>
      </w:r>
      <w:r w:rsidR="007611C5" w:rsidRPr="00E83A23">
        <w:rPr>
          <w:lang w:eastAsia="ru-RU"/>
        </w:rPr>
        <w:t>оставлено протоколов об административных правонарушениях и привлечено к админист</w:t>
      </w:r>
      <w:r w:rsidRPr="00E83A23">
        <w:rPr>
          <w:lang w:eastAsia="ru-RU"/>
        </w:rPr>
        <w:t>ративной ответственности лиц -2</w:t>
      </w:r>
      <w:r w:rsidR="00707B96" w:rsidRPr="00E83A23">
        <w:rPr>
          <w:lang w:eastAsia="ru-RU"/>
        </w:rPr>
        <w:t>;</w:t>
      </w:r>
    </w:p>
    <w:p w:rsidR="007611C5" w:rsidRPr="00E83A23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E83A23">
        <w:rPr>
          <w:lang w:eastAsia="ru-RU"/>
        </w:rPr>
        <w:t>п</w:t>
      </w:r>
      <w:r w:rsidR="007611C5" w:rsidRPr="00E83A23">
        <w:rPr>
          <w:lang w:eastAsia="ru-RU"/>
        </w:rPr>
        <w:t xml:space="preserve">оступило в бюджет города в результате применения штрафных санкций </w:t>
      </w:r>
      <w:r w:rsidRPr="00E83A23">
        <w:rPr>
          <w:lang w:eastAsia="ru-RU"/>
        </w:rPr>
        <w:t>-10</w:t>
      </w:r>
      <w:r w:rsidR="00FB1B69" w:rsidRPr="00E83A23">
        <w:rPr>
          <w:lang w:eastAsia="ru-RU"/>
        </w:rPr>
        <w:t> </w:t>
      </w:r>
      <w:r w:rsidRPr="00E83A23">
        <w:rPr>
          <w:lang w:eastAsia="ru-RU"/>
        </w:rPr>
        <w:t>000</w:t>
      </w:r>
      <w:r w:rsidR="00FB1B69" w:rsidRPr="00E83A23">
        <w:rPr>
          <w:lang w:eastAsia="ru-RU"/>
        </w:rPr>
        <w:t>,00</w:t>
      </w:r>
      <w:r w:rsidRPr="00E83A23">
        <w:rPr>
          <w:lang w:eastAsia="ru-RU"/>
        </w:rPr>
        <w:t xml:space="preserve"> </w:t>
      </w:r>
      <w:proofErr w:type="spellStart"/>
      <w:r w:rsidRPr="00E83A23">
        <w:rPr>
          <w:lang w:eastAsia="ru-RU"/>
        </w:rPr>
        <w:t>рубл</w:t>
      </w:r>
      <w:proofErr w:type="spellEnd"/>
      <w:proofErr w:type="gramStart"/>
      <w:r w:rsidRPr="00E83A23">
        <w:rPr>
          <w:lang w:eastAsia="ru-RU"/>
        </w:rPr>
        <w:t>.</w:t>
      </w:r>
      <w:r w:rsidR="00707B96" w:rsidRPr="00E83A23">
        <w:rPr>
          <w:lang w:eastAsia="ru-RU"/>
        </w:rPr>
        <w:t>.</w:t>
      </w:r>
      <w:proofErr w:type="gramEnd"/>
    </w:p>
    <w:p w:rsidR="00545F7C" w:rsidRPr="00E83A23" w:rsidRDefault="00545F7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</w:p>
    <w:p w:rsidR="00545F7C" w:rsidRPr="00E83A23" w:rsidRDefault="00545F7C" w:rsidP="00282ED7">
      <w:pPr>
        <w:spacing w:line="400" w:lineRule="exact"/>
        <w:contextualSpacing/>
        <w:jc w:val="both"/>
        <w:rPr>
          <w:b/>
          <w:lang w:eastAsia="ru-RU"/>
        </w:rPr>
      </w:pPr>
    </w:p>
    <w:p w:rsidR="00545F7C" w:rsidRPr="00E83A23" w:rsidRDefault="00545F7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</w:p>
    <w:p w:rsidR="005E15CC" w:rsidRPr="00E83A23" w:rsidRDefault="005E15CC" w:rsidP="005E15CC">
      <w:pPr>
        <w:spacing w:line="400" w:lineRule="exact"/>
        <w:ind w:firstLine="397"/>
        <w:jc w:val="both"/>
        <w:sectPr w:rsidR="005E15CC" w:rsidRPr="00E83A23" w:rsidSect="005E15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5CC" w:rsidRPr="00E83A23" w:rsidRDefault="005E15CC" w:rsidP="005E15CC">
      <w:pPr>
        <w:pBdr>
          <w:bottom w:val="single" w:sz="4" w:space="4" w:color="4F81BD"/>
        </w:pBdr>
        <w:spacing w:line="400" w:lineRule="exact"/>
        <w:ind w:firstLine="397"/>
        <w:jc w:val="both"/>
        <w:rPr>
          <w:b/>
          <w:bCs/>
          <w:iCs/>
          <w:color w:val="002060"/>
        </w:rPr>
      </w:pPr>
      <w:r w:rsidRPr="00E83A23">
        <w:rPr>
          <w:b/>
          <w:bCs/>
          <w:iCs/>
          <w:color w:val="002060"/>
        </w:rPr>
        <w:lastRenderedPageBreak/>
        <w:t>2017 год</w:t>
      </w:r>
    </w:p>
    <w:p w:rsidR="004F70AD" w:rsidRPr="00E83A23" w:rsidRDefault="004F70AD" w:rsidP="005E15CC">
      <w:pPr>
        <w:spacing w:line="400" w:lineRule="exact"/>
        <w:ind w:firstLine="397"/>
        <w:jc w:val="both"/>
        <w:rPr>
          <w:b/>
          <w:lang w:eastAsia="ru-RU"/>
        </w:rPr>
      </w:pPr>
    </w:p>
    <w:p w:rsidR="005E15CC" w:rsidRPr="00E83A23" w:rsidRDefault="005E15CC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 xml:space="preserve">Формирование и создание комфортной городской среды в соответствии с предпочтениями горожан является одной из главных задач муниципалитета. Поэтому </w:t>
      </w:r>
      <w:r w:rsidRPr="00E83A23">
        <w:rPr>
          <w:b/>
          <w:lang w:eastAsia="ru-RU"/>
        </w:rPr>
        <w:t>мероприятия новой муниципальной программы «Формирование современной городской среды в муниципальном образовании город Покачи на 2018-2022 годы»</w:t>
      </w:r>
      <w:r w:rsidRPr="00E83A23">
        <w:rPr>
          <w:lang w:eastAsia="ru-RU"/>
        </w:rPr>
        <w:t xml:space="preserve"> </w:t>
      </w:r>
      <w:r w:rsidRPr="00E83A23">
        <w:rPr>
          <w:i/>
          <w:lang w:eastAsia="ru-RU"/>
        </w:rPr>
        <w:t>(решение №111 от 29.11.2017)</w:t>
      </w:r>
      <w:r w:rsidRPr="00E83A23">
        <w:rPr>
          <w:lang w:eastAsia="ru-RU"/>
        </w:rPr>
        <w:t xml:space="preserve"> депутаты рассматривали, опираясь на результаты общественного голосования по проектам благоустройства, предложенным, как администрацией города, так и самими жителями.</w:t>
      </w:r>
    </w:p>
    <w:p w:rsidR="005E15CC" w:rsidRPr="00E83A23" w:rsidRDefault="005E15CC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b/>
          <w:lang w:eastAsia="ru-RU"/>
        </w:rPr>
      </w:pPr>
      <w:proofErr w:type="gramStart"/>
      <w:r w:rsidRPr="00E83A23">
        <w:rPr>
          <w:lang w:eastAsia="ru-RU"/>
        </w:rPr>
        <w:t xml:space="preserve">В рамках </w:t>
      </w:r>
      <w:r w:rsidR="00826636" w:rsidRPr="00E83A23">
        <w:rPr>
          <w:lang w:eastAsia="ru-RU"/>
        </w:rPr>
        <w:t>контроля исполнения</w:t>
      </w:r>
      <w:r w:rsidRPr="00E83A23">
        <w:rPr>
          <w:lang w:eastAsia="ru-RU"/>
        </w:rPr>
        <w:t xml:space="preserve"> муниципальной программы «Развитие жилищно - коммунального комплекса и повышения энергетической эф</w:t>
      </w:r>
      <w:r w:rsidR="00826636" w:rsidRPr="00E83A23">
        <w:rPr>
          <w:lang w:eastAsia="ru-RU"/>
        </w:rPr>
        <w:t xml:space="preserve">фективности на 2016-2020 годы» </w:t>
      </w:r>
      <w:r w:rsidR="00826636" w:rsidRPr="00E83A23">
        <w:rPr>
          <w:i/>
          <w:lang w:eastAsia="ru-RU"/>
        </w:rPr>
        <w:t>(решение №36 от 24.04.2017)</w:t>
      </w:r>
      <w:r w:rsidRPr="00E83A23">
        <w:rPr>
          <w:lang w:eastAsia="ru-RU"/>
        </w:rPr>
        <w:t xml:space="preserve"> депутаты обсудили </w:t>
      </w:r>
      <w:r w:rsidRPr="00E83A23">
        <w:rPr>
          <w:b/>
          <w:lang w:eastAsia="ru-RU"/>
        </w:rPr>
        <w:t>мероприятия, направленные на содержание внешнего благоустройства города Покачи, повышение качества и надёжности предоставления коммунальных услуг, создание безопасных и благоприятных условий проживания граждан, повышение эффективности использования топливно - энергетических ресурсов.</w:t>
      </w:r>
      <w:proofErr w:type="gramEnd"/>
    </w:p>
    <w:p w:rsidR="005E15CC" w:rsidRPr="00E83A23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 w:rsidRPr="00E83A23">
        <w:rPr>
          <w:lang w:eastAsia="ru-RU"/>
        </w:rPr>
        <w:t>У</w:t>
      </w:r>
      <w:r w:rsidR="005E15CC" w:rsidRPr="00E83A23">
        <w:rPr>
          <w:lang w:eastAsia="ru-RU"/>
        </w:rPr>
        <w:t xml:space="preserve">точнён </w:t>
      </w:r>
      <w:r w:rsidR="005E15CC" w:rsidRPr="00E83A23">
        <w:rPr>
          <w:b/>
          <w:lang w:eastAsia="ru-RU"/>
        </w:rPr>
        <w:t>перечень источников формирования муниципального дорожного фонда</w:t>
      </w:r>
      <w:r w:rsidR="005E15CC" w:rsidRPr="00E83A23">
        <w:rPr>
          <w:lang w:eastAsia="ru-RU"/>
        </w:rPr>
        <w:t xml:space="preserve"> в части финансовых поступлений от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а также средств, полученных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Pr="00E83A23">
        <w:rPr>
          <w:lang w:eastAsia="ru-RU"/>
        </w:rPr>
        <w:t xml:space="preserve"> (</w:t>
      </w:r>
      <w:r w:rsidRPr="00E83A23">
        <w:rPr>
          <w:i/>
          <w:lang w:eastAsia="ru-RU"/>
        </w:rPr>
        <w:t>решение №90 от 01.11.2017)</w:t>
      </w:r>
      <w:r w:rsidR="005E15CC" w:rsidRPr="00E83A23">
        <w:rPr>
          <w:lang w:eastAsia="ru-RU"/>
        </w:rPr>
        <w:t xml:space="preserve">. </w:t>
      </w:r>
      <w:r w:rsidR="005E15CC" w:rsidRPr="00E83A23">
        <w:rPr>
          <w:b/>
          <w:i/>
          <w:lang w:eastAsia="ru-RU"/>
        </w:rPr>
        <w:tab/>
      </w:r>
      <w:proofErr w:type="gramEnd"/>
    </w:p>
    <w:p w:rsidR="005E15CC" w:rsidRPr="00E83A23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i/>
          <w:lang w:eastAsia="ru-RU"/>
        </w:rPr>
      </w:pPr>
      <w:r w:rsidRPr="00E83A23">
        <w:rPr>
          <w:lang w:eastAsia="ru-RU"/>
        </w:rPr>
        <w:t>Одобрен</w:t>
      </w:r>
      <w:r w:rsidR="005E15CC" w:rsidRPr="00E83A23">
        <w:rPr>
          <w:lang w:eastAsia="ru-RU"/>
        </w:rPr>
        <w:t xml:space="preserve"> </w:t>
      </w:r>
      <w:r w:rsidR="005E15CC" w:rsidRPr="00E83A23">
        <w:rPr>
          <w:b/>
          <w:lang w:eastAsia="ru-RU"/>
        </w:rPr>
        <w:t>проект Соглашения о сотрудничестве между муниципальным образованием город Покачи и обществом с ограниченной ответственностью «ЛУКОЙЛ – Западная Сибирь»</w:t>
      </w:r>
      <w:r w:rsidR="005E15CC" w:rsidRPr="00E83A23">
        <w:rPr>
          <w:lang w:eastAsia="ru-RU"/>
        </w:rPr>
        <w:t xml:space="preserve"> в части проектирования и строительства объекта «Сквер», а также покраски фасадов многоэтажных жилых домов</w:t>
      </w:r>
      <w:r w:rsidR="005E15CC" w:rsidRPr="00E83A23">
        <w:rPr>
          <w:b/>
          <w:lang w:eastAsia="ru-RU"/>
        </w:rPr>
        <w:t xml:space="preserve"> </w:t>
      </w:r>
      <w:r w:rsidR="005E15CC" w:rsidRPr="00E83A23">
        <w:rPr>
          <w:i/>
          <w:lang w:eastAsia="ru-RU"/>
        </w:rPr>
        <w:t>(решение №5 от 22.02.2017)</w:t>
      </w:r>
    </w:p>
    <w:p w:rsidR="005E15CC" w:rsidRPr="00E83A23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b/>
          <w:i/>
          <w:lang w:eastAsia="ru-RU"/>
        </w:rPr>
      </w:pPr>
      <w:r w:rsidRPr="00E83A23">
        <w:rPr>
          <w:lang w:eastAsia="ru-RU"/>
        </w:rPr>
        <w:t>Актуализированы</w:t>
      </w:r>
      <w:r w:rsidR="005E15CC" w:rsidRPr="00E83A23">
        <w:rPr>
          <w:lang w:eastAsia="ru-RU"/>
        </w:rPr>
        <w:t xml:space="preserve"> норм</w:t>
      </w:r>
      <w:r w:rsidRPr="00E83A23">
        <w:rPr>
          <w:lang w:eastAsia="ru-RU"/>
        </w:rPr>
        <w:t>ы</w:t>
      </w:r>
      <w:r w:rsidR="005E15CC" w:rsidRPr="00E83A23">
        <w:rPr>
          <w:lang w:eastAsia="ru-RU"/>
        </w:rPr>
        <w:t xml:space="preserve"> </w:t>
      </w:r>
      <w:r w:rsidR="005E15CC" w:rsidRPr="00E83A23">
        <w:rPr>
          <w:b/>
          <w:lang w:eastAsia="ru-RU"/>
        </w:rPr>
        <w:t xml:space="preserve">Положения о льготах и гарантиях для лиц, работающих в муниципальных учреждениях, </w:t>
      </w:r>
      <w:r w:rsidR="005E15CC" w:rsidRPr="00E83A23">
        <w:rPr>
          <w:lang w:eastAsia="ru-RU"/>
        </w:rPr>
        <w:t xml:space="preserve">утверждённого в целях социальной защиты работников органов местного самоуправления и муниципальных учреждений города Покачи </w:t>
      </w:r>
      <w:r w:rsidRPr="00E83A23">
        <w:rPr>
          <w:i/>
          <w:lang w:eastAsia="ru-RU"/>
        </w:rPr>
        <w:t>(решение №66 от 27.06.2017),</w:t>
      </w:r>
      <w:r w:rsidRPr="00E83A23">
        <w:rPr>
          <w:lang w:eastAsia="ru-RU"/>
        </w:rPr>
        <w:t xml:space="preserve"> в частности:</w:t>
      </w:r>
    </w:p>
    <w:p w:rsidR="005E15CC" w:rsidRPr="00E83A23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уточнён </w:t>
      </w:r>
      <w:r w:rsidR="005E15CC" w:rsidRPr="00E83A23">
        <w:rPr>
          <w:lang w:eastAsia="ru-RU"/>
        </w:rPr>
        <w:t xml:space="preserve">порядок компенсации оплаты стоимости проезда к месту использования отпуска и обратно, в части фактических затрат, подтверждённых проездными документами; </w:t>
      </w:r>
    </w:p>
    <w:p w:rsidR="005E15CC" w:rsidRPr="00E83A23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lastRenderedPageBreak/>
        <w:t xml:space="preserve">установлены </w:t>
      </w:r>
      <w:r w:rsidR="005E15CC" w:rsidRPr="00E83A23">
        <w:rPr>
          <w:lang w:eastAsia="ru-RU"/>
        </w:rPr>
        <w:t>категории приглашённых работников, на которых распространяются гарантии и компенсации;</w:t>
      </w:r>
    </w:p>
    <w:p w:rsidR="005E15CC" w:rsidRPr="00E83A23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изменён </w:t>
      </w:r>
      <w:r w:rsidR="005E15CC" w:rsidRPr="00E83A23">
        <w:rPr>
          <w:lang w:eastAsia="ru-RU"/>
        </w:rPr>
        <w:t>перечень дополнительных оплачиваемых отпусков (исключены отпуска, связанные с рождением ребёнка, собственной свадьбой,  свадьбой детей, участием в соревнованиях окружного, областного, всероссийского и международного уровней, выездных мероприятиях, конкурсах, фестивалях);</w:t>
      </w:r>
    </w:p>
    <w:p w:rsidR="00826636" w:rsidRPr="00E83A23" w:rsidRDefault="005E15CC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исключена гарантия по выплате единовременной материальной помощи в случае утраты работником личного имущества в результате пожара или стихийного бедствия.</w:t>
      </w:r>
    </w:p>
    <w:p w:rsidR="005E15CC" w:rsidRPr="00E83A23" w:rsidRDefault="00826636" w:rsidP="009F0122">
      <w:pPr>
        <w:pStyle w:val="a5"/>
        <w:numPr>
          <w:ilvl w:val="0"/>
          <w:numId w:val="27"/>
        </w:numPr>
        <w:spacing w:line="400" w:lineRule="exact"/>
        <w:ind w:left="0" w:firstLine="397"/>
        <w:jc w:val="both"/>
        <w:rPr>
          <w:lang w:eastAsia="ru-RU"/>
        </w:rPr>
      </w:pPr>
      <w:proofErr w:type="gramStart"/>
      <w:r w:rsidRPr="00E83A23">
        <w:rPr>
          <w:lang w:eastAsia="ru-RU"/>
        </w:rPr>
        <w:t>Н</w:t>
      </w:r>
      <w:r w:rsidR="005E15CC" w:rsidRPr="00E83A23">
        <w:rPr>
          <w:lang w:eastAsia="ru-RU"/>
        </w:rPr>
        <w:t xml:space="preserve">ормы </w:t>
      </w:r>
      <w:r w:rsidR="005E15CC" w:rsidRPr="00E83A23">
        <w:rPr>
          <w:b/>
          <w:lang w:eastAsia="ru-RU"/>
        </w:rPr>
        <w:t>Положения, регулирующего вопросы дополнительного пенсионного обеспечения лиц, замещавших должности муниципальной службы в органах</w:t>
      </w:r>
      <w:r w:rsidR="009F0122" w:rsidRPr="00E83A23">
        <w:rPr>
          <w:b/>
          <w:lang w:eastAsia="ru-RU"/>
        </w:rPr>
        <w:t xml:space="preserve"> местного самоуправления города,</w:t>
      </w:r>
      <w:r w:rsidR="005E15CC" w:rsidRPr="00E83A23">
        <w:rPr>
          <w:lang w:eastAsia="ru-RU"/>
        </w:rPr>
        <w:t xml:space="preserve"> </w:t>
      </w:r>
      <w:r w:rsidRPr="00E83A23">
        <w:rPr>
          <w:lang w:eastAsia="ru-RU"/>
        </w:rPr>
        <w:t>приведены в соответствие с</w:t>
      </w:r>
      <w:r w:rsidR="009F0122" w:rsidRPr="00E83A23">
        <w:rPr>
          <w:lang w:eastAsia="ru-RU"/>
        </w:rPr>
        <w:t xml:space="preserve"> действующим законодательством </w:t>
      </w:r>
      <w:r w:rsidR="009F0122" w:rsidRPr="00E83A23">
        <w:rPr>
          <w:i/>
          <w:lang w:eastAsia="ru-RU"/>
        </w:rPr>
        <w:t>(решения</w:t>
      </w:r>
      <w:r w:rsidRPr="00E83A23">
        <w:rPr>
          <w:i/>
          <w:lang w:eastAsia="ru-RU"/>
        </w:rPr>
        <w:t xml:space="preserve"> №1 от 27.01.2017 и №33 от 24.04.2017</w:t>
      </w:r>
      <w:r w:rsidR="009F0122" w:rsidRPr="00E83A23">
        <w:rPr>
          <w:i/>
          <w:lang w:eastAsia="ru-RU"/>
        </w:rPr>
        <w:t xml:space="preserve">): </w:t>
      </w:r>
      <w:r w:rsidR="005E15CC" w:rsidRPr="00E83A23">
        <w:rPr>
          <w:lang w:eastAsia="ru-RU"/>
        </w:rPr>
        <w:t xml:space="preserve">увеличен трудовой стаж муниципальной службы для назначения пенсии за выслугу лет и условия назначения пенсии некоторым категориям служащих при увольнении с муниципальной службы. </w:t>
      </w:r>
      <w:proofErr w:type="gramEnd"/>
    </w:p>
    <w:p w:rsidR="003E7D39" w:rsidRPr="00E83A23" w:rsidRDefault="009F0122" w:rsidP="003E7D39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 xml:space="preserve">На контроле депутатов - </w:t>
      </w:r>
      <w:r w:rsidR="005E15CC" w:rsidRPr="00E83A23">
        <w:rPr>
          <w:b/>
          <w:lang w:eastAsia="ru-RU"/>
        </w:rPr>
        <w:t>вопросы досуговой деятельности учреждений культуры по оказанию населению города Покачи услуг в сфере организации досуга</w:t>
      </w:r>
      <w:r w:rsidR="005E15CC" w:rsidRPr="00E83A23">
        <w:rPr>
          <w:lang w:eastAsia="ru-RU"/>
        </w:rPr>
        <w:t xml:space="preserve"> </w:t>
      </w:r>
      <w:r w:rsidR="005E15CC" w:rsidRPr="00E83A23">
        <w:rPr>
          <w:b/>
          <w:lang w:eastAsia="ru-RU"/>
        </w:rPr>
        <w:t>(решение №53 от 08.06.2017</w:t>
      </w:r>
      <w:r w:rsidR="005E15CC" w:rsidRPr="00E83A23">
        <w:rPr>
          <w:lang w:eastAsia="ru-RU"/>
        </w:rPr>
        <w:t xml:space="preserve">). Анализируя представленную информацию, депутаты отметили ежегодный рост количества проводимых мероприятий в сфере организации досуга,  увеличение охвата участников различными формами досуговой деятельности,  вовлечение в досуговые мероприятия различных слоёв и групп населения. </w:t>
      </w:r>
    </w:p>
    <w:p w:rsidR="00307E78" w:rsidRPr="00E83A23" w:rsidRDefault="003E7D39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E83A23">
        <w:rPr>
          <w:lang w:eastAsia="ru-RU"/>
        </w:rPr>
        <w:t xml:space="preserve">Дополнительно к субвенциям, перечисленным из бюджета Российской Федерации, приняты </w:t>
      </w:r>
      <w:r w:rsidRPr="00E83A23">
        <w:rPr>
          <w:i/>
          <w:lang w:eastAsia="ru-RU"/>
        </w:rPr>
        <w:t>решения №2 от 21.02.2017 г., №105 от 30.11.2017г.</w:t>
      </w:r>
      <w:r w:rsidRPr="00E83A23">
        <w:rPr>
          <w:lang w:eastAsia="ru-RU"/>
        </w:rPr>
        <w:t xml:space="preserve"> </w:t>
      </w:r>
      <w:r w:rsidRPr="00E83A23">
        <w:rPr>
          <w:b/>
          <w:lang w:eastAsia="ru-RU"/>
        </w:rPr>
        <w:t>о выделении из местного бюджета финансовых средств на выполнение органами местного самоуправления города Покачи полномочий по первичному воинскому учёту граждан.</w:t>
      </w:r>
    </w:p>
    <w:p w:rsidR="00307E78" w:rsidRPr="00E83A23" w:rsidRDefault="00307E78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i/>
          <w:lang w:eastAsia="ru-RU"/>
        </w:rPr>
      </w:pPr>
      <w:r w:rsidRPr="00E83A23">
        <w:rPr>
          <w:lang w:eastAsia="ru-RU"/>
        </w:rPr>
        <w:t xml:space="preserve">В решение от 21.11.2014 №102 «О едином налоге на вменённый доход для отдельных видов деятельности на территории города Покачи» внесены поправки в целях </w:t>
      </w:r>
      <w:r w:rsidRPr="00E83A23">
        <w:rPr>
          <w:b/>
          <w:lang w:eastAsia="ru-RU"/>
        </w:rPr>
        <w:t>корректировки кодов классификации бытовых услуг в соответствии с Общероссийским классификатором видов экономической деятельности</w:t>
      </w:r>
      <w:r w:rsidRPr="00E83A23">
        <w:rPr>
          <w:lang w:eastAsia="ru-RU"/>
        </w:rPr>
        <w:t xml:space="preserve"> </w:t>
      </w:r>
      <w:r w:rsidRPr="00E83A23">
        <w:rPr>
          <w:i/>
          <w:lang w:eastAsia="ru-RU"/>
        </w:rPr>
        <w:t xml:space="preserve">(решение №22 от 30.03.2017). </w:t>
      </w:r>
    </w:p>
    <w:p w:rsidR="00307E78" w:rsidRPr="00E83A23" w:rsidRDefault="00307E78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i/>
          <w:lang w:eastAsia="ru-RU"/>
        </w:rPr>
      </w:pPr>
      <w:r w:rsidRPr="00E83A23">
        <w:rPr>
          <w:lang w:eastAsia="ru-RU"/>
        </w:rPr>
        <w:t xml:space="preserve">Перечень льгот по земельному налогу дополнен двумя категориями налогоплательщиков, освобождаемых от уплаты налога </w:t>
      </w:r>
      <w:r w:rsidRPr="00E83A23">
        <w:rPr>
          <w:i/>
          <w:lang w:eastAsia="ru-RU"/>
        </w:rPr>
        <w:t>(решения №34 от 24.04.2017, №91 от 01.11.2017)</w:t>
      </w:r>
      <w:r w:rsidRPr="00E83A23">
        <w:rPr>
          <w:lang w:eastAsia="ru-RU"/>
        </w:rPr>
        <w:t>:</w:t>
      </w:r>
    </w:p>
    <w:p w:rsidR="00307E78" w:rsidRPr="00E83A23" w:rsidRDefault="00307E78" w:rsidP="00307E78">
      <w:pPr>
        <w:pStyle w:val="a5"/>
        <w:numPr>
          <w:ilvl w:val="0"/>
          <w:numId w:val="35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организации, осуществляющие организацию предоставления государственных и муниципальных услуг гражданам и юридическим лицам по принципу «одного окна»;</w:t>
      </w:r>
    </w:p>
    <w:p w:rsidR="003E7D39" w:rsidRPr="00E83A23" w:rsidRDefault="00307E78" w:rsidP="00307E78">
      <w:pPr>
        <w:pStyle w:val="a5"/>
        <w:numPr>
          <w:ilvl w:val="0"/>
          <w:numId w:val="35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социально ориентированные некоммерческие организации, осуществляющие на территории города Покачи социально значимые виды деятельности.</w:t>
      </w:r>
    </w:p>
    <w:p w:rsidR="009F0122" w:rsidRPr="00E83A23" w:rsidRDefault="009F0122" w:rsidP="009F0122">
      <w:pPr>
        <w:spacing w:line="400" w:lineRule="exact"/>
        <w:ind w:left="720"/>
        <w:jc w:val="both"/>
        <w:rPr>
          <w:b/>
          <w:lang w:eastAsia="ru-RU"/>
        </w:rPr>
      </w:pPr>
      <w:r w:rsidRPr="00E83A23">
        <w:rPr>
          <w:b/>
          <w:lang w:eastAsia="ru-RU"/>
        </w:rPr>
        <w:lastRenderedPageBreak/>
        <w:t>Рассмотрены и поддержаны правотворческие инициативы:</w:t>
      </w:r>
    </w:p>
    <w:p w:rsidR="005E15CC" w:rsidRPr="00E83A23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 w:rsidRPr="00E83A23">
        <w:rPr>
          <w:lang w:eastAsia="ru-RU"/>
        </w:rPr>
        <w:t>изменения в Закон ХМАО – Югры от 07.11.2006 №115-оз «О мерах социальной поддержки отдельных категорий граждан в Ханты - Мансийском автономном округе – Югре», в части установления категории граждан, имеющих право на меры социальной поддержки людей, родившихся в период с 22 июня 1928 года по 09 мая 1945 года, независимо от того, являлись ли она детьми участников Великой отечественной Войны 1941-1945 гг., погибших</w:t>
      </w:r>
      <w:proofErr w:type="gramEnd"/>
      <w:r w:rsidRPr="00E83A23">
        <w:rPr>
          <w:lang w:eastAsia="ru-RU"/>
        </w:rPr>
        <w:t xml:space="preserve"> (</w:t>
      </w:r>
      <w:proofErr w:type="gramStart"/>
      <w:r w:rsidRPr="00E83A23">
        <w:rPr>
          <w:lang w:eastAsia="ru-RU"/>
        </w:rPr>
        <w:t>умерших</w:t>
      </w:r>
      <w:proofErr w:type="gramEnd"/>
      <w:r w:rsidRPr="00E83A23">
        <w:rPr>
          <w:lang w:eastAsia="ru-RU"/>
        </w:rPr>
        <w:t xml:space="preserve">, пропавших без вести) в годы войны </w:t>
      </w:r>
      <w:r w:rsidRPr="00E83A23">
        <w:rPr>
          <w:i/>
          <w:lang w:eastAsia="ru-RU"/>
        </w:rPr>
        <w:t>(инициатива Думы города Нижневартовска; решение №43 от 11.05.2017);</w:t>
      </w:r>
    </w:p>
    <w:p w:rsidR="005E15CC" w:rsidRPr="00E83A23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 w:rsidRPr="00E83A23">
        <w:rPr>
          <w:lang w:eastAsia="ru-RU"/>
        </w:rPr>
        <w:t xml:space="preserve">изменения в Закон ХМАО – Югры от 07.11.2006 №115-оз «О мерах социальной поддержки отдельных категорий граждан в Ханты - Мансийском автономном округе – Югре», устанавливающий меры социальной поддержки отдельных категорий граждан в Югре, в части снятия ограничений по перечню наград, почётных званий, ведомственных знаков отличия в труде Российской Федерации, являющихся основанием для присвоения звания «Ветеран труда» </w:t>
      </w:r>
      <w:r w:rsidRPr="00E83A23">
        <w:rPr>
          <w:i/>
          <w:lang w:eastAsia="ru-RU"/>
        </w:rPr>
        <w:t>(инициатива Думы г. Мегиона;</w:t>
      </w:r>
      <w:proofErr w:type="gramEnd"/>
      <w:r w:rsidRPr="00E83A23">
        <w:rPr>
          <w:i/>
          <w:lang w:eastAsia="ru-RU"/>
        </w:rPr>
        <w:t xml:space="preserve"> решение №84 от 26.09.2017);</w:t>
      </w:r>
    </w:p>
    <w:p w:rsidR="005E15CC" w:rsidRPr="00E83A23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изменения в Закон ХМАО – Югры от 01.07.2013 №54-оз «Об организации проведения капитального ремонта общего имущества в многоквартирных домах, расположенных на территории Ханты - Мансийского автономного округа – Югры» </w:t>
      </w:r>
      <w:r w:rsidR="009F0122" w:rsidRPr="00E83A23">
        <w:rPr>
          <w:i/>
          <w:lang w:eastAsia="ru-RU"/>
        </w:rPr>
        <w:t xml:space="preserve">(инициатива Думы </w:t>
      </w:r>
      <w:proofErr w:type="spellStart"/>
      <w:r w:rsidR="009F0122" w:rsidRPr="00E83A23">
        <w:rPr>
          <w:i/>
          <w:lang w:eastAsia="ru-RU"/>
        </w:rPr>
        <w:t>г</w:t>
      </w:r>
      <w:proofErr w:type="gramStart"/>
      <w:r w:rsidR="009F0122" w:rsidRPr="00E83A23">
        <w:rPr>
          <w:i/>
          <w:lang w:eastAsia="ru-RU"/>
        </w:rPr>
        <w:t>.</w:t>
      </w:r>
      <w:r w:rsidRPr="00E83A23">
        <w:rPr>
          <w:i/>
          <w:lang w:eastAsia="ru-RU"/>
        </w:rPr>
        <w:t>Н</w:t>
      </w:r>
      <w:proofErr w:type="gramEnd"/>
      <w:r w:rsidRPr="00E83A23">
        <w:rPr>
          <w:i/>
          <w:lang w:eastAsia="ru-RU"/>
        </w:rPr>
        <w:t>ижневартовска</w:t>
      </w:r>
      <w:proofErr w:type="spellEnd"/>
      <w:r w:rsidRPr="00E83A23">
        <w:rPr>
          <w:i/>
          <w:lang w:eastAsia="ru-RU"/>
        </w:rPr>
        <w:t xml:space="preserve">  решение №61 от 08.06.2017),</w:t>
      </w:r>
      <w:r w:rsidRPr="00E83A23">
        <w:rPr>
          <w:lang w:eastAsia="ru-RU"/>
        </w:rPr>
        <w:t xml:space="preserve"> в части:</w:t>
      </w:r>
    </w:p>
    <w:p w:rsidR="005E15CC" w:rsidRPr="00E83A23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E83A23">
        <w:rPr>
          <w:lang w:eastAsia="ru-RU"/>
        </w:rPr>
        <w:t>1) изменения оснований для внесения поправок в окружную программу капитального ремонта;</w:t>
      </w:r>
    </w:p>
    <w:p w:rsidR="005E15CC" w:rsidRPr="00E83A23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E83A23">
        <w:rPr>
          <w:lang w:eastAsia="ru-RU"/>
        </w:rPr>
        <w:t>2) установления дополнительного критерия для определения очерёдности проведения капитального ремонта общего имущества в многоквартирных домах для целей формирования и актуализации окружной программы капитального ремонта;</w:t>
      </w:r>
    </w:p>
    <w:p w:rsidR="005E15CC" w:rsidRPr="00E83A23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E83A23">
        <w:rPr>
          <w:lang w:eastAsia="ru-RU"/>
        </w:rPr>
        <w:t>3) дополнения перечня услуг и (или) работ по капитальному ремонту общего имущества в многоквартирном доме, оказание и (или) выполнение которых финансируются за счёт средств фонда капитального ремонта, сформированного исходя из минимального размера взноса, а также за счёт средств государственной поддержки капитального ремонта.</w:t>
      </w:r>
    </w:p>
    <w:p w:rsidR="005E15CC" w:rsidRPr="00E83A23" w:rsidRDefault="005E15CC" w:rsidP="005E15CC">
      <w:pPr>
        <w:spacing w:line="400" w:lineRule="exact"/>
        <w:ind w:firstLine="397"/>
        <w:jc w:val="both"/>
        <w:rPr>
          <w:lang w:eastAsia="ru-RU"/>
        </w:rPr>
      </w:pPr>
      <w:r w:rsidRPr="00E83A23">
        <w:rPr>
          <w:lang w:eastAsia="ru-RU"/>
        </w:rPr>
        <w:t>Данная инициатива была дополнена предложением о необходимости определения в Законе порядка взаимодействия подрядных и управляющих организаций на стадии согласования проектной документации, до её утверждения Фондом капитального ремонта.</w:t>
      </w:r>
    </w:p>
    <w:p w:rsidR="005E15CC" w:rsidRPr="00E83A23" w:rsidRDefault="00902637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 w:rsidRPr="00E83A23">
        <w:rPr>
          <w:lang w:eastAsia="ru-RU"/>
        </w:rPr>
        <w:t>Утверждён</w:t>
      </w:r>
      <w:r w:rsidR="005E15CC" w:rsidRPr="00E83A23">
        <w:rPr>
          <w:lang w:eastAsia="ru-RU"/>
        </w:rPr>
        <w:t xml:space="preserve"> новый </w:t>
      </w:r>
      <w:r w:rsidR="005E15CC" w:rsidRPr="00E83A23">
        <w:rPr>
          <w:b/>
          <w:lang w:eastAsia="ru-RU"/>
        </w:rPr>
        <w:t xml:space="preserve">Порядок </w:t>
      </w:r>
      <w:proofErr w:type="gramStart"/>
      <w:r w:rsidR="005E15CC" w:rsidRPr="00E83A23">
        <w:rPr>
          <w:b/>
          <w:lang w:eastAsia="ru-RU"/>
        </w:rPr>
        <w:t>предоставления жилых помещений муниципального жилищного фонда коммерческого использования города</w:t>
      </w:r>
      <w:proofErr w:type="gramEnd"/>
      <w:r w:rsidR="005E15CC" w:rsidRPr="00E83A23">
        <w:rPr>
          <w:b/>
          <w:lang w:eastAsia="ru-RU"/>
        </w:rPr>
        <w:t xml:space="preserve"> Покачи</w:t>
      </w:r>
      <w:r w:rsidR="005E15CC" w:rsidRPr="00E83A23">
        <w:rPr>
          <w:lang w:eastAsia="ru-RU"/>
        </w:rPr>
        <w:t xml:space="preserve"> </w:t>
      </w:r>
      <w:r w:rsidR="005E15CC" w:rsidRPr="00E83A23">
        <w:rPr>
          <w:i/>
          <w:lang w:eastAsia="ru-RU"/>
        </w:rPr>
        <w:t>(решение №115 от 18.12.2017),</w:t>
      </w:r>
      <w:r w:rsidR="005E15CC" w:rsidRPr="00E83A23">
        <w:rPr>
          <w:lang w:eastAsia="ru-RU"/>
        </w:rPr>
        <w:t xml:space="preserve"> в котором установили запрет на приватизацию служебного жилья.</w:t>
      </w:r>
    </w:p>
    <w:p w:rsidR="005E15CC" w:rsidRPr="00E83A23" w:rsidRDefault="007E2451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i/>
          <w:lang w:eastAsia="ru-RU"/>
        </w:rPr>
      </w:pPr>
      <w:r w:rsidRPr="00E83A23">
        <w:rPr>
          <w:lang w:eastAsia="ru-RU"/>
        </w:rPr>
        <w:lastRenderedPageBreak/>
        <w:t>У</w:t>
      </w:r>
      <w:r w:rsidR="005E15CC" w:rsidRPr="00E83A23">
        <w:rPr>
          <w:lang w:eastAsia="ru-RU"/>
        </w:rPr>
        <w:t xml:space="preserve">тверждён </w:t>
      </w:r>
      <w:r w:rsidR="005E15CC" w:rsidRPr="00E83A23">
        <w:rPr>
          <w:b/>
          <w:lang w:eastAsia="ru-RU"/>
        </w:rPr>
        <w:t>Порядок предоставления жилых помещений муниципального специализированного жилищного фонда, в котором чётко определены виды помещений, относящиеся к специализированному фонду, и категории граждан, которым могут предоставляться такие помещения</w:t>
      </w:r>
      <w:r w:rsidR="005E15CC" w:rsidRPr="00E83A23">
        <w:rPr>
          <w:lang w:eastAsia="ru-RU"/>
        </w:rPr>
        <w:t xml:space="preserve"> </w:t>
      </w:r>
      <w:r w:rsidR="005E15CC" w:rsidRPr="00E83A23">
        <w:rPr>
          <w:i/>
          <w:lang w:eastAsia="ru-RU"/>
        </w:rPr>
        <w:t xml:space="preserve">(решение №116 от 18.12.2017). </w:t>
      </w:r>
    </w:p>
    <w:p w:rsidR="005E15CC" w:rsidRPr="00E83A23" w:rsidRDefault="005E15CC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E83A23">
        <w:rPr>
          <w:b/>
          <w:lang w:eastAsia="ru-RU"/>
        </w:rPr>
        <w:t xml:space="preserve">В целях реализации положений Жилищного кодекса РФ на территории города Покачи </w:t>
      </w:r>
      <w:r w:rsidRPr="00E83A23">
        <w:rPr>
          <w:i/>
          <w:lang w:eastAsia="ru-RU"/>
        </w:rPr>
        <w:t>решением №117 от 18.12.2017</w:t>
      </w:r>
      <w:r w:rsidRPr="00E83A23">
        <w:rPr>
          <w:b/>
          <w:lang w:eastAsia="ru-RU"/>
        </w:rPr>
        <w:t xml:space="preserve"> были установлены:</w:t>
      </w:r>
    </w:p>
    <w:p w:rsidR="005E15CC" w:rsidRPr="00E83A23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учётная норма площади жилого помещения </w:t>
      </w:r>
      <w:proofErr w:type="gramStart"/>
      <w:r w:rsidRPr="00E83A23">
        <w:rPr>
          <w:lang w:eastAsia="ru-RU"/>
        </w:rPr>
        <w:t>на одного человека в целях принятия его на учёт в качестве нуждающегося в жилых помещениях</w:t>
      </w:r>
      <w:proofErr w:type="gramEnd"/>
      <w:r w:rsidRPr="00E83A23">
        <w:rPr>
          <w:lang w:eastAsia="ru-RU"/>
        </w:rPr>
        <w:t xml:space="preserve"> (менее 12 квадратных метров общей площади жилого помещения на одного человека);</w:t>
      </w:r>
    </w:p>
    <w:p w:rsidR="005E15CC" w:rsidRPr="00E83A23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нормы предоставления площади жилого помещения (минимальный размер площади жилого помещения, </w:t>
      </w:r>
      <w:proofErr w:type="gramStart"/>
      <w:r w:rsidRPr="00E83A23">
        <w:rPr>
          <w:lang w:eastAsia="ru-RU"/>
        </w:rPr>
        <w:t>исходя из которого определяется</w:t>
      </w:r>
      <w:proofErr w:type="gramEnd"/>
      <w:r w:rsidRPr="00E83A23">
        <w:rPr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5E15CC" w:rsidRPr="00E83A23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18 квадратных метров общей площади жилого помещения на одного члена семьи (гражданина, который перестал быть членом семьи) из двух и более человек;</w:t>
      </w:r>
    </w:p>
    <w:p w:rsidR="005E15CC" w:rsidRPr="00E83A23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33 </w:t>
      </w:r>
      <w:proofErr w:type="gramStart"/>
      <w:r w:rsidRPr="00E83A23">
        <w:rPr>
          <w:lang w:eastAsia="ru-RU"/>
        </w:rPr>
        <w:t>квадратных</w:t>
      </w:r>
      <w:proofErr w:type="gramEnd"/>
      <w:r w:rsidRPr="00E83A23">
        <w:rPr>
          <w:lang w:eastAsia="ru-RU"/>
        </w:rPr>
        <w:t xml:space="preserve"> метра общей площади жилого помещения на одиноко проживающего человека.</w:t>
      </w:r>
    </w:p>
    <w:p w:rsidR="006674D4" w:rsidRPr="00E83A23" w:rsidRDefault="006674D4" w:rsidP="006674D4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E83A23">
        <w:rPr>
          <w:b/>
          <w:lang w:eastAsia="ru-RU"/>
        </w:rPr>
        <w:t>В рамках контрольной деятельности депутаты проанализировали исполнение таких вопросов местного значения, как:</w:t>
      </w:r>
    </w:p>
    <w:p w:rsidR="006674D4" w:rsidRPr="00E83A23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организация мероприятий по охране окружающей среды в границах городского округа </w:t>
      </w:r>
      <w:r w:rsidRPr="00E83A23">
        <w:rPr>
          <w:i/>
          <w:lang w:eastAsia="ru-RU"/>
        </w:rPr>
        <w:t>(решение №86 от 26.09.2017);</w:t>
      </w:r>
    </w:p>
    <w:p w:rsidR="006674D4" w:rsidRPr="00E83A23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обеспечение безопасности граждан, охрана их жизни и здоровья на водных объектах муниципального образования город Покачи </w:t>
      </w:r>
      <w:r w:rsidRPr="00E83A23">
        <w:rPr>
          <w:i/>
          <w:lang w:eastAsia="ru-RU"/>
        </w:rPr>
        <w:t>(решение №57 от 08.06.2017);</w:t>
      </w:r>
    </w:p>
    <w:p w:rsidR="006674D4" w:rsidRPr="00E83A23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формирование и содержание муниципального архива (</w:t>
      </w:r>
      <w:r w:rsidRPr="00E83A23">
        <w:rPr>
          <w:i/>
          <w:lang w:eastAsia="ru-RU"/>
        </w:rPr>
        <w:t>решение №37 от 24.04.2017);</w:t>
      </w:r>
    </w:p>
    <w:p w:rsidR="006674D4" w:rsidRPr="00E83A23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размещение рекламных конструкций, выдача разрешений на установку и эксплуатацию рекламных конструкций на территории городского округа,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 </w:t>
      </w:r>
      <w:r w:rsidRPr="00E83A23">
        <w:rPr>
          <w:i/>
          <w:lang w:eastAsia="ru-RU"/>
        </w:rPr>
        <w:t>(решение №38 от 24.04.2017);</w:t>
      </w:r>
    </w:p>
    <w:p w:rsidR="006674D4" w:rsidRPr="00E83A23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 w:rsidRPr="00E83A23">
        <w:rPr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</w:t>
      </w:r>
      <w:r w:rsidRPr="00E83A23">
        <w:rPr>
          <w:i/>
          <w:lang w:eastAsia="ru-RU"/>
        </w:rPr>
        <w:t>(решение №89 от 26.09.2017).</w:t>
      </w:r>
      <w:proofErr w:type="gramEnd"/>
    </w:p>
    <w:p w:rsidR="006674D4" w:rsidRPr="00E83A23" w:rsidRDefault="006674D4" w:rsidP="006674D4">
      <w:pPr>
        <w:numPr>
          <w:ilvl w:val="0"/>
          <w:numId w:val="12"/>
        </w:numPr>
        <w:spacing w:line="400" w:lineRule="exact"/>
        <w:ind w:left="0" w:firstLine="397"/>
        <w:jc w:val="both"/>
        <w:rPr>
          <w:i/>
          <w:lang w:eastAsia="ru-RU"/>
        </w:rPr>
      </w:pPr>
      <w:r w:rsidRPr="00E83A23">
        <w:rPr>
          <w:lang w:eastAsia="ru-RU"/>
        </w:rPr>
        <w:lastRenderedPageBreak/>
        <w:t xml:space="preserve">На постоянном контроле депутатов - совместная работа муниципалитета и отделения Министерства внутренних дел Российской Федерации по городскому округу город Покачи по обеспечению общественной безопасности и охране правопорядка на территории города </w:t>
      </w:r>
      <w:r w:rsidRPr="00E83A23">
        <w:rPr>
          <w:i/>
          <w:lang w:eastAsia="ru-RU"/>
        </w:rPr>
        <w:t>(решение №19 от 22.02.2017),</w:t>
      </w:r>
      <w:r w:rsidRPr="00E83A23">
        <w:rPr>
          <w:lang w:eastAsia="ru-RU"/>
        </w:rPr>
        <w:t xml:space="preserve"> состояние законности и практики прокурорского надзора на территории города Покачи </w:t>
      </w:r>
      <w:r w:rsidRPr="00E83A23">
        <w:rPr>
          <w:i/>
          <w:lang w:eastAsia="ru-RU"/>
        </w:rPr>
        <w:t>(решения №20 от 22.02.2017, №83 от 26.09.2017).</w:t>
      </w:r>
    </w:p>
    <w:p w:rsidR="003E7D39" w:rsidRPr="00E83A23" w:rsidRDefault="003E7D39" w:rsidP="003E7D39">
      <w:pPr>
        <w:pStyle w:val="a5"/>
        <w:numPr>
          <w:ilvl w:val="0"/>
          <w:numId w:val="3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E83A23">
        <w:rPr>
          <w:lang w:eastAsia="ru-RU"/>
        </w:rPr>
        <w:t xml:space="preserve">На заседаниях депутатских комиссий в течение года рассматривались </w:t>
      </w:r>
      <w:r w:rsidRPr="00E83A23">
        <w:rPr>
          <w:b/>
          <w:lang w:eastAsia="ru-RU"/>
        </w:rPr>
        <w:t xml:space="preserve">вопросы, требующие оперативного вмешательства и незамедлительного принятия решений, а также вопросы долгосрочной перспективы: 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сокращение бюджетных расходов на обеспечение работы пассажирского автотранспорта по муниципальному маршруту №1 город Покачи – промышленная зона города – город Покачи;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организация работы с жителями частного сектора и дачных участков по заключению договоров на вывоз и утилизацию твёрдых коммунальных отходов, установке контейнерных площадок в целях сокращения несанкционированных свалок на их территориях; 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проектирование и строительство нового спортивного объекта в городе Покачи;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проектирование и строительство мазутно - насосной станции на территории котельной города Покачи;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использование «Ледовой арены» в летний период для проведения </w:t>
      </w:r>
      <w:proofErr w:type="gramStart"/>
      <w:r w:rsidRPr="00E83A23">
        <w:rPr>
          <w:lang w:eastAsia="ru-RU"/>
        </w:rPr>
        <w:t>учебно - тренировочных</w:t>
      </w:r>
      <w:proofErr w:type="gramEnd"/>
      <w:r w:rsidRPr="00E83A23">
        <w:rPr>
          <w:lang w:eastAsia="ru-RU"/>
        </w:rPr>
        <w:t xml:space="preserve"> сборов;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увеличение штатной численности  ГИБДД на территории города Покачи;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возобновление деятельности РЭГ;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выделение  молодой семье Т. части социальной выплаты за счёт средств местного бюджета в рамках муниципальной программы «Улучшение жилищных условий молодых семей в соответствии с федеральной целевой программой «Жилище» на 2016-2020 годы на территории  города Покачи»;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проведение предварительного обследования схемы сетей канализации и водоснабжения по МАОУ СОШ №2;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завершение строительства, ввод в эксплуатацию и сроки заселения  дома №5 по улице Харьковской;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подходы к формированию бюджета города Покачи на 2018 год и на плановый период 2019 и 2020 годов;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 xml:space="preserve">численный состав работников муниципальных учреждений и расходы на оплату труда в 2018 году (в части средств местного бюджета); 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финансовое обеспечение реализации муниципальных программ в 2018 году;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lastRenderedPageBreak/>
        <w:t xml:space="preserve">итоги реализации в 2016-2017 годах наказов избирателей; 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выделение финансовых средств на проведение ремонтных работ КСК «Нефтяник»;</w:t>
      </w:r>
    </w:p>
    <w:p w:rsidR="003E7D39" w:rsidRPr="00E83A23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привлечение инвестиций для развития города Покачи.</w:t>
      </w:r>
    </w:p>
    <w:p w:rsidR="003E7D39" w:rsidRPr="00E83A23" w:rsidRDefault="003E7D39" w:rsidP="005E15CC">
      <w:pPr>
        <w:autoSpaceDE w:val="0"/>
        <w:autoSpaceDN w:val="0"/>
        <w:adjustRightInd w:val="0"/>
        <w:spacing w:line="400" w:lineRule="exact"/>
        <w:ind w:firstLine="397"/>
        <w:jc w:val="both"/>
        <w:rPr>
          <w:b/>
          <w:lang w:eastAsia="ru-RU"/>
        </w:rPr>
      </w:pPr>
    </w:p>
    <w:p w:rsidR="005E15CC" w:rsidRPr="00E83A23" w:rsidRDefault="005E15CC" w:rsidP="005E15CC">
      <w:pPr>
        <w:autoSpaceDE w:val="0"/>
        <w:autoSpaceDN w:val="0"/>
        <w:adjustRightInd w:val="0"/>
        <w:spacing w:line="400" w:lineRule="exact"/>
        <w:ind w:firstLine="397"/>
        <w:jc w:val="both"/>
        <w:rPr>
          <w:b/>
          <w:i/>
          <w:lang w:eastAsia="ru-RU"/>
        </w:rPr>
      </w:pPr>
      <w:r w:rsidRPr="00E83A23">
        <w:rPr>
          <w:b/>
          <w:lang w:eastAsia="ru-RU"/>
        </w:rPr>
        <w:t>В рамках</w:t>
      </w:r>
      <w:r w:rsidR="003E7D39" w:rsidRPr="00E83A23">
        <w:rPr>
          <w:b/>
          <w:lang w:eastAsia="ru-RU"/>
        </w:rPr>
        <w:t xml:space="preserve"> исполнения наказов</w:t>
      </w:r>
      <w:r w:rsidRPr="00E83A23">
        <w:rPr>
          <w:b/>
          <w:lang w:eastAsia="ru-RU"/>
        </w:rPr>
        <w:t>:</w:t>
      </w:r>
    </w:p>
    <w:p w:rsidR="005E15CC" w:rsidRPr="00E83A23" w:rsidRDefault="003E7D39" w:rsidP="003E7D39">
      <w:pPr>
        <w:pStyle w:val="a5"/>
        <w:widowControl w:val="0"/>
        <w:numPr>
          <w:ilvl w:val="0"/>
          <w:numId w:val="31"/>
        </w:numPr>
        <w:spacing w:line="400" w:lineRule="exact"/>
        <w:ind w:left="397" w:hanging="397"/>
        <w:jc w:val="both"/>
        <w:rPr>
          <w:lang w:eastAsia="ru-RU"/>
        </w:rPr>
      </w:pPr>
      <w:r w:rsidRPr="00E83A23">
        <w:rPr>
          <w:lang w:eastAsia="ru-RU"/>
        </w:rPr>
        <w:t>заасфальтированы</w:t>
      </w:r>
      <w:r w:rsidR="005E15CC" w:rsidRPr="00E83A23">
        <w:rPr>
          <w:lang w:eastAsia="ru-RU"/>
        </w:rPr>
        <w:t xml:space="preserve"> дороги по улице Комсомольской д.15 - Ленина д.13 до Ленина д.12, д.14, д.16, д.18;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lang w:eastAsia="ru-RU"/>
        </w:rPr>
      </w:pPr>
      <w:r w:rsidRPr="00E83A23">
        <w:rPr>
          <w:color w:val="000000"/>
          <w:lang w:eastAsia="ru-RU"/>
        </w:rPr>
        <w:t>обустроен тротуар за домом №6 по улице Харьковской;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lang w:eastAsia="ru-RU"/>
        </w:rPr>
      </w:pPr>
      <w:r w:rsidRPr="00E83A23">
        <w:rPr>
          <w:color w:val="000000"/>
          <w:lang w:eastAsia="ru-RU"/>
        </w:rPr>
        <w:t xml:space="preserve">переселены жильцы дома, непригодного для проживания по ул. </w:t>
      </w:r>
      <w:proofErr w:type="gramStart"/>
      <w:r w:rsidRPr="00E83A23">
        <w:rPr>
          <w:color w:val="000000"/>
          <w:lang w:eastAsia="ru-RU"/>
        </w:rPr>
        <w:t>Бакинской</w:t>
      </w:r>
      <w:proofErr w:type="gramEnd"/>
      <w:r w:rsidRPr="00E83A23">
        <w:rPr>
          <w:color w:val="000000"/>
          <w:lang w:eastAsia="ru-RU"/>
        </w:rPr>
        <w:t xml:space="preserve"> 13;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color w:val="000000"/>
          <w:lang w:eastAsia="ru-RU"/>
        </w:rPr>
      </w:pPr>
      <w:r w:rsidRPr="00E83A23">
        <w:rPr>
          <w:color w:val="000000"/>
          <w:lang w:eastAsia="ru-RU"/>
        </w:rPr>
        <w:t>осуществлено строительство и оборудование парковочной площадки для автомобилей возле покачевской городской больницы;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color w:val="000000"/>
          <w:lang w:eastAsia="ru-RU"/>
        </w:rPr>
      </w:pPr>
      <w:r w:rsidRPr="00E83A23">
        <w:rPr>
          <w:color w:val="000000"/>
          <w:lang w:eastAsia="ru-RU"/>
        </w:rPr>
        <w:t>обустроена детская игровая и спортивная площадка (спортивный комплекс «</w:t>
      </w:r>
      <w:proofErr w:type="spellStart"/>
      <w:r w:rsidRPr="00E83A23">
        <w:rPr>
          <w:color w:val="000000"/>
          <w:lang w:eastAsia="ru-RU"/>
        </w:rPr>
        <w:t>Воркаут</w:t>
      </w:r>
      <w:proofErr w:type="spellEnd"/>
      <w:r w:rsidRPr="00E83A23">
        <w:rPr>
          <w:color w:val="000000"/>
          <w:lang w:eastAsia="ru-RU"/>
        </w:rPr>
        <w:t>») по улице Таёжная д.2;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color w:val="000000"/>
          <w:lang w:eastAsia="ru-RU"/>
        </w:rPr>
      </w:pPr>
      <w:r w:rsidRPr="00E83A23">
        <w:rPr>
          <w:color w:val="000000"/>
          <w:lang w:eastAsia="ru-RU"/>
        </w:rPr>
        <w:t>осуществлены мероприятия по отводу талых и дождевых вод с проезжей части внутриквартальных дорог и тротуаров по улице Молодёжной д.8, д.31;</w:t>
      </w:r>
    </w:p>
    <w:p w:rsidR="005E15CC" w:rsidRPr="00E83A23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E83A23">
        <w:rPr>
          <w:lang w:eastAsia="ru-RU"/>
        </w:rPr>
        <w:t>произведен ремонт тротуара со стороны лицевого фасада жилого дома по ул. Комсомольской 4, в целях устранения луж.</w:t>
      </w:r>
    </w:p>
    <w:p w:rsidR="00A90A62" w:rsidRPr="00E83A23" w:rsidRDefault="00A90A62" w:rsidP="003E7D39">
      <w:pPr>
        <w:spacing w:line="400" w:lineRule="exact"/>
        <w:rPr>
          <w:b/>
          <w:sz w:val="28"/>
          <w:szCs w:val="28"/>
          <w:lang w:eastAsia="ru-RU"/>
        </w:rPr>
      </w:pPr>
    </w:p>
    <w:p w:rsidR="003E7D39" w:rsidRPr="00E83A23" w:rsidRDefault="003E7D39" w:rsidP="003E7D39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E83A23">
        <w:rPr>
          <w:b/>
          <w:lang w:eastAsia="ru-RU"/>
        </w:rPr>
        <w:t>О деятельности контрольно – счётной палаты города</w:t>
      </w:r>
      <w:r w:rsidR="00AB10FD" w:rsidRPr="00E83A23">
        <w:rPr>
          <w:b/>
          <w:lang w:eastAsia="ru-RU"/>
        </w:rPr>
        <w:t xml:space="preserve"> Покачи в 2017 году</w:t>
      </w:r>
    </w:p>
    <w:p w:rsidR="00AB10FD" w:rsidRPr="00E83A23" w:rsidRDefault="00AB10FD" w:rsidP="003E7D39">
      <w:pPr>
        <w:spacing w:line="400" w:lineRule="exact"/>
        <w:ind w:firstLine="397"/>
        <w:contextualSpacing/>
        <w:jc w:val="both"/>
        <w:rPr>
          <w:lang w:eastAsia="ru-RU"/>
        </w:rPr>
      </w:pPr>
      <w:r w:rsidRPr="00E83A23">
        <w:rPr>
          <w:lang w:eastAsia="ru-RU"/>
        </w:rPr>
        <w:t>Контрольно – счётной палаты города Покачи в 2017 году:</w:t>
      </w:r>
    </w:p>
    <w:p w:rsidR="00707B96" w:rsidRPr="00E83A23" w:rsidRDefault="00545F7C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 xml:space="preserve">проведено </w:t>
      </w:r>
      <w:r w:rsidRPr="00E83A23">
        <w:t>12</w:t>
      </w:r>
      <w:r w:rsidRPr="00E83A23">
        <w:rPr>
          <w:lang w:eastAsia="ru-RU"/>
        </w:rPr>
        <w:t xml:space="preserve"> контрольных и </w:t>
      </w:r>
      <w:r w:rsidRPr="00E83A23">
        <w:t>155</w:t>
      </w:r>
      <w:r w:rsidRPr="00E83A23">
        <w:rPr>
          <w:lang w:eastAsia="ru-RU"/>
        </w:rPr>
        <w:t xml:space="preserve"> эксп</w:t>
      </w:r>
      <w:r w:rsidR="00707B96" w:rsidRPr="00E83A23">
        <w:rPr>
          <w:lang w:eastAsia="ru-RU"/>
        </w:rPr>
        <w:t>ертно-аналитических мероприятий;</w:t>
      </w:r>
    </w:p>
    <w:p w:rsidR="00707B96" w:rsidRPr="00E83A23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>в</w:t>
      </w:r>
      <w:r w:rsidR="00545F7C" w:rsidRPr="00E83A23">
        <w:rPr>
          <w:lang w:eastAsia="ru-RU"/>
        </w:rPr>
        <w:t xml:space="preserve">ыявлено нарушений в финансово-бюджетной сфере на </w:t>
      </w:r>
      <w:r w:rsidR="00545F7C" w:rsidRPr="00E83A23">
        <w:t>40 310, 3</w:t>
      </w:r>
      <w:r w:rsidR="00545F7C" w:rsidRPr="00E83A23">
        <w:rPr>
          <w:rFonts w:eastAsia="Calibri"/>
        </w:rPr>
        <w:t xml:space="preserve"> </w:t>
      </w:r>
      <w:r w:rsidRPr="00E83A23">
        <w:rPr>
          <w:lang w:eastAsia="ru-RU"/>
        </w:rPr>
        <w:t>тыс. руб.;</w:t>
      </w:r>
    </w:p>
    <w:p w:rsidR="00545F7C" w:rsidRPr="00E83A23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>у</w:t>
      </w:r>
      <w:r w:rsidR="00545F7C" w:rsidRPr="00E83A23">
        <w:rPr>
          <w:lang w:eastAsia="ru-RU"/>
        </w:rPr>
        <w:t xml:space="preserve">странено и предотвращено нарушений по результатам проверок палаты на </w:t>
      </w:r>
      <w:r w:rsidR="00545F7C" w:rsidRPr="00E83A23">
        <w:rPr>
          <w:color w:val="000000"/>
          <w:sz w:val="22"/>
          <w:szCs w:val="22"/>
        </w:rPr>
        <w:t xml:space="preserve">25 193,7 </w:t>
      </w:r>
      <w:r w:rsidR="00545F7C" w:rsidRPr="00E83A23">
        <w:rPr>
          <w:lang w:eastAsia="ru-RU"/>
        </w:rPr>
        <w:t>тыс. руб.</w:t>
      </w:r>
      <w:r w:rsidRPr="00E83A23">
        <w:rPr>
          <w:lang w:eastAsia="ru-RU"/>
        </w:rPr>
        <w:t>;</w:t>
      </w:r>
    </w:p>
    <w:p w:rsidR="00707B96" w:rsidRPr="00E83A23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>направленно материалов в органы прокуратуры, иные правоохранительные органы -26;</w:t>
      </w:r>
    </w:p>
    <w:p w:rsidR="00A90A62" w:rsidRPr="00E83A23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>составлено протоколов об административных правонарушениях и привлечено к административной ответственности лиц -5;</w:t>
      </w:r>
    </w:p>
    <w:p w:rsidR="00707B96" w:rsidRPr="00E83A23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E83A23">
        <w:rPr>
          <w:lang w:eastAsia="ru-RU"/>
        </w:rPr>
        <w:t xml:space="preserve">поступило в бюджет города в результате применения штрафных санкций - 19 062, 33 </w:t>
      </w:r>
      <w:proofErr w:type="spellStart"/>
      <w:r w:rsidRPr="00E83A23">
        <w:rPr>
          <w:lang w:eastAsia="ru-RU"/>
        </w:rPr>
        <w:t>рубл</w:t>
      </w:r>
      <w:proofErr w:type="spellEnd"/>
      <w:r w:rsidRPr="00E83A23">
        <w:rPr>
          <w:lang w:eastAsia="ru-RU"/>
        </w:rPr>
        <w:t>.</w:t>
      </w: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F24068" w:rsidRDefault="00F24068"/>
    <w:sectPr w:rsidR="00F2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D0"/>
    <w:multiLevelType w:val="hybridMultilevel"/>
    <w:tmpl w:val="D30E4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69C"/>
    <w:multiLevelType w:val="hybridMultilevel"/>
    <w:tmpl w:val="6BBC6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85A"/>
    <w:multiLevelType w:val="hybridMultilevel"/>
    <w:tmpl w:val="F5488D9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2C855D6"/>
    <w:multiLevelType w:val="hybridMultilevel"/>
    <w:tmpl w:val="8522F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816"/>
    <w:multiLevelType w:val="hybridMultilevel"/>
    <w:tmpl w:val="6A0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3412F"/>
    <w:multiLevelType w:val="hybridMultilevel"/>
    <w:tmpl w:val="B136E7DA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56F325C"/>
    <w:multiLevelType w:val="hybridMultilevel"/>
    <w:tmpl w:val="79C2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D28B3"/>
    <w:multiLevelType w:val="hybridMultilevel"/>
    <w:tmpl w:val="44C83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F7332"/>
    <w:multiLevelType w:val="hybridMultilevel"/>
    <w:tmpl w:val="276A741C"/>
    <w:lvl w:ilvl="0" w:tplc="041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>
    <w:nsid w:val="114656CE"/>
    <w:multiLevelType w:val="hybridMultilevel"/>
    <w:tmpl w:val="AE325726"/>
    <w:lvl w:ilvl="0" w:tplc="04190009">
      <w:start w:val="1"/>
      <w:numFmt w:val="bullet"/>
      <w:lvlText w:val=""/>
      <w:lvlJc w:val="left"/>
      <w:pPr>
        <w:ind w:left="1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0">
    <w:nsid w:val="13E55BAD"/>
    <w:multiLevelType w:val="hybridMultilevel"/>
    <w:tmpl w:val="AB324F6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F3206DA"/>
    <w:multiLevelType w:val="hybridMultilevel"/>
    <w:tmpl w:val="1076C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12C69"/>
    <w:multiLevelType w:val="hybridMultilevel"/>
    <w:tmpl w:val="CCFA10F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22C2ECB"/>
    <w:multiLevelType w:val="hybridMultilevel"/>
    <w:tmpl w:val="96CA5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559A6"/>
    <w:multiLevelType w:val="hybridMultilevel"/>
    <w:tmpl w:val="168E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B752D"/>
    <w:multiLevelType w:val="hybridMultilevel"/>
    <w:tmpl w:val="2A32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79D5"/>
    <w:multiLevelType w:val="hybridMultilevel"/>
    <w:tmpl w:val="5D5E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85012"/>
    <w:multiLevelType w:val="hybridMultilevel"/>
    <w:tmpl w:val="5362596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A011F14"/>
    <w:multiLevelType w:val="hybridMultilevel"/>
    <w:tmpl w:val="D77A1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C348A"/>
    <w:multiLevelType w:val="hybridMultilevel"/>
    <w:tmpl w:val="D318C52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3A785EBC"/>
    <w:multiLevelType w:val="hybridMultilevel"/>
    <w:tmpl w:val="58426CA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AFE728A"/>
    <w:multiLevelType w:val="hybridMultilevel"/>
    <w:tmpl w:val="0ADCD76E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>
    <w:nsid w:val="3D2E3DE7"/>
    <w:multiLevelType w:val="hybridMultilevel"/>
    <w:tmpl w:val="1DC0BE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CC2C42"/>
    <w:multiLevelType w:val="hybridMultilevel"/>
    <w:tmpl w:val="12A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F63D2"/>
    <w:multiLevelType w:val="hybridMultilevel"/>
    <w:tmpl w:val="CE38E802"/>
    <w:lvl w:ilvl="0" w:tplc="0E1A6422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46F0D76"/>
    <w:multiLevelType w:val="hybridMultilevel"/>
    <w:tmpl w:val="3F2AB44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7D571B3"/>
    <w:multiLevelType w:val="hybridMultilevel"/>
    <w:tmpl w:val="3C5022A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B792414"/>
    <w:multiLevelType w:val="hybridMultilevel"/>
    <w:tmpl w:val="B880A8D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D3B11BB"/>
    <w:multiLevelType w:val="hybridMultilevel"/>
    <w:tmpl w:val="F218320C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80C7CB0"/>
    <w:multiLevelType w:val="hybridMultilevel"/>
    <w:tmpl w:val="A03233C0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0">
    <w:nsid w:val="59E57ACE"/>
    <w:multiLevelType w:val="hybridMultilevel"/>
    <w:tmpl w:val="201A00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D350FD1"/>
    <w:multiLevelType w:val="hybridMultilevel"/>
    <w:tmpl w:val="F650F7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1FA7DE4"/>
    <w:multiLevelType w:val="hybridMultilevel"/>
    <w:tmpl w:val="D266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077CF"/>
    <w:multiLevelType w:val="hybridMultilevel"/>
    <w:tmpl w:val="1B96A1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729D46CA"/>
    <w:multiLevelType w:val="hybridMultilevel"/>
    <w:tmpl w:val="D1042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E7430"/>
    <w:multiLevelType w:val="hybridMultilevel"/>
    <w:tmpl w:val="66EA8A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01A70"/>
    <w:multiLevelType w:val="hybridMultilevel"/>
    <w:tmpl w:val="0200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4769D"/>
    <w:multiLevelType w:val="hybridMultilevel"/>
    <w:tmpl w:val="103892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B92763E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A031E8F"/>
    <w:multiLevelType w:val="hybridMultilevel"/>
    <w:tmpl w:val="2E1E88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19"/>
  </w:num>
  <w:num w:numId="6">
    <w:abstractNumId w:val="15"/>
  </w:num>
  <w:num w:numId="7">
    <w:abstractNumId w:val="29"/>
  </w:num>
  <w:num w:numId="8">
    <w:abstractNumId w:val="21"/>
  </w:num>
  <w:num w:numId="9">
    <w:abstractNumId w:val="16"/>
  </w:num>
  <w:num w:numId="10">
    <w:abstractNumId w:val="31"/>
  </w:num>
  <w:num w:numId="11">
    <w:abstractNumId w:val="33"/>
  </w:num>
  <w:num w:numId="12">
    <w:abstractNumId w:val="4"/>
  </w:num>
  <w:num w:numId="13">
    <w:abstractNumId w:val="14"/>
  </w:num>
  <w:num w:numId="14">
    <w:abstractNumId w:val="26"/>
  </w:num>
  <w:num w:numId="15">
    <w:abstractNumId w:val="18"/>
  </w:num>
  <w:num w:numId="16">
    <w:abstractNumId w:val="13"/>
  </w:num>
  <w:num w:numId="17">
    <w:abstractNumId w:val="32"/>
  </w:num>
  <w:num w:numId="18">
    <w:abstractNumId w:val="38"/>
  </w:num>
  <w:num w:numId="19">
    <w:abstractNumId w:val="7"/>
  </w:num>
  <w:num w:numId="20">
    <w:abstractNumId w:val="30"/>
  </w:num>
  <w:num w:numId="21">
    <w:abstractNumId w:val="27"/>
  </w:num>
  <w:num w:numId="22">
    <w:abstractNumId w:val="8"/>
  </w:num>
  <w:num w:numId="23">
    <w:abstractNumId w:val="2"/>
  </w:num>
  <w:num w:numId="24">
    <w:abstractNumId w:val="0"/>
  </w:num>
  <w:num w:numId="25">
    <w:abstractNumId w:val="20"/>
  </w:num>
  <w:num w:numId="26">
    <w:abstractNumId w:val="11"/>
  </w:num>
  <w:num w:numId="27">
    <w:abstractNumId w:val="36"/>
  </w:num>
  <w:num w:numId="28">
    <w:abstractNumId w:val="34"/>
  </w:num>
  <w:num w:numId="29">
    <w:abstractNumId w:val="22"/>
  </w:num>
  <w:num w:numId="30">
    <w:abstractNumId w:val="3"/>
  </w:num>
  <w:num w:numId="31">
    <w:abstractNumId w:val="1"/>
  </w:num>
  <w:num w:numId="32">
    <w:abstractNumId w:val="37"/>
  </w:num>
  <w:num w:numId="33">
    <w:abstractNumId w:val="5"/>
  </w:num>
  <w:num w:numId="34">
    <w:abstractNumId w:val="10"/>
  </w:num>
  <w:num w:numId="35">
    <w:abstractNumId w:val="25"/>
  </w:num>
  <w:num w:numId="36">
    <w:abstractNumId w:val="24"/>
  </w:num>
  <w:num w:numId="37">
    <w:abstractNumId w:val="28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9"/>
    <w:rsid w:val="00122A09"/>
    <w:rsid w:val="00183D1F"/>
    <w:rsid w:val="001B3A56"/>
    <w:rsid w:val="001C6FF8"/>
    <w:rsid w:val="001C7933"/>
    <w:rsid w:val="00282ED7"/>
    <w:rsid w:val="002F6F0F"/>
    <w:rsid w:val="00307E78"/>
    <w:rsid w:val="003B7D4F"/>
    <w:rsid w:val="003E7D39"/>
    <w:rsid w:val="00445E55"/>
    <w:rsid w:val="004F68A3"/>
    <w:rsid w:val="004F70AD"/>
    <w:rsid w:val="00545F7C"/>
    <w:rsid w:val="0055337F"/>
    <w:rsid w:val="005E15CC"/>
    <w:rsid w:val="00613088"/>
    <w:rsid w:val="006674D4"/>
    <w:rsid w:val="0067751F"/>
    <w:rsid w:val="00707B96"/>
    <w:rsid w:val="00754BE4"/>
    <w:rsid w:val="007611C5"/>
    <w:rsid w:val="0077350D"/>
    <w:rsid w:val="007D104E"/>
    <w:rsid w:val="007E2451"/>
    <w:rsid w:val="00826636"/>
    <w:rsid w:val="00902637"/>
    <w:rsid w:val="00996A79"/>
    <w:rsid w:val="009B000D"/>
    <w:rsid w:val="009F0122"/>
    <w:rsid w:val="00A90A62"/>
    <w:rsid w:val="00AB10FD"/>
    <w:rsid w:val="00DD5E28"/>
    <w:rsid w:val="00E42781"/>
    <w:rsid w:val="00E56FA0"/>
    <w:rsid w:val="00E83A23"/>
    <w:rsid w:val="00F14CE9"/>
    <w:rsid w:val="00F24068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A6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A6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D0B76200F7726616CED7C80917674CB02E958DB1C9B5A9BC59EBD14vC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30401</CharactersWithSpaces>
  <SharedDoc>false</SharedDoc>
  <HLinks>
    <vt:vector size="6" baseType="variant"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consultantplus://offline/ref=360D0B76200F7726616CED7C80917674CB02E958DB1C9B5A9BC59EBD14vCfBL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Asus</cp:lastModifiedBy>
  <cp:revision>2</cp:revision>
  <dcterms:created xsi:type="dcterms:W3CDTF">2018-10-30T07:14:00Z</dcterms:created>
  <dcterms:modified xsi:type="dcterms:W3CDTF">2018-10-30T07:14:00Z</dcterms:modified>
</cp:coreProperties>
</file>