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BD" w:rsidRDefault="003F20BD" w:rsidP="003F20BD">
      <w:pPr>
        <w:shd w:val="clear" w:color="auto" w:fill="FFFFFF"/>
        <w:spacing w:line="400" w:lineRule="exact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О </w:t>
      </w:r>
      <w:r>
        <w:rPr>
          <w:b/>
          <w:color w:val="943634" w:themeColor="accent2" w:themeShade="BF"/>
          <w:sz w:val="28"/>
          <w:szCs w:val="28"/>
        </w:rPr>
        <w:t>ДЕЯТЕЛЬНОСТ</w:t>
      </w:r>
      <w:r>
        <w:rPr>
          <w:b/>
          <w:color w:val="943634" w:themeColor="accent2" w:themeShade="BF"/>
          <w:sz w:val="28"/>
          <w:szCs w:val="28"/>
        </w:rPr>
        <w:t xml:space="preserve">И </w:t>
      </w:r>
      <w:r>
        <w:rPr>
          <w:b/>
          <w:color w:val="943634" w:themeColor="accent2" w:themeShade="BF"/>
          <w:sz w:val="28"/>
          <w:szCs w:val="28"/>
        </w:rPr>
        <w:t>РАБОЧЕЙ ГРУППЫ «МОЛОДЁЖНАЯ ПАЛАТА»</w:t>
      </w:r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bookmarkStart w:id="0" w:name="_GoBack"/>
      <w:bookmarkEnd w:id="0"/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r>
        <w:t xml:space="preserve">В 2017 году под руководством депутата </w:t>
      </w:r>
      <w:proofErr w:type="spellStart"/>
      <w:r>
        <w:t>Григина</w:t>
      </w:r>
      <w:proofErr w:type="spellEnd"/>
      <w:r>
        <w:t xml:space="preserve"> Артёма Александровича, при непосредственном участии помощника председателя Думы города VI созыва Куляну Натальи Михайловны продолжила свою работу рабочая группа «Молодёжная палата» при Думе города Покачи в составе 12 человек.</w:t>
      </w:r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360" w:lineRule="exact"/>
        <w:ind w:left="0" w:firstLine="510"/>
        <w:jc w:val="both"/>
      </w:pPr>
      <w:r w:rsidRPr="00703E6D">
        <w:t>В отчётном периоде были рассмотрены вопросы:</w:t>
      </w:r>
    </w:p>
    <w:p w:rsidR="003F20BD" w:rsidRDefault="003F20BD" w:rsidP="003F20B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10"/>
        <w:jc w:val="both"/>
      </w:pPr>
      <w:r>
        <w:t>У</w:t>
      </w:r>
      <w:r w:rsidRPr="00AE20DE">
        <w:t>части</w:t>
      </w:r>
      <w:r>
        <w:t>я</w:t>
      </w:r>
      <w:r w:rsidRPr="00AE20DE">
        <w:t xml:space="preserve"> членов рабочей группы «Молодежная палата при Думе города Покачи шестого созыва» в </w:t>
      </w:r>
      <w:proofErr w:type="spellStart"/>
      <w:r w:rsidRPr="00AE20DE">
        <w:t>Молодежном</w:t>
      </w:r>
      <w:proofErr w:type="spellEnd"/>
      <w:r w:rsidRPr="00AE20DE">
        <w:t xml:space="preserve"> конвенте по вопросам межнационального взаимодействия в городе Ханты-Мансийск. </w:t>
      </w:r>
    </w:p>
    <w:p w:rsidR="003F20BD" w:rsidRDefault="003F20BD" w:rsidP="003F20B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10"/>
        <w:jc w:val="both"/>
      </w:pPr>
      <w:r>
        <w:t>У</w:t>
      </w:r>
      <w:r w:rsidRPr="00AE20DE">
        <w:t xml:space="preserve">частия </w:t>
      </w:r>
      <w:proofErr w:type="spellStart"/>
      <w:r w:rsidRPr="00AE20DE">
        <w:t>Молодежной</w:t>
      </w:r>
      <w:proofErr w:type="spellEnd"/>
      <w:r w:rsidRPr="00AE20DE">
        <w:t xml:space="preserve"> палаты во всероссийском конкурсе </w:t>
      </w:r>
      <w:proofErr w:type="spellStart"/>
      <w:r w:rsidRPr="00AE20DE">
        <w:t>Молодежь</w:t>
      </w:r>
      <w:proofErr w:type="spellEnd"/>
      <w:r w:rsidRPr="00AE20DE">
        <w:t xml:space="preserve"> </w:t>
      </w:r>
      <w:proofErr w:type="gramStart"/>
      <w:r w:rsidRPr="00AE20DE">
        <w:t>России-история</w:t>
      </w:r>
      <w:proofErr w:type="gramEnd"/>
      <w:r w:rsidRPr="00AE20DE">
        <w:t xml:space="preserve"> современности». </w:t>
      </w:r>
    </w:p>
    <w:p w:rsidR="003F20BD" w:rsidRDefault="003F20BD" w:rsidP="003F20B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10"/>
        <w:jc w:val="both"/>
      </w:pPr>
      <w:proofErr w:type="gramStart"/>
      <w:r>
        <w:t>У</w:t>
      </w:r>
      <w:r w:rsidRPr="00AE20DE">
        <w:t>частии</w:t>
      </w:r>
      <w:proofErr w:type="gramEnd"/>
      <w:r w:rsidRPr="00AE20DE">
        <w:t xml:space="preserve"> в конкурсе «История Российского парламентаризма» в сети Интернет. </w:t>
      </w:r>
    </w:p>
    <w:p w:rsidR="003F20BD" w:rsidRPr="00AE20DE" w:rsidRDefault="003F20BD" w:rsidP="003F20B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510"/>
        <w:jc w:val="both"/>
      </w:pPr>
      <w:r>
        <w:t>В</w:t>
      </w:r>
      <w:r w:rsidRPr="00AE20DE">
        <w:t>несени</w:t>
      </w:r>
      <w:r>
        <w:t>я</w:t>
      </w:r>
      <w:r w:rsidRPr="00AE20DE">
        <w:t xml:space="preserve"> изменений в Положение о </w:t>
      </w:r>
      <w:proofErr w:type="spellStart"/>
      <w:r w:rsidRPr="00AE20DE">
        <w:t>Молодежной</w:t>
      </w:r>
      <w:proofErr w:type="spellEnd"/>
      <w:r w:rsidRPr="00AE20DE">
        <w:t xml:space="preserve"> палате при Думе города Покачи, </w:t>
      </w:r>
      <w:proofErr w:type="spellStart"/>
      <w:r w:rsidRPr="00AE20DE">
        <w:t>утвержденное</w:t>
      </w:r>
      <w:proofErr w:type="spellEnd"/>
      <w:r w:rsidRPr="00AE20DE">
        <w:t xml:space="preserve"> решением Думы города Покачи от 25.05.2010 №38 «О создании </w:t>
      </w:r>
      <w:proofErr w:type="spellStart"/>
      <w:r w:rsidRPr="00AE20DE">
        <w:t>Молодежной</w:t>
      </w:r>
      <w:proofErr w:type="spellEnd"/>
      <w:r w:rsidRPr="00AE20DE">
        <w:t xml:space="preserve"> палаты при Думе города Покачи».</w:t>
      </w:r>
    </w:p>
    <w:p w:rsidR="003F20BD" w:rsidRPr="003E2A69" w:rsidRDefault="003F20BD" w:rsidP="003F20BD">
      <w:pPr>
        <w:pStyle w:val="ab"/>
        <w:numPr>
          <w:ilvl w:val="0"/>
          <w:numId w:val="1"/>
        </w:numPr>
        <w:spacing w:line="360" w:lineRule="auto"/>
        <w:jc w:val="both"/>
        <w:rPr>
          <w:i/>
        </w:rPr>
      </w:pPr>
      <w:r>
        <w:t>В</w:t>
      </w:r>
      <w:r w:rsidRPr="00AE20DE">
        <w:t>несени</w:t>
      </w:r>
      <w:r>
        <w:t>я</w:t>
      </w:r>
      <w:r w:rsidRPr="00AE20DE">
        <w:t xml:space="preserve"> изменений в решение Думы города Покачи от 23.12.2015 №49 «О персональном составе рабочей группы «Молодежная палата при Думе города Покачи шестого созыва» (рассмотрение кандидатур в состав </w:t>
      </w:r>
      <w:proofErr w:type="spellStart"/>
      <w:r w:rsidRPr="00AE20DE">
        <w:t>Молодежной</w:t>
      </w:r>
      <w:proofErr w:type="spellEnd"/>
      <w:r w:rsidRPr="00AE20DE">
        <w:t xml:space="preserve"> палаты).</w:t>
      </w:r>
    </w:p>
    <w:p w:rsidR="003F20BD" w:rsidRDefault="003F20BD" w:rsidP="003F20BD">
      <w:pPr>
        <w:pStyle w:val="ab"/>
        <w:numPr>
          <w:ilvl w:val="0"/>
          <w:numId w:val="1"/>
        </w:numPr>
        <w:spacing w:line="360" w:lineRule="auto"/>
        <w:jc w:val="both"/>
      </w:pPr>
      <w:r>
        <w:t>П</w:t>
      </w:r>
      <w:r w:rsidRPr="00AE20DE">
        <w:t xml:space="preserve">редложения по участию членов рабочей группы в мероприятиях, </w:t>
      </w:r>
      <w:proofErr w:type="spellStart"/>
      <w:r w:rsidRPr="00AE20DE">
        <w:t>посвященных</w:t>
      </w:r>
      <w:proofErr w:type="spellEnd"/>
      <w:r w:rsidRPr="00AE20DE">
        <w:t xml:space="preserve"> празднованию Дню победы 9 мая. </w:t>
      </w:r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r>
        <w:t xml:space="preserve">Кроме того, члены Молодёжной палаты были активными участниками городских культурно – массовых и общественно – </w:t>
      </w:r>
      <w:r w:rsidRPr="00B566FA">
        <w:t>политических мероприятий.</w:t>
      </w:r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proofErr w:type="gramStart"/>
      <w:r>
        <w:t>В</w:t>
      </w:r>
      <w:r w:rsidRPr="003E5D68">
        <w:t xml:space="preserve"> преддверии </w:t>
      </w:r>
      <w:r>
        <w:t xml:space="preserve">празднования </w:t>
      </w:r>
      <w:r w:rsidRPr="003E5D68">
        <w:t xml:space="preserve">Дня Победы </w:t>
      </w:r>
      <w:r>
        <w:t>члены Молодёжной палаты</w:t>
      </w:r>
      <w:r w:rsidRPr="003E5D68">
        <w:t xml:space="preserve"> </w:t>
      </w:r>
      <w:r>
        <w:t>Буянов Артём</w:t>
      </w:r>
      <w:r w:rsidRPr="003E5D68">
        <w:t xml:space="preserve">, </w:t>
      </w:r>
      <w:r>
        <w:t>Останина</w:t>
      </w:r>
      <w:r w:rsidRPr="003E5D68">
        <w:t xml:space="preserve"> </w:t>
      </w:r>
      <w:r>
        <w:t>Марина</w:t>
      </w:r>
      <w:r w:rsidRPr="003E5D68">
        <w:t xml:space="preserve">, </w:t>
      </w:r>
      <w:r>
        <w:t>Паутов</w:t>
      </w:r>
      <w:r w:rsidRPr="003E5D68">
        <w:t xml:space="preserve"> </w:t>
      </w:r>
      <w:r>
        <w:t>Константин</w:t>
      </w:r>
      <w:r w:rsidRPr="003E5D68">
        <w:t>, Кова</w:t>
      </w:r>
      <w:r>
        <w:t>левская Лилия</w:t>
      </w:r>
      <w:r w:rsidRPr="003E5D68">
        <w:t xml:space="preserve"> и </w:t>
      </w:r>
      <w:r>
        <w:t>Тимирбаев</w:t>
      </w:r>
      <w:r w:rsidRPr="003E5D68">
        <w:t xml:space="preserve"> </w:t>
      </w:r>
      <w:r>
        <w:t>Анвар</w:t>
      </w:r>
      <w:r w:rsidRPr="003E5D68">
        <w:t xml:space="preserve"> </w:t>
      </w:r>
      <w:r>
        <w:t xml:space="preserve">на базе </w:t>
      </w:r>
      <w:r w:rsidRPr="003E5D68">
        <w:t>средней школы №4</w:t>
      </w:r>
      <w:r>
        <w:t xml:space="preserve"> </w:t>
      </w:r>
      <w:r w:rsidRPr="003E5D68">
        <w:t>организова</w:t>
      </w:r>
      <w:r>
        <w:t>ли дискуссионную площадку на тему «Патриот ли Я?», в работе которой приняли участие учащиеся 9-10 классов школ города, заместитель главы администрации города Покачи по социальным вопросам Галина Гвоздь, эксперт - консультант управления культуры, спорта и молодёжной политики</w:t>
      </w:r>
      <w:proofErr w:type="gramEnd"/>
      <w:r>
        <w:t xml:space="preserve"> Игорь Гимгин, молодые педагоги школ города, а также представители Совета работающей молодёжи, регионального молодёжного общественного экологического движения «Третья планета от Солнца», городского волонтёрского центра «Мир добра».</w:t>
      </w:r>
    </w:p>
    <w:p w:rsidR="003F20BD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r>
        <w:t xml:space="preserve">В </w:t>
      </w:r>
      <w:r w:rsidRPr="00B934B0">
        <w:t xml:space="preserve">целях активизации </w:t>
      </w:r>
      <w:r>
        <w:t>взаимодействия членов молодё</w:t>
      </w:r>
      <w:r w:rsidRPr="00B934B0">
        <w:t>жных организаций</w:t>
      </w:r>
      <w:r>
        <w:t xml:space="preserve"> разных муниципалитетов, </w:t>
      </w:r>
      <w:r w:rsidRPr="00B934B0">
        <w:t>изучен</w:t>
      </w:r>
      <w:r>
        <w:t>ия и обмена опытом работы Молодё</w:t>
      </w:r>
      <w:r w:rsidRPr="00B934B0">
        <w:t xml:space="preserve">жных парламентов </w:t>
      </w:r>
      <w:r w:rsidRPr="003E5D68">
        <w:t>Григин Арт</w:t>
      </w:r>
      <w:r>
        <w:t>ё</w:t>
      </w:r>
      <w:r w:rsidRPr="003E5D68">
        <w:t>м</w:t>
      </w:r>
      <w:r>
        <w:t xml:space="preserve"> и Буянов Артё</w:t>
      </w:r>
      <w:r w:rsidRPr="003E5D68">
        <w:t xml:space="preserve">м </w:t>
      </w:r>
      <w:r>
        <w:t xml:space="preserve">организовали и провели встречу с членами Молодёжного парламента Думы города Когалыма. Участие в мероприятиях, которые проходили в </w:t>
      </w:r>
      <w:r>
        <w:lastRenderedPageBreak/>
        <w:t xml:space="preserve">городе Когалыме, приняли </w:t>
      </w:r>
      <w:r w:rsidRPr="007F02E0">
        <w:t xml:space="preserve">глава </w:t>
      </w:r>
      <w:r>
        <w:t xml:space="preserve">города </w:t>
      </w:r>
      <w:r w:rsidRPr="007F02E0">
        <w:t xml:space="preserve">Когалыма Николай Николаевич Пальчиков, председатель Думы города Когалыма </w:t>
      </w:r>
      <w:r>
        <w:t xml:space="preserve">Алла Юрьевна </w:t>
      </w:r>
      <w:proofErr w:type="spellStart"/>
      <w:r>
        <w:t>Говорищева</w:t>
      </w:r>
      <w:proofErr w:type="spellEnd"/>
      <w:r>
        <w:t xml:space="preserve">, </w:t>
      </w:r>
      <w:r w:rsidRPr="007F02E0">
        <w:t>депутат Думы города Когалыма Яков Сергеевич В</w:t>
      </w:r>
      <w:r>
        <w:t>олков, члены Молодёжной Думы города Когалыма.</w:t>
      </w:r>
    </w:p>
    <w:p w:rsidR="003F20BD" w:rsidRPr="00E6778E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</w:pPr>
      <w:r>
        <w:t xml:space="preserve">Молодёжный парламент нашего города представляли Паутов Константин, </w:t>
      </w:r>
      <w:r w:rsidRPr="00E6778E">
        <w:t>Тимирбаев Анвар</w:t>
      </w:r>
      <w:r>
        <w:t>, Останина Марина, Сахаватов Шайхаммат, Ковалевская Лилия, Юдина Римма.</w:t>
      </w:r>
    </w:p>
    <w:p w:rsidR="003F20BD" w:rsidRPr="00E53FEA" w:rsidRDefault="003F20BD" w:rsidP="003F20BD">
      <w:pPr>
        <w:widowControl w:val="0"/>
        <w:autoSpaceDE w:val="0"/>
        <w:autoSpaceDN w:val="0"/>
        <w:adjustRightInd w:val="0"/>
        <w:spacing w:line="400" w:lineRule="exact"/>
        <w:ind w:firstLine="397"/>
        <w:contextualSpacing/>
        <w:jc w:val="both"/>
      </w:pPr>
      <w:r w:rsidRPr="00E53FEA">
        <w:t>24 марта</w:t>
      </w:r>
      <w:r>
        <w:t xml:space="preserve"> 2017 года</w:t>
      </w:r>
      <w:r w:rsidRPr="00E53FEA">
        <w:t xml:space="preserve"> представители Молодёжной палаты при Думе города Покачи</w:t>
      </w:r>
      <w:r>
        <w:t xml:space="preserve"> </w:t>
      </w:r>
      <w:r w:rsidRPr="00E53FEA">
        <w:t xml:space="preserve"> Сахаватов Шайхаммат </w:t>
      </w:r>
      <w:r>
        <w:t xml:space="preserve">и </w:t>
      </w:r>
      <w:r w:rsidRPr="00E53FEA">
        <w:t xml:space="preserve">Ковалевская Лилия приняли  участие в </w:t>
      </w:r>
      <w:r>
        <w:t>работе Молодёжного конвента</w:t>
      </w:r>
      <w:r w:rsidRPr="00E53FEA">
        <w:t xml:space="preserve"> по вопросам межнационального взаимодействия, </w:t>
      </w:r>
      <w:r w:rsidRPr="007F02E0">
        <w:t>воспитания, сохранения и развития культур и языков России</w:t>
      </w:r>
      <w:r>
        <w:t xml:space="preserve">, </w:t>
      </w:r>
      <w:r w:rsidRPr="00E53FEA">
        <w:t xml:space="preserve">который прошёл в </w:t>
      </w:r>
      <w:r>
        <w:t xml:space="preserve">г. </w:t>
      </w:r>
      <w:proofErr w:type="gramStart"/>
      <w:r w:rsidRPr="00E53FEA">
        <w:t>Ханты</w:t>
      </w:r>
      <w:r>
        <w:t xml:space="preserve"> </w:t>
      </w:r>
      <w:r w:rsidRPr="00E53FEA">
        <w:t>-</w:t>
      </w:r>
      <w:r>
        <w:t xml:space="preserve"> </w:t>
      </w:r>
      <w:proofErr w:type="spellStart"/>
      <w:r w:rsidRPr="00E53FEA">
        <w:t>Мансийске</w:t>
      </w:r>
      <w:proofErr w:type="spellEnd"/>
      <w:proofErr w:type="gramEnd"/>
      <w:r w:rsidRPr="00E53FEA">
        <w:t xml:space="preserve">. </w:t>
      </w:r>
      <w:r>
        <w:t>Молод</w:t>
      </w:r>
      <w:r w:rsidRPr="00E53FEA">
        <w:t>ые лидеры поделились опытом участи</w:t>
      </w:r>
      <w:r>
        <w:t>я молодёжи</w:t>
      </w:r>
      <w:r w:rsidRPr="00E53FEA">
        <w:t xml:space="preserve"> </w:t>
      </w:r>
      <w:r>
        <w:t xml:space="preserve">из разных муниципалитетов Югры </w:t>
      </w:r>
      <w:r w:rsidRPr="00E53FEA">
        <w:t>в формировании гражданского общества, обеспеч</w:t>
      </w:r>
      <w:r>
        <w:t>ении</w:t>
      </w:r>
      <w:r w:rsidRPr="00E53FEA">
        <w:t xml:space="preserve"> диалог</w:t>
      </w:r>
      <w:r>
        <w:t>а</w:t>
      </w:r>
      <w:r w:rsidRPr="00E53FEA">
        <w:t xml:space="preserve"> между молодёжными организациями разных национальностей и конфессий</w:t>
      </w:r>
      <w:r>
        <w:t>.</w:t>
      </w:r>
    </w:p>
    <w:p w:rsidR="003F20BD" w:rsidRDefault="003F20BD" w:rsidP="003F20BD">
      <w:pPr>
        <w:widowControl w:val="0"/>
        <w:autoSpaceDE w:val="0"/>
        <w:autoSpaceDN w:val="0"/>
        <w:adjustRightInd w:val="0"/>
        <w:spacing w:line="400" w:lineRule="exact"/>
        <w:ind w:firstLine="397"/>
        <w:contextualSpacing/>
        <w:jc w:val="both"/>
      </w:pPr>
      <w:r w:rsidRPr="00E53FEA">
        <w:t xml:space="preserve">В рамках мероприятия </w:t>
      </w:r>
      <w:r>
        <w:t xml:space="preserve">состоялось заседание круглого стола </w:t>
      </w:r>
      <w:r w:rsidRPr="007F02E0">
        <w:t>«Участие молодёжи в укреплении мира и согласия между народами»</w:t>
      </w:r>
      <w:r>
        <w:t>, на котором были рассмотрены вопросы</w:t>
      </w:r>
      <w:r w:rsidRPr="00E53FEA">
        <w:t xml:space="preserve"> взаимодействия </w:t>
      </w:r>
      <w:r>
        <w:t>представителей</w:t>
      </w:r>
      <w:r w:rsidRPr="00E53FEA">
        <w:t xml:space="preserve"> разных этносов и культурных традиций</w:t>
      </w:r>
      <w:r>
        <w:t xml:space="preserve">, представлены опыт </w:t>
      </w:r>
      <w:r w:rsidRPr="00E53FEA">
        <w:t xml:space="preserve">работы общественных национальных организаций, действующих в муниципалитетах, </w:t>
      </w:r>
      <w:r>
        <w:t>и наиболее успешно реализуемые проекты</w:t>
      </w:r>
      <w:r w:rsidRPr="00E53FEA">
        <w:t>.</w:t>
      </w:r>
      <w:r>
        <w:t xml:space="preserve"> </w:t>
      </w:r>
    </w:p>
    <w:p w:rsidR="003F20BD" w:rsidRDefault="003F20BD" w:rsidP="003F20BD">
      <w:pPr>
        <w:widowControl w:val="0"/>
        <w:autoSpaceDE w:val="0"/>
        <w:autoSpaceDN w:val="0"/>
        <w:adjustRightInd w:val="0"/>
        <w:spacing w:line="400" w:lineRule="exact"/>
        <w:ind w:firstLine="397"/>
        <w:contextualSpacing/>
        <w:jc w:val="both"/>
      </w:pPr>
      <w:r>
        <w:t>Т</w:t>
      </w:r>
      <w:r w:rsidRPr="00E53FEA">
        <w:t>акже</w:t>
      </w:r>
      <w:r>
        <w:t xml:space="preserve"> члены Молодёжной палаты приняли участие в открытии</w:t>
      </w:r>
      <w:r w:rsidRPr="00E53FEA">
        <w:t xml:space="preserve"> регионального этапа всероссийского конкурса «Молодёжь Ро</w:t>
      </w:r>
      <w:r>
        <w:t xml:space="preserve">ссии: история и современность», в работе </w:t>
      </w:r>
      <w:r w:rsidRPr="00E53FEA">
        <w:t>мастер</w:t>
      </w:r>
      <w:r>
        <w:t xml:space="preserve"> </w:t>
      </w:r>
      <w:r w:rsidRPr="00E53FEA">
        <w:t>-</w:t>
      </w:r>
      <w:r>
        <w:t xml:space="preserve"> </w:t>
      </w:r>
      <w:r w:rsidRPr="00E53FEA">
        <w:t>класс</w:t>
      </w:r>
      <w:r>
        <w:t>а</w:t>
      </w:r>
      <w:r w:rsidRPr="00E53FEA">
        <w:t xml:space="preserve"> «Лаборатория межнационального</w:t>
      </w:r>
      <w:r>
        <w:t xml:space="preserve"> взаимодействия» и дискуссионной площадке «Мы россияне. Перезагрузка»</w:t>
      </w:r>
      <w:r w:rsidRPr="00E53FEA">
        <w:t>.</w:t>
      </w:r>
    </w:p>
    <w:p w:rsidR="003F20BD" w:rsidRPr="000B0649" w:rsidRDefault="003F20BD" w:rsidP="003F20BD">
      <w:pPr>
        <w:pStyle w:val="ab"/>
        <w:widowControl w:val="0"/>
        <w:autoSpaceDE w:val="0"/>
        <w:autoSpaceDN w:val="0"/>
        <w:adjustRightInd w:val="0"/>
        <w:spacing w:line="400" w:lineRule="exact"/>
        <w:ind w:left="0" w:firstLine="397"/>
        <w:jc w:val="both"/>
        <w:rPr>
          <w:rStyle w:val="af"/>
          <w:color w:val="002060"/>
          <w:sz w:val="20"/>
          <w:szCs w:val="20"/>
        </w:rPr>
      </w:pPr>
      <w:r w:rsidRPr="000B0649">
        <w:rPr>
          <w:rStyle w:val="af"/>
          <w:color w:val="244061" w:themeColor="accent1" w:themeShade="80"/>
          <w:sz w:val="20"/>
          <w:szCs w:val="20"/>
        </w:rPr>
        <w:t xml:space="preserve">Материалы деятельности рабочей группы «Молодёжная палата» при Думе города Покачи VI созыва размещены в сети Интернет на официальном сайте Думы города в разделе «Состав и структура» </w:t>
      </w:r>
      <w:hyperlink r:id="rId6" w:history="1">
        <w:r w:rsidRPr="000B0649">
          <w:rPr>
            <w:rStyle w:val="af4"/>
            <w:sz w:val="20"/>
            <w:szCs w:val="20"/>
          </w:rPr>
          <w:t>http://dumapokachi.ru/sostav_i_struktura/molodezhnaya_palata/</w:t>
        </w:r>
      </w:hyperlink>
      <w:r w:rsidRPr="000B0649">
        <w:rPr>
          <w:rStyle w:val="af"/>
          <w:color w:val="002060"/>
          <w:sz w:val="20"/>
          <w:szCs w:val="20"/>
        </w:rPr>
        <w:t>.</w:t>
      </w:r>
      <w:r w:rsidRPr="000B0649">
        <w:rPr>
          <w:rStyle w:val="af"/>
          <w:color w:val="002060"/>
        </w:rPr>
        <w:t xml:space="preserve"> </w:t>
      </w:r>
    </w:p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98A"/>
    <w:multiLevelType w:val="hybridMultilevel"/>
    <w:tmpl w:val="2AA4510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D"/>
    <w:rsid w:val="003F20BD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styleId="af4">
    <w:name w:val="Hyperlink"/>
    <w:basedOn w:val="a0"/>
    <w:uiPriority w:val="99"/>
    <w:rsid w:val="003F20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styleId="af4">
    <w:name w:val="Hyperlink"/>
    <w:basedOn w:val="a0"/>
    <w:uiPriority w:val="99"/>
    <w:rsid w:val="003F20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pokachi.ru/sostav_i_struktura/molodezhnaya_pal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2018-04-06T10:51:00Z</dcterms:created>
  <dcterms:modified xsi:type="dcterms:W3CDTF">2018-04-06T10:53:00Z</dcterms:modified>
</cp:coreProperties>
</file>