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ED" w:rsidRPr="00BE13ED" w:rsidRDefault="00BE13ED" w:rsidP="00BE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600" cy="785105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8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ED" w:rsidRPr="00BE13ED" w:rsidRDefault="00BE13ED" w:rsidP="00BE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ED" w:rsidRPr="00BE13ED" w:rsidRDefault="00BE13ED" w:rsidP="00BE13ED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BE13ED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BE13ED" w:rsidRPr="00BE13ED" w:rsidRDefault="00BE13ED" w:rsidP="00BE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</w:t>
      </w:r>
      <w:r w:rsidR="003E4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3E4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Мансийск</w:t>
      </w:r>
      <w:r w:rsidR="00401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автономн</w:t>
      </w:r>
      <w:r w:rsidR="00401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округ</w:t>
      </w:r>
      <w:r w:rsidR="00401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401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Югр</w:t>
      </w:r>
      <w:r w:rsidR="00401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BE13ED" w:rsidRPr="00BE13ED" w:rsidRDefault="00BE13ED" w:rsidP="00BE13E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13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BE13ED" w:rsidRDefault="00BE13ED" w:rsidP="00BE13E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494B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01.11.2017</w:t>
      </w:r>
      <w:r w:rsidRPr="00BE13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E13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E13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E13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E13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561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A1B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205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AE44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494B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 w:rsidR="00494B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97</w:t>
      </w:r>
    </w:p>
    <w:p w:rsidR="00BE13ED" w:rsidRPr="00847C76" w:rsidRDefault="00BE13ED" w:rsidP="00BE13E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BE13ED" w:rsidRPr="004E2F1C" w:rsidTr="004E2F1C">
        <w:trPr>
          <w:trHeight w:val="1194"/>
        </w:trPr>
        <w:tc>
          <w:tcPr>
            <w:tcW w:w="5637" w:type="dxa"/>
          </w:tcPr>
          <w:p w:rsidR="002F3013" w:rsidRPr="004E2F1C" w:rsidRDefault="00D03990" w:rsidP="006011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2F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D6F16" w:rsidRPr="004E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информации </w:t>
            </w:r>
            <w:r w:rsidR="00892D36" w:rsidRPr="004E2F1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города Покачи</w:t>
            </w:r>
            <w:r w:rsidR="00954ACC" w:rsidRPr="004E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отражённой в аналитической справке </w:t>
            </w:r>
            <w:r w:rsidR="00415E35" w:rsidRPr="004E2F1C"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 оценки эффективности предоставленных в 2016 году налоговых льгот, установленных для налогоплательщиков нормативно – правовыми актами органов местного самоуправления города Покачи и планируемых к предоставлению на очередной 2018 год и на плановый период 2019 и 2020 годов</w:t>
            </w:r>
            <w:proofErr w:type="gramEnd"/>
          </w:p>
        </w:tc>
      </w:tr>
    </w:tbl>
    <w:p w:rsidR="00BB6C82" w:rsidRDefault="00BB6C82" w:rsidP="00BE1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1A8" w:rsidRPr="004E2F1C" w:rsidRDefault="006011A8" w:rsidP="00BE1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334" w:rsidRPr="004E2F1C" w:rsidRDefault="00181FA6" w:rsidP="00BE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F1C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D03990" w:rsidRPr="004E2F1C">
        <w:rPr>
          <w:rFonts w:ascii="Times New Roman" w:hAnsi="Times New Roman" w:cs="Times New Roman"/>
          <w:sz w:val="24"/>
          <w:szCs w:val="24"/>
        </w:rPr>
        <w:t>информацию</w:t>
      </w:r>
      <w:r w:rsidRPr="004E2F1C">
        <w:rPr>
          <w:rFonts w:ascii="Times New Roman" w:hAnsi="Times New Roman" w:cs="Times New Roman"/>
          <w:sz w:val="24"/>
          <w:szCs w:val="24"/>
        </w:rPr>
        <w:t xml:space="preserve"> </w:t>
      </w:r>
      <w:r w:rsidR="00892D36" w:rsidRPr="004E2F1C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  <w:r w:rsidR="00954ACC" w:rsidRPr="004E2F1C">
        <w:rPr>
          <w:rFonts w:ascii="Times New Roman" w:hAnsi="Times New Roman" w:cs="Times New Roman"/>
          <w:sz w:val="24"/>
          <w:szCs w:val="24"/>
        </w:rPr>
        <w:t>, отражённ</w:t>
      </w:r>
      <w:r w:rsidR="007D3371" w:rsidRPr="004E2F1C">
        <w:rPr>
          <w:rFonts w:ascii="Times New Roman" w:hAnsi="Times New Roman" w:cs="Times New Roman"/>
          <w:sz w:val="24"/>
          <w:szCs w:val="24"/>
        </w:rPr>
        <w:t>ую</w:t>
      </w:r>
      <w:r w:rsidR="00954ACC" w:rsidRPr="004E2F1C">
        <w:rPr>
          <w:rFonts w:ascii="Times New Roman" w:hAnsi="Times New Roman" w:cs="Times New Roman"/>
          <w:sz w:val="24"/>
          <w:szCs w:val="24"/>
        </w:rPr>
        <w:t xml:space="preserve"> в аналитической справке</w:t>
      </w:r>
      <w:r w:rsidR="00892D36" w:rsidRPr="004E2F1C">
        <w:rPr>
          <w:rFonts w:ascii="Times New Roman" w:hAnsi="Times New Roman" w:cs="Times New Roman"/>
          <w:sz w:val="24"/>
          <w:szCs w:val="24"/>
        </w:rPr>
        <w:t xml:space="preserve"> </w:t>
      </w:r>
      <w:r w:rsidR="00415E35" w:rsidRPr="004E2F1C">
        <w:rPr>
          <w:rFonts w:ascii="Times New Roman" w:hAnsi="Times New Roman" w:cs="Times New Roman"/>
          <w:sz w:val="24"/>
          <w:szCs w:val="24"/>
        </w:rPr>
        <w:t>о результатах оценки эффективности предоставленных в 2016 году налоговых льгот, установленных для налогоплательщиков нормативно – правовыми актами органов местного самоуправления города Покачи и планируемых к предоставлению на очередной 2018 год и на плановый период 2019 и 2020 годов</w:t>
      </w:r>
      <w:r w:rsidR="009C7D30" w:rsidRPr="004E2F1C">
        <w:rPr>
          <w:rFonts w:ascii="Times New Roman" w:hAnsi="Times New Roman" w:cs="Times New Roman"/>
          <w:sz w:val="24"/>
          <w:szCs w:val="24"/>
        </w:rPr>
        <w:t>,</w:t>
      </w:r>
      <w:r w:rsidRPr="004E2F1C">
        <w:rPr>
          <w:rFonts w:ascii="Times New Roman" w:hAnsi="Times New Roman" w:cs="Times New Roman"/>
          <w:sz w:val="24"/>
          <w:szCs w:val="24"/>
        </w:rPr>
        <w:t xml:space="preserve"> </w:t>
      </w:r>
      <w:r w:rsidR="00181672" w:rsidRPr="004E2F1C">
        <w:rPr>
          <w:rFonts w:ascii="Times New Roman" w:hAnsi="Times New Roman" w:cs="Times New Roman"/>
          <w:sz w:val="24"/>
          <w:szCs w:val="24"/>
        </w:rPr>
        <w:t>на основании пункта 1 части 5 статьи 4</w:t>
      </w:r>
      <w:r w:rsidRPr="004E2F1C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181672" w:rsidRPr="004E2F1C">
        <w:rPr>
          <w:rFonts w:ascii="Times New Roman" w:hAnsi="Times New Roman" w:cs="Times New Roman"/>
          <w:sz w:val="24"/>
          <w:szCs w:val="24"/>
        </w:rPr>
        <w:t>о контроле за исполнением органами</w:t>
      </w:r>
      <w:proofErr w:type="gramEnd"/>
      <w:r w:rsidR="00181672" w:rsidRPr="004E2F1C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 органов местного самоуправления полномочий по решению вопросов местного значения</w:t>
      </w:r>
      <w:r w:rsidR="00DA5498" w:rsidRPr="004E2F1C">
        <w:rPr>
          <w:rFonts w:ascii="Times New Roman" w:hAnsi="Times New Roman" w:cs="Times New Roman"/>
          <w:sz w:val="24"/>
          <w:szCs w:val="24"/>
        </w:rPr>
        <w:t>,</w:t>
      </w:r>
      <w:r w:rsidR="00B562CA" w:rsidRPr="004E2F1C">
        <w:rPr>
          <w:rFonts w:ascii="Times New Roman" w:hAnsi="Times New Roman" w:cs="Times New Roman"/>
          <w:sz w:val="24"/>
          <w:szCs w:val="24"/>
        </w:rPr>
        <w:t xml:space="preserve"> утвержденного решением Думы города Покачи </w:t>
      </w:r>
      <w:r w:rsidR="00181672" w:rsidRPr="004E2F1C">
        <w:rPr>
          <w:rFonts w:ascii="Times New Roman" w:hAnsi="Times New Roman" w:cs="Times New Roman"/>
          <w:sz w:val="24"/>
          <w:szCs w:val="24"/>
        </w:rPr>
        <w:t>от 29.04.2016 №49</w:t>
      </w:r>
      <w:r w:rsidR="00B562CA" w:rsidRPr="004E2F1C">
        <w:rPr>
          <w:rFonts w:ascii="Times New Roman" w:hAnsi="Times New Roman" w:cs="Times New Roman"/>
          <w:sz w:val="24"/>
          <w:szCs w:val="24"/>
        </w:rPr>
        <w:t>,</w:t>
      </w:r>
      <w:r w:rsidR="00DA5498" w:rsidRPr="004E2F1C">
        <w:rPr>
          <w:rFonts w:ascii="Times New Roman" w:hAnsi="Times New Roman" w:cs="Times New Roman"/>
          <w:sz w:val="24"/>
          <w:szCs w:val="24"/>
        </w:rPr>
        <w:t xml:space="preserve"> Дума города Покачи</w:t>
      </w:r>
    </w:p>
    <w:p w:rsidR="0023332D" w:rsidRPr="004E2F1C" w:rsidRDefault="0023332D" w:rsidP="00BE1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498" w:rsidRPr="004E2F1C" w:rsidRDefault="00DA5498" w:rsidP="00BE1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1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A5498" w:rsidRPr="004E2F1C" w:rsidRDefault="00DA5498" w:rsidP="00BE13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121E" w:rsidRPr="004E2F1C" w:rsidRDefault="00DA5498" w:rsidP="00BE1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1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03990" w:rsidRPr="004E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892D36" w:rsidRPr="004E2F1C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  <w:r w:rsidR="00954ACC" w:rsidRPr="004E2F1C">
        <w:rPr>
          <w:rFonts w:ascii="Times New Roman" w:hAnsi="Times New Roman" w:cs="Times New Roman"/>
          <w:sz w:val="24"/>
          <w:szCs w:val="24"/>
        </w:rPr>
        <w:t>, отражённую в аналитической справке</w:t>
      </w:r>
      <w:r w:rsidR="00892D36" w:rsidRPr="004E2F1C">
        <w:rPr>
          <w:rFonts w:ascii="Times New Roman" w:hAnsi="Times New Roman" w:cs="Times New Roman"/>
          <w:sz w:val="24"/>
          <w:szCs w:val="24"/>
        </w:rPr>
        <w:t xml:space="preserve"> </w:t>
      </w:r>
      <w:r w:rsidR="00415E35" w:rsidRPr="004E2F1C">
        <w:rPr>
          <w:rFonts w:ascii="Times New Roman" w:hAnsi="Times New Roman" w:cs="Times New Roman"/>
          <w:sz w:val="24"/>
          <w:szCs w:val="24"/>
        </w:rPr>
        <w:t>о результатах оценки эффективности предоставленных в 2016 году налоговых льгот, установленных для налогоплательщиков нормативно – правовыми актами органов местного самоуправления города Покачи и планируемых к предоставлению на очередной 2018 год и на плановый период 2019 и 2020 годов</w:t>
      </w:r>
      <w:r w:rsidR="00892D36" w:rsidRPr="004E2F1C">
        <w:rPr>
          <w:rFonts w:ascii="Times New Roman" w:hAnsi="Times New Roman" w:cs="Times New Roman"/>
          <w:sz w:val="24"/>
          <w:szCs w:val="24"/>
        </w:rPr>
        <w:t xml:space="preserve"> </w:t>
      </w:r>
      <w:r w:rsidR="00D03990" w:rsidRPr="004E2F1C">
        <w:rPr>
          <w:rFonts w:ascii="Times New Roman" w:hAnsi="Times New Roman" w:cs="Times New Roman"/>
          <w:sz w:val="24"/>
          <w:szCs w:val="24"/>
        </w:rPr>
        <w:t xml:space="preserve">принять к сведению согласно приложению </w:t>
      </w:r>
      <w:r w:rsidR="009D6F16" w:rsidRPr="004E2F1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E2121E" w:rsidRPr="004E2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D4031" w:rsidRPr="004E2F1C" w:rsidRDefault="007D4031" w:rsidP="0084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22F7" w:rsidRPr="004E2F1C" w:rsidRDefault="00BE22F7" w:rsidP="0084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D01D0" w:rsidRDefault="00DD01D0" w:rsidP="00BE1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DD01D0" w:rsidRDefault="00DD01D0" w:rsidP="00BE1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председателя </w:t>
      </w:r>
      <w:r w:rsidR="00863D99" w:rsidRPr="004E2F1C">
        <w:rPr>
          <w:rFonts w:ascii="Times New Roman" w:hAnsi="Times New Roman" w:cs="Times New Roman"/>
          <w:b/>
          <w:sz w:val="24"/>
          <w:szCs w:val="24"/>
          <w:lang w:eastAsia="ar-SA"/>
        </w:rPr>
        <w:t>Думы</w:t>
      </w:r>
      <w:r w:rsidR="00AE44E5" w:rsidRPr="004E2F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3D99" w:rsidRPr="004E2F1C">
        <w:rPr>
          <w:rFonts w:ascii="Times New Roman" w:hAnsi="Times New Roman" w:cs="Times New Roman"/>
          <w:b/>
          <w:sz w:val="24"/>
          <w:szCs w:val="24"/>
          <w:lang w:eastAsia="ar-SA"/>
        </w:rPr>
        <w:t>города Покачи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</w:p>
    <w:p w:rsidR="00DD01D0" w:rsidRDefault="00DD01D0" w:rsidP="00BE1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заместитель председателя </w:t>
      </w:r>
    </w:p>
    <w:p w:rsidR="00863D99" w:rsidRDefault="00DD01D0" w:rsidP="00BE1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Думы города Покачи</w:t>
      </w:r>
      <w:r w:rsidR="005561E9" w:rsidRPr="004E2F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61E9" w:rsidRPr="004E2F1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="005561E9" w:rsidRPr="004E2F1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="005561E9" w:rsidRPr="004E2F1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="005561E9" w:rsidRPr="004E2F1C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="00AE44E5" w:rsidRPr="004E2F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Дмитрюк</w:t>
      </w:r>
      <w:proofErr w:type="spellEnd"/>
    </w:p>
    <w:p w:rsidR="004E2F1C" w:rsidRDefault="004E2F1C" w:rsidP="00BE1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E2F1C" w:rsidRDefault="004E2F1C" w:rsidP="00BE1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E2F1C" w:rsidRPr="00564973" w:rsidRDefault="004E2F1C" w:rsidP="004E2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973">
        <w:rPr>
          <w:rFonts w:ascii="Times New Roman" w:hAnsi="Times New Roman" w:cs="Times New Roman"/>
          <w:sz w:val="24"/>
          <w:szCs w:val="24"/>
        </w:rPr>
        <w:t>Принято Думой города Покачи</w:t>
      </w:r>
    </w:p>
    <w:p w:rsidR="004E2F1C" w:rsidRPr="00564973" w:rsidRDefault="004E2F1C" w:rsidP="004E2F1C">
      <w:pPr>
        <w:pStyle w:val="ConsPlusNonformat"/>
        <w:ind w:right="5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31.10.2017 года</w:t>
      </w:r>
    </w:p>
    <w:p w:rsidR="00D03990" w:rsidRPr="00F338F6" w:rsidRDefault="00D03990" w:rsidP="00415E35">
      <w:pPr>
        <w:pStyle w:val="ConsPlusNormal"/>
        <w:ind w:left="5387"/>
      </w:pPr>
      <w:r w:rsidRPr="00F338F6">
        <w:lastRenderedPageBreak/>
        <w:t>Приложение</w:t>
      </w:r>
    </w:p>
    <w:p w:rsidR="00D03990" w:rsidRPr="00F338F6" w:rsidRDefault="00D03990" w:rsidP="00415E35">
      <w:pPr>
        <w:pStyle w:val="ConsPlusNormal"/>
        <w:ind w:left="5387"/>
      </w:pPr>
      <w:r w:rsidRPr="00F338F6">
        <w:t xml:space="preserve">к решению </w:t>
      </w:r>
      <w:r>
        <w:t>Думы города Покачи</w:t>
      </w:r>
    </w:p>
    <w:p w:rsidR="00D03990" w:rsidRDefault="00D03990" w:rsidP="00415E35">
      <w:pPr>
        <w:pStyle w:val="ConsPlusNormal"/>
        <w:ind w:left="5387"/>
      </w:pPr>
      <w:r w:rsidRPr="00F338F6">
        <w:t xml:space="preserve">от </w:t>
      </w:r>
      <w:r w:rsidR="00494BEB">
        <w:t>01.11.2017</w:t>
      </w:r>
      <w:r w:rsidRPr="00F338F6">
        <w:t xml:space="preserve"> </w:t>
      </w:r>
      <w:r>
        <w:t>№</w:t>
      </w:r>
      <w:r w:rsidR="00494BEB">
        <w:t>97</w:t>
      </w:r>
      <w:bookmarkStart w:id="0" w:name="_GoBack"/>
      <w:bookmarkEnd w:id="0"/>
    </w:p>
    <w:p w:rsidR="00D03990" w:rsidRDefault="00D03990" w:rsidP="000F1D62">
      <w:pPr>
        <w:pStyle w:val="ConsPlusNormal"/>
        <w:spacing w:line="280" w:lineRule="exact"/>
        <w:jc w:val="right"/>
      </w:pPr>
    </w:p>
    <w:p w:rsidR="000F1D62" w:rsidRPr="002051CF" w:rsidRDefault="000F1D62" w:rsidP="00AE44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51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Информация</w:t>
      </w:r>
    </w:p>
    <w:p w:rsidR="00AE44E5" w:rsidRPr="00892D36" w:rsidRDefault="00892D36" w:rsidP="00AE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36">
        <w:rPr>
          <w:rFonts w:ascii="Times New Roman" w:hAnsi="Times New Roman" w:cs="Times New Roman"/>
          <w:b/>
          <w:sz w:val="24"/>
          <w:szCs w:val="24"/>
        </w:rPr>
        <w:t>администрации города Покачи</w:t>
      </w:r>
      <w:r w:rsidR="00954ACC" w:rsidRPr="00954A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954ACC" w:rsidRPr="00954ACC">
        <w:rPr>
          <w:rFonts w:ascii="Times New Roman" w:hAnsi="Times New Roman" w:cs="Times New Roman"/>
          <w:b/>
          <w:sz w:val="24"/>
          <w:szCs w:val="24"/>
        </w:rPr>
        <w:t>отражённ</w:t>
      </w:r>
      <w:r w:rsidR="00954ACC"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 w:rsidR="00954ACC" w:rsidRPr="00954ACC">
        <w:rPr>
          <w:rFonts w:ascii="Times New Roman" w:hAnsi="Times New Roman" w:cs="Times New Roman"/>
          <w:b/>
          <w:sz w:val="24"/>
          <w:szCs w:val="24"/>
        </w:rPr>
        <w:t xml:space="preserve"> в аналитической справке</w:t>
      </w:r>
      <w:r w:rsidRPr="0089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E35" w:rsidRPr="00415E35">
        <w:rPr>
          <w:rFonts w:ascii="Times New Roman" w:hAnsi="Times New Roman" w:cs="Times New Roman"/>
          <w:b/>
          <w:sz w:val="24"/>
          <w:szCs w:val="24"/>
        </w:rPr>
        <w:t>о результатах оценки эффективности предоставленных в 2016 году</w:t>
      </w:r>
      <w:r w:rsidR="0041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E35" w:rsidRPr="00415E35">
        <w:rPr>
          <w:rFonts w:ascii="Times New Roman" w:hAnsi="Times New Roman" w:cs="Times New Roman"/>
          <w:b/>
          <w:sz w:val="24"/>
          <w:szCs w:val="24"/>
        </w:rPr>
        <w:t>налоговых льгот, установленных для налогоплательщиков нормативно – правовыми актами органов местного самоуправления города Покачи и планируемых к предоставлению на очередной 2018 год и на плановый период 2019 и 2020 годов</w:t>
      </w:r>
    </w:p>
    <w:p w:rsidR="00892D36" w:rsidRDefault="00892D36" w:rsidP="00AE44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5E35" w:rsidRPr="00415E35" w:rsidRDefault="00415E35" w:rsidP="00415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льгот проводится в соответствии с </w:t>
      </w:r>
      <w:hyperlink r:id="rId11" w:history="1">
        <w:r w:rsidRPr="00415E35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54AC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оценки эффективности предоставляемых (планируемых к предоставлению) налоговых льгот, утвержд</w:t>
      </w:r>
      <w:r w:rsidR="00954AC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>нным постановлением администрации города Покачи от 04.07.2017 №705.</w:t>
      </w:r>
    </w:p>
    <w:p w:rsidR="00415E35" w:rsidRPr="00415E35" w:rsidRDefault="00415E35" w:rsidP="00415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E35">
        <w:rPr>
          <w:rFonts w:ascii="Times New Roman" w:hAnsi="Times New Roman" w:cs="Times New Roman"/>
          <w:sz w:val="24"/>
          <w:szCs w:val="24"/>
        </w:rPr>
        <w:t>Оценка эффективности предоставляемых (планируемых к предоставлению) налоговых льгот обусловлена необходимостью своевременного принятия мер по совершенствованию действующего льготного режима налогообложения и дальнейшего е</w:t>
      </w:r>
      <w:r w:rsidR="00954AC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 xml:space="preserve"> использования в процессе формирования проекта бюджета города Покачи на очередной финансовый год и плановый период.</w:t>
      </w:r>
      <w:proofErr w:type="gramEnd"/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35">
        <w:rPr>
          <w:rFonts w:ascii="Times New Roman" w:hAnsi="Times New Roman" w:cs="Times New Roman"/>
          <w:color w:val="000000"/>
          <w:sz w:val="24"/>
          <w:szCs w:val="24"/>
        </w:rPr>
        <w:t>Согласно статье 15 Налогового кодекса Российской Федерации к местным налогам и сборам относятся: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35">
        <w:rPr>
          <w:rFonts w:ascii="Times New Roman" w:hAnsi="Times New Roman" w:cs="Times New Roman"/>
          <w:color w:val="000000"/>
          <w:sz w:val="24"/>
          <w:szCs w:val="24"/>
        </w:rPr>
        <w:t>1) земельный налог;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35">
        <w:rPr>
          <w:rFonts w:ascii="Times New Roman" w:hAnsi="Times New Roman" w:cs="Times New Roman"/>
          <w:color w:val="000000"/>
          <w:sz w:val="24"/>
          <w:szCs w:val="24"/>
        </w:rPr>
        <w:t>2) налог на имущество физических лиц;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35">
        <w:rPr>
          <w:rFonts w:ascii="Times New Roman" w:hAnsi="Times New Roman" w:cs="Times New Roman"/>
          <w:color w:val="000000"/>
          <w:sz w:val="24"/>
          <w:szCs w:val="24"/>
        </w:rPr>
        <w:t>3) торговый сбор (не введ</w:t>
      </w:r>
      <w:r w:rsidR="00954ACC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15E35">
        <w:rPr>
          <w:rFonts w:ascii="Times New Roman" w:hAnsi="Times New Roman" w:cs="Times New Roman"/>
          <w:color w:val="000000"/>
          <w:sz w:val="24"/>
          <w:szCs w:val="24"/>
        </w:rPr>
        <w:t>н на территории города Покачи в связи с отсутствием принятого федерального закона (ч</w:t>
      </w:r>
      <w:r w:rsidR="00954ACC">
        <w:rPr>
          <w:rFonts w:ascii="Times New Roman" w:hAnsi="Times New Roman" w:cs="Times New Roman"/>
          <w:color w:val="000000"/>
          <w:sz w:val="24"/>
          <w:szCs w:val="24"/>
        </w:rPr>
        <w:t xml:space="preserve">асть </w:t>
      </w:r>
      <w:r w:rsidRPr="00415E35">
        <w:rPr>
          <w:rFonts w:ascii="Times New Roman" w:hAnsi="Times New Roman" w:cs="Times New Roman"/>
          <w:color w:val="000000"/>
          <w:sz w:val="24"/>
          <w:szCs w:val="24"/>
        </w:rPr>
        <w:t>4 ст</w:t>
      </w:r>
      <w:r w:rsidR="00954ACC"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415E35">
        <w:rPr>
          <w:rFonts w:ascii="Times New Roman" w:hAnsi="Times New Roman" w:cs="Times New Roman"/>
          <w:color w:val="000000"/>
          <w:sz w:val="24"/>
          <w:szCs w:val="24"/>
        </w:rPr>
        <w:t>4 Федерального закона от 29.11.2014 №382-ФЗ)),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35">
        <w:rPr>
          <w:rFonts w:ascii="Times New Roman" w:hAnsi="Times New Roman" w:cs="Times New Roman"/>
          <w:color w:val="000000"/>
          <w:sz w:val="24"/>
          <w:szCs w:val="24"/>
        </w:rPr>
        <w:t xml:space="preserve">однако </w:t>
      </w:r>
      <w:r w:rsidRPr="00415E35">
        <w:rPr>
          <w:rFonts w:ascii="Times New Roman" w:hAnsi="Times New Roman" w:cs="Times New Roman"/>
          <w:sz w:val="24"/>
          <w:szCs w:val="24"/>
        </w:rPr>
        <w:t xml:space="preserve">налоговые льготы для налогоплательщиков </w:t>
      </w:r>
      <w:r w:rsidR="00954ACC" w:rsidRPr="00415E35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954ACC">
        <w:rPr>
          <w:rFonts w:ascii="Times New Roman" w:hAnsi="Times New Roman" w:cs="Times New Roman"/>
          <w:sz w:val="24"/>
          <w:szCs w:val="24"/>
        </w:rPr>
        <w:t>решением Думы города</w:t>
      </w:r>
      <w:r w:rsidR="00954ACC" w:rsidRPr="00415E35">
        <w:rPr>
          <w:rFonts w:ascii="Times New Roman" w:hAnsi="Times New Roman" w:cs="Times New Roman"/>
          <w:sz w:val="24"/>
          <w:szCs w:val="24"/>
        </w:rPr>
        <w:t xml:space="preserve"> Покачи только в отношении земельного налога</w:t>
      </w:r>
      <w:r w:rsidRPr="00415E35">
        <w:rPr>
          <w:rFonts w:ascii="Times New Roman" w:hAnsi="Times New Roman" w:cs="Times New Roman"/>
          <w:sz w:val="24"/>
          <w:szCs w:val="24"/>
        </w:rPr>
        <w:t>.</w:t>
      </w:r>
    </w:p>
    <w:p w:rsidR="00415E35" w:rsidRPr="00415E35" w:rsidRDefault="00415E35" w:rsidP="00415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E3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415E35">
          <w:rPr>
            <w:rFonts w:ascii="Times New Roman" w:hAnsi="Times New Roman" w:cs="Times New Roman"/>
            <w:sz w:val="24"/>
            <w:szCs w:val="24"/>
          </w:rPr>
          <w:t>статьями 56</w:t>
        </w:r>
      </w:hyperlink>
      <w:r w:rsidRPr="00415E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415E35">
          <w:rPr>
            <w:rFonts w:ascii="Times New Roman" w:hAnsi="Times New Roman" w:cs="Times New Roman"/>
            <w:sz w:val="24"/>
            <w:szCs w:val="24"/>
          </w:rPr>
          <w:t>387</w:t>
        </w:r>
      </w:hyperlink>
      <w:r w:rsidRPr="00415E3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целях повышения эффективности функционирования, развития социально-экономической инфраструктуры города Покачи,</w:t>
      </w:r>
      <w:r w:rsidR="00954AC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решением Думы от 21.11.2014 № 103 «О предоставлении льготы по земельному налогу»</w:t>
      </w:r>
      <w:r w:rsidR="00954AC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установлены следующие налоговые льготы:</w:t>
      </w:r>
      <w:proofErr w:type="gramEnd"/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1. В размере 100% от суммы, подлежащей зачислению в местный бюджет:</w:t>
      </w:r>
    </w:p>
    <w:p w:rsidR="00415E35" w:rsidRPr="00415E35" w:rsidRDefault="00415E35" w:rsidP="00415E35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E35">
        <w:rPr>
          <w:rFonts w:ascii="Times New Roman" w:hAnsi="Times New Roman" w:cs="Times New Roman"/>
          <w:bCs/>
          <w:sz w:val="24"/>
          <w:szCs w:val="24"/>
        </w:rPr>
        <w:t>а) образовательным учреждениям города, осуществляющим образовательный процесс, то есть реализующих одну или несколько образовательных программ и (или) обеспечивающих содержание и воспитание обучающихся, воспитанников. Под образовательными учреждениями в настоящем пункте понимаются некоммерческие организации любой организационно-правовой формы;</w:t>
      </w:r>
    </w:p>
    <w:p w:rsidR="00415E35" w:rsidRPr="00415E35" w:rsidRDefault="00415E35" w:rsidP="00415E3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E35">
        <w:rPr>
          <w:rFonts w:ascii="Times New Roman" w:hAnsi="Times New Roman" w:cs="Times New Roman"/>
          <w:bCs/>
          <w:sz w:val="24"/>
          <w:szCs w:val="24"/>
        </w:rPr>
        <w:t>б) некоммерческим организациям культуры и спорта города, оказывающим культурно-просветительские, спортивные, спортивно-оздоровительные и спортивно-технические услуги населению;</w:t>
      </w:r>
    </w:p>
    <w:p w:rsidR="00415E35" w:rsidRPr="00415E35" w:rsidRDefault="00415E35" w:rsidP="00415E3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E35">
        <w:rPr>
          <w:rFonts w:ascii="Times New Roman" w:hAnsi="Times New Roman" w:cs="Times New Roman"/>
          <w:bCs/>
          <w:sz w:val="24"/>
          <w:szCs w:val="24"/>
        </w:rPr>
        <w:t>в) организациям общественного питания города, обслуживающим учреждения дошкольного, общего, начального образования;</w:t>
      </w:r>
    </w:p>
    <w:p w:rsidR="00415E35" w:rsidRPr="00415E35" w:rsidRDefault="00415E35" w:rsidP="00415E3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E35">
        <w:rPr>
          <w:rFonts w:ascii="Times New Roman" w:hAnsi="Times New Roman" w:cs="Times New Roman"/>
          <w:bCs/>
          <w:sz w:val="24"/>
          <w:szCs w:val="24"/>
        </w:rPr>
        <w:t>г) органам местного самоуправления города и их структурным подразделениям - в отношении земельных участков под объектами, предоставленными для непосредственного выполнения возложенных на эти учреждения функций;</w:t>
      </w:r>
    </w:p>
    <w:p w:rsidR="00415E35" w:rsidRPr="00415E35" w:rsidRDefault="00415E35" w:rsidP="00415E35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15E35">
        <w:rPr>
          <w:rFonts w:ascii="Times New Roman" w:hAnsi="Times New Roman" w:cs="Times New Roman"/>
          <w:bCs/>
          <w:sz w:val="24"/>
          <w:szCs w:val="24"/>
        </w:rPr>
        <w:t>д) налогоплательщикам, земельные участки которых заняты объектами инженерной инфраструктуры жилищно-коммунального комплекса, в том числе объектами, использующимися для утилизации (захоронения) тв</w:t>
      </w:r>
      <w:r w:rsidR="00954ACC">
        <w:rPr>
          <w:rFonts w:ascii="Times New Roman" w:hAnsi="Times New Roman" w:cs="Times New Roman"/>
          <w:bCs/>
          <w:sz w:val="24"/>
          <w:szCs w:val="24"/>
        </w:rPr>
        <w:t>ё</w:t>
      </w:r>
      <w:r w:rsidRPr="00415E35">
        <w:rPr>
          <w:rFonts w:ascii="Times New Roman" w:hAnsi="Times New Roman" w:cs="Times New Roman"/>
          <w:bCs/>
          <w:sz w:val="24"/>
          <w:szCs w:val="24"/>
        </w:rPr>
        <w:t xml:space="preserve">рдых бытовых отходов (за исключением доли в праве на земельный участок, приходящейся на </w:t>
      </w:r>
      <w:r w:rsidRPr="00415E35">
        <w:rPr>
          <w:rFonts w:ascii="Times New Roman" w:hAnsi="Times New Roman" w:cs="Times New Roman"/>
          <w:bCs/>
          <w:sz w:val="24"/>
          <w:szCs w:val="24"/>
        </w:rPr>
        <w:lastRenderedPageBreak/>
        <w:t>объект, не относящийся к жилищному фонду и к объектам инженерной инфраструктуры жилищно-коммунального комплекса);</w:t>
      </w:r>
      <w:proofErr w:type="gramEnd"/>
    </w:p>
    <w:p w:rsidR="00415E35" w:rsidRPr="00415E35" w:rsidRDefault="00415E35" w:rsidP="00415E35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15E35">
        <w:rPr>
          <w:rFonts w:ascii="Times New Roman" w:hAnsi="Times New Roman" w:cs="Times New Roman"/>
          <w:bCs/>
          <w:sz w:val="24"/>
          <w:szCs w:val="24"/>
        </w:rPr>
        <w:t>е) некоммерческим организациям города, осуществляющим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</w:t>
      </w:r>
      <w:r w:rsidR="00954ACC">
        <w:rPr>
          <w:rFonts w:ascii="Times New Roman" w:hAnsi="Times New Roman" w:cs="Times New Roman"/>
          <w:bCs/>
          <w:sz w:val="24"/>
          <w:szCs w:val="24"/>
        </w:rPr>
        <w:t>ры и иной социальной информации;</w:t>
      </w:r>
      <w:proofErr w:type="gramEnd"/>
    </w:p>
    <w:p w:rsidR="00415E35" w:rsidRPr="00415E35" w:rsidRDefault="00415E35" w:rsidP="00415E35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E35">
        <w:rPr>
          <w:rFonts w:ascii="Times New Roman" w:hAnsi="Times New Roman" w:cs="Times New Roman"/>
          <w:bCs/>
          <w:sz w:val="24"/>
          <w:szCs w:val="24"/>
        </w:rPr>
        <w:t>ж) организациям, субъектам малого и среднего предпринимательства – инвесторам, реализующим инвестиционные проекты, входящие в реестр инвестиционных проектов муниципального образования города Покачи.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2. Физическим лицам пут</w:t>
      </w:r>
      <w:r w:rsidR="00954AC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>м уменьшения налоговой базы на необлагаемую налогом сумму в размере 10 000 рублей на одного налогоплательщика, в отношении земельного участка, находящегося в собственности, постоянном (бессрочном) пользовании или пожизненно наследуемом владении следующих категорий налогоплательщиков: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а) неработающие пенсионеры, получающие пенсии, назначенные в порядке, предусмотренном законодательством Российской Федерации;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б) неработающие инвалиды, имеющие III группу инвалидности;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в) граждане – члены семей, в составе которых имеются трое и более детей в возрасте до 18 лет;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г) сироты – учащиеся общеобразовательных учебных заведений и сироты – студенты высших, средних специальных, профессионально-технических учебных заведений дневной формы обучения, а также несовершеннолетние дети-сироты.</w:t>
      </w:r>
    </w:p>
    <w:p w:rsidR="00954ACC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35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предоставленных налоговых льгот определяется через механизм расч</w:t>
      </w:r>
      <w:r w:rsidR="00954ACC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15E35">
        <w:rPr>
          <w:rFonts w:ascii="Times New Roman" w:hAnsi="Times New Roman" w:cs="Times New Roman"/>
          <w:color w:val="000000"/>
          <w:sz w:val="24"/>
          <w:szCs w:val="24"/>
        </w:rPr>
        <w:t>та показателей, источником которых являются</w:t>
      </w:r>
      <w:r w:rsidR="00954A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4ACC" w:rsidRDefault="00954ACC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415E35" w:rsidRPr="00415E35">
        <w:rPr>
          <w:rFonts w:ascii="Times New Roman" w:hAnsi="Times New Roman" w:cs="Times New Roman"/>
          <w:color w:val="000000"/>
          <w:sz w:val="24"/>
          <w:szCs w:val="24"/>
        </w:rPr>
        <w:t xml:space="preserve"> данные главного администратора доходов в лице МИФНС России №5 по ХМАО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E35" w:rsidRPr="00415E3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E35" w:rsidRPr="00415E35">
        <w:rPr>
          <w:rFonts w:ascii="Times New Roman" w:hAnsi="Times New Roman" w:cs="Times New Roman"/>
          <w:color w:val="000000"/>
          <w:sz w:val="24"/>
          <w:szCs w:val="24"/>
        </w:rPr>
        <w:t>Югре;</w:t>
      </w:r>
    </w:p>
    <w:p w:rsidR="00415E35" w:rsidRPr="00415E35" w:rsidRDefault="00954ACC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415E35" w:rsidRPr="00415E35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сведения, представленные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E35" w:rsidRPr="00415E35">
        <w:rPr>
          <w:rFonts w:ascii="Times New Roman" w:hAnsi="Times New Roman" w:cs="Times New Roman"/>
          <w:color w:val="000000"/>
          <w:sz w:val="24"/>
          <w:szCs w:val="24"/>
        </w:rPr>
        <w:t>организациями, реализующие право на льготу по земельному налогу.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35">
        <w:rPr>
          <w:rFonts w:ascii="Times New Roman" w:hAnsi="Times New Roman" w:cs="Times New Roman"/>
          <w:color w:val="000000"/>
          <w:sz w:val="24"/>
          <w:szCs w:val="24"/>
        </w:rPr>
        <w:t>В 2016 году правом применения налоговой льготы воспользовались:</w:t>
      </w:r>
    </w:p>
    <w:p w:rsidR="00415E35" w:rsidRPr="00415E35" w:rsidRDefault="00954ACC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415E35" w:rsidRPr="00415E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15E35" w:rsidRPr="00415E35">
        <w:rPr>
          <w:rFonts w:ascii="Times New Roman" w:hAnsi="Times New Roman" w:cs="Times New Roman"/>
          <w:sz w:val="24"/>
          <w:szCs w:val="24"/>
        </w:rPr>
        <w:t xml:space="preserve"> размере 100% от суммы, подлежащей зачислению в местный бюджет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5E35" w:rsidRPr="00415E35">
        <w:rPr>
          <w:rFonts w:ascii="Times New Roman" w:hAnsi="Times New Roman" w:cs="Times New Roman"/>
          <w:sz w:val="24"/>
          <w:szCs w:val="24"/>
        </w:rPr>
        <w:t xml:space="preserve"> – 17 налогоплательщиков;</w:t>
      </w:r>
    </w:p>
    <w:p w:rsidR="00415E35" w:rsidRPr="00415E35" w:rsidRDefault="00954ACC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15E35" w:rsidRPr="00415E35">
        <w:rPr>
          <w:rFonts w:ascii="Times New Roman" w:hAnsi="Times New Roman" w:cs="Times New Roman"/>
          <w:sz w:val="24"/>
          <w:szCs w:val="24"/>
        </w:rPr>
        <w:t xml:space="preserve"> пут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15E35" w:rsidRPr="00415E35">
        <w:rPr>
          <w:rFonts w:ascii="Times New Roman" w:hAnsi="Times New Roman" w:cs="Times New Roman"/>
          <w:sz w:val="24"/>
          <w:szCs w:val="24"/>
        </w:rPr>
        <w:t>м уменьшения налоговой базы на необлагаемую налогом сумму в размере 10 000 рублей на одного налогоплательщика, в отношении земельного участка, находящегося в собственности, постоянном (бессрочном) пользовании или пожизненно наследуемом владении следующих категорий налогоплательщиков – 112 налогоплательщиков.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15E35">
        <w:rPr>
          <w:rFonts w:ascii="Times New Roman" w:hAnsi="Times New Roman" w:cs="Times New Roman"/>
          <w:color w:val="000000"/>
          <w:sz w:val="24"/>
          <w:szCs w:val="24"/>
        </w:rPr>
        <w:t>За 2016 год общая сумма налоговых и неналоговых доходов бюджета города Покачи составила</w:t>
      </w:r>
      <w:r w:rsidR="00954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color w:val="000000"/>
          <w:sz w:val="24"/>
          <w:szCs w:val="24"/>
        </w:rPr>
        <w:t>293 368,1 тыс. руб</w:t>
      </w:r>
      <w:r w:rsidRPr="00415E35">
        <w:rPr>
          <w:rFonts w:ascii="Times New Roman" w:hAnsi="Times New Roman" w:cs="Times New Roman"/>
          <w:sz w:val="24"/>
          <w:szCs w:val="24"/>
        </w:rPr>
        <w:t>. Сумма недополученных доходов вследствие предоставления муниципальным образованием в 2016 году налоговых льгот по земельному налогу</w:t>
      </w:r>
      <w:r w:rsidR="00954AC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415E35">
        <w:rPr>
          <w:rFonts w:ascii="Times New Roman" w:hAnsi="Times New Roman" w:cs="Times New Roman"/>
          <w:color w:val="000000"/>
          <w:sz w:val="24"/>
          <w:szCs w:val="24"/>
        </w:rPr>
        <w:t>5 116,0</w:t>
      </w:r>
      <w:r w:rsidR="00535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color w:val="000000"/>
          <w:sz w:val="24"/>
          <w:szCs w:val="24"/>
        </w:rPr>
        <w:t>тыс. руб. или 1,7% к</w:t>
      </w:r>
      <w:r w:rsidR="00535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 xml:space="preserve">общей сумме налоговых  и неналоговых доходов бюджета города. </w:t>
      </w:r>
      <w:proofErr w:type="gramEnd"/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Анализ и динамика показателей по земельному налогу за 2014-2016 годы представлена в таблице.</w:t>
      </w:r>
    </w:p>
    <w:p w:rsidR="00415E35" w:rsidRPr="00415E35" w:rsidRDefault="00415E35" w:rsidP="00415E3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5E35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415E35" w:rsidRPr="00535A5C" w:rsidRDefault="00415E35" w:rsidP="0041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5C">
        <w:rPr>
          <w:rFonts w:ascii="Times New Roman" w:hAnsi="Times New Roman" w:cs="Times New Roman"/>
          <w:b/>
          <w:sz w:val="24"/>
          <w:szCs w:val="24"/>
        </w:rPr>
        <w:t>Анализ и динамика показателей по земельному налогу</w:t>
      </w:r>
      <w:r w:rsidR="00535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A5C">
        <w:rPr>
          <w:rFonts w:ascii="Times New Roman" w:hAnsi="Times New Roman" w:cs="Times New Roman"/>
          <w:b/>
          <w:sz w:val="24"/>
          <w:szCs w:val="24"/>
        </w:rPr>
        <w:t>за 2014-2016 годы</w:t>
      </w:r>
    </w:p>
    <w:p w:rsidR="00415E35" w:rsidRPr="00415E35" w:rsidRDefault="00415E35" w:rsidP="0041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8730" w:type="dxa"/>
        <w:tblInd w:w="108" w:type="dxa"/>
        <w:tblLook w:val="04A0" w:firstRow="1" w:lastRow="0" w:firstColumn="1" w:lastColumn="0" w:noHBand="0" w:noVBand="1"/>
      </w:tblPr>
      <w:tblGrid>
        <w:gridCol w:w="560"/>
        <w:gridCol w:w="4597"/>
        <w:gridCol w:w="1176"/>
        <w:gridCol w:w="1221"/>
        <w:gridCol w:w="1176"/>
      </w:tblGrid>
      <w:tr w:rsidR="00415E35" w:rsidRPr="00535A5C" w:rsidTr="00535A5C">
        <w:trPr>
          <w:trHeight w:val="478"/>
        </w:trPr>
        <w:tc>
          <w:tcPr>
            <w:tcW w:w="560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7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76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221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176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415E35" w:rsidRPr="00415E35" w:rsidTr="00535A5C">
        <w:tc>
          <w:tcPr>
            <w:tcW w:w="560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97" w:type="dxa"/>
            <w:vAlign w:val="center"/>
          </w:tcPr>
          <w:p w:rsidR="00415E35" w:rsidRPr="00415E35" w:rsidRDefault="00415E35" w:rsidP="0053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535A5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м налоговых доходов бюджета города Покачи, всего (тыс. руб.)</w:t>
            </w:r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330 340,6</w:t>
            </w:r>
          </w:p>
        </w:tc>
        <w:tc>
          <w:tcPr>
            <w:tcW w:w="1221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288 497,3</w:t>
            </w:r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293 368,1</w:t>
            </w:r>
          </w:p>
        </w:tc>
      </w:tr>
      <w:tr w:rsidR="00415E35" w:rsidRPr="00415E35" w:rsidTr="00535A5C">
        <w:tc>
          <w:tcPr>
            <w:tcW w:w="560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7" w:type="dxa"/>
            <w:vAlign w:val="center"/>
          </w:tcPr>
          <w:p w:rsidR="00415E35" w:rsidRPr="00415E35" w:rsidRDefault="00415E35" w:rsidP="0053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15E35" w:rsidRPr="00415E35" w:rsidRDefault="00415E35" w:rsidP="0053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 в бюджет города от земельного налога (тыс. руб.)</w:t>
            </w:r>
            <w:r w:rsidRPr="00415E35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10 228,2</w:t>
            </w:r>
          </w:p>
        </w:tc>
        <w:tc>
          <w:tcPr>
            <w:tcW w:w="1221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10 993,4</w:t>
            </w:r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10 868,7</w:t>
            </w:r>
          </w:p>
        </w:tc>
      </w:tr>
      <w:tr w:rsidR="00415E35" w:rsidRPr="00415E35" w:rsidTr="00535A5C">
        <w:tc>
          <w:tcPr>
            <w:tcW w:w="560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97" w:type="dxa"/>
            <w:vAlign w:val="center"/>
          </w:tcPr>
          <w:p w:rsidR="00415E35" w:rsidRPr="00415E35" w:rsidRDefault="00415E35" w:rsidP="0053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Доля доходов от земельного налога в общей сумме налоговых и неналоговых доходов</w:t>
            </w:r>
            <w:proofErr w:type="gramStart"/>
            <w:r w:rsidRPr="00415E3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1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15E35" w:rsidRPr="00415E35" w:rsidTr="00535A5C">
        <w:tc>
          <w:tcPr>
            <w:tcW w:w="560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97" w:type="dxa"/>
            <w:vAlign w:val="center"/>
          </w:tcPr>
          <w:p w:rsidR="00415E35" w:rsidRPr="00415E35" w:rsidRDefault="00415E35" w:rsidP="0053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Льготы, установленные решением Думы города Покачи от 21.11.2014 №103</w:t>
            </w:r>
            <w:r w:rsidR="0053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«О предоставлении льготы по земельному налогу» (тыс. руб.)</w:t>
            </w:r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12 753,0</w:t>
            </w:r>
          </w:p>
        </w:tc>
        <w:tc>
          <w:tcPr>
            <w:tcW w:w="1221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9 987,0</w:t>
            </w:r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5 116,0</w:t>
            </w:r>
          </w:p>
        </w:tc>
      </w:tr>
      <w:tr w:rsidR="00415E35" w:rsidRPr="00415E35" w:rsidTr="00535A5C">
        <w:tc>
          <w:tcPr>
            <w:tcW w:w="560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97" w:type="dxa"/>
            <w:vAlign w:val="center"/>
          </w:tcPr>
          <w:p w:rsidR="00415E35" w:rsidRPr="00415E35" w:rsidRDefault="00415E35" w:rsidP="00535A5C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Отношение объ</w:t>
            </w:r>
            <w:r w:rsidR="00535A5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ма предоставленных льгот по земельному налогу к общему объ</w:t>
            </w:r>
            <w:r w:rsidR="00535A5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му налоговых и неналоговых доходов местного бюджета</w:t>
            </w:r>
            <w:proofErr w:type="gramStart"/>
            <w:r w:rsidRPr="00415E3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21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15E35" w:rsidRPr="00415E35" w:rsidTr="00535A5C">
        <w:tc>
          <w:tcPr>
            <w:tcW w:w="560" w:type="dxa"/>
            <w:vAlign w:val="center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97" w:type="dxa"/>
            <w:vAlign w:val="center"/>
          </w:tcPr>
          <w:p w:rsidR="00415E35" w:rsidRPr="00415E35" w:rsidRDefault="00415E35" w:rsidP="0053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суммы предоставленных налоговых льгот к предыдущему году</w:t>
            </w:r>
            <w:proofErr w:type="gramStart"/>
            <w:r w:rsidRPr="00415E3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221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76" w:type="dxa"/>
            <w:vAlign w:val="center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</w:tbl>
    <w:p w:rsidR="00415E35" w:rsidRPr="00415E35" w:rsidRDefault="00415E35" w:rsidP="00415E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E35">
        <w:rPr>
          <w:rFonts w:ascii="Times New Roman" w:hAnsi="Times New Roman" w:cs="Times New Roman"/>
          <w:sz w:val="24"/>
          <w:szCs w:val="24"/>
          <w:rtl/>
        </w:rPr>
        <w:t>٭</w:t>
      </w:r>
      <w:r w:rsidRPr="00415E35">
        <w:rPr>
          <w:rFonts w:ascii="Times New Roman" w:hAnsi="Times New Roman" w:cs="Times New Roman"/>
          <w:sz w:val="20"/>
          <w:szCs w:val="20"/>
        </w:rPr>
        <w:t>в соответствии со ст. 61.2 БК РФ</w:t>
      </w:r>
      <w:r w:rsidR="00535A5C">
        <w:rPr>
          <w:rFonts w:ascii="Times New Roman" w:hAnsi="Times New Roman" w:cs="Times New Roman"/>
          <w:sz w:val="20"/>
          <w:szCs w:val="20"/>
        </w:rPr>
        <w:t xml:space="preserve"> </w:t>
      </w:r>
      <w:r w:rsidRPr="00415E35">
        <w:rPr>
          <w:rFonts w:ascii="Times New Roman" w:hAnsi="Times New Roman" w:cs="Times New Roman"/>
          <w:sz w:val="20"/>
          <w:szCs w:val="20"/>
        </w:rPr>
        <w:t>в бюджет муниципального образования поступает 100% от объ</w:t>
      </w:r>
      <w:r w:rsidR="00535A5C">
        <w:rPr>
          <w:rFonts w:ascii="Times New Roman" w:hAnsi="Times New Roman" w:cs="Times New Roman"/>
          <w:sz w:val="20"/>
          <w:szCs w:val="20"/>
        </w:rPr>
        <w:t>ё</w:t>
      </w:r>
      <w:r w:rsidRPr="00415E35">
        <w:rPr>
          <w:rFonts w:ascii="Times New Roman" w:hAnsi="Times New Roman" w:cs="Times New Roman"/>
          <w:sz w:val="20"/>
          <w:szCs w:val="20"/>
        </w:rPr>
        <w:t>ма налога, подлежащего к уплате</w:t>
      </w:r>
    </w:p>
    <w:p w:rsidR="00415E35" w:rsidRPr="00415E35" w:rsidRDefault="00415E35" w:rsidP="00415E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Снижение объ</w:t>
      </w:r>
      <w:r w:rsidR="00535A5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>ма предоставленных льгот в 2016 году, по сравнению с 2015 годом,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составило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27,1%.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Основными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причинами является:</w:t>
      </w:r>
    </w:p>
    <w:p w:rsidR="00415E35" w:rsidRPr="00415E35" w:rsidRDefault="00415E35" w:rsidP="00415E35">
      <w:pPr>
        <w:pStyle w:val="ad"/>
        <w:numPr>
          <w:ilvl w:val="0"/>
          <w:numId w:val="22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В 2016 году изменилась кадастровая стоимость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отдельных земельных участков в сравнении с 2015 годом. Так в 2015 году совокупная кадастровая стоимость земельных участков, по которым предоставлены льготы, составила 717 023,1 тыс.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руб., а в 2016 году – 345 060,0 тыс.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руб.</w:t>
      </w:r>
    </w:p>
    <w:p w:rsidR="00415E35" w:rsidRPr="00415E35" w:rsidRDefault="00415E35" w:rsidP="00415E35">
      <w:pPr>
        <w:pStyle w:val="ad"/>
        <w:numPr>
          <w:ilvl w:val="0"/>
          <w:numId w:val="22"/>
        </w:numPr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В 2016 году изменилось количество земельных участков, по которым предоставлены налогоплательщикам льготы по земельному налогу. Так в 2015 году налоговые льготы были предоставлены в отношении 56 земельных участков, а в 2016 году – в отношении 46 земельных участков.</w:t>
      </w:r>
    </w:p>
    <w:p w:rsidR="00415E35" w:rsidRPr="00415E35" w:rsidRDefault="00415E35" w:rsidP="00415E35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Эффективность налоговых льгот определяется через расч</w:t>
      </w:r>
      <w:r w:rsidR="00535A5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>т показателей бюджетной, социальной и экономической эффективности налоговых льгот.</w:t>
      </w:r>
    </w:p>
    <w:p w:rsidR="00415E35" w:rsidRPr="00415E35" w:rsidRDefault="00415E35" w:rsidP="00415E35">
      <w:pPr>
        <w:pStyle w:val="ad"/>
        <w:tabs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Структура налоговых льгот по их видам и направлениям эффективности представлена в таблице 2.</w:t>
      </w:r>
    </w:p>
    <w:p w:rsidR="00415E35" w:rsidRPr="00415E35" w:rsidRDefault="00415E35" w:rsidP="00415E35">
      <w:pPr>
        <w:pStyle w:val="ad"/>
        <w:tabs>
          <w:tab w:val="left" w:pos="993"/>
          <w:tab w:val="left" w:pos="1276"/>
        </w:tabs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5E35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415E35" w:rsidRPr="00535A5C" w:rsidRDefault="00415E35" w:rsidP="00535A5C">
      <w:pPr>
        <w:pStyle w:val="ad"/>
        <w:tabs>
          <w:tab w:val="left" w:pos="993"/>
          <w:tab w:val="left" w:pos="1276"/>
        </w:tabs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A5C">
        <w:rPr>
          <w:rFonts w:ascii="Times New Roman" w:hAnsi="Times New Roman" w:cs="Times New Roman"/>
          <w:b/>
          <w:color w:val="000000"/>
          <w:sz w:val="24"/>
          <w:szCs w:val="24"/>
        </w:rPr>
        <w:t>Структура льгот по основным направлениям и предоставления за 2016 год</w:t>
      </w:r>
    </w:p>
    <w:p w:rsidR="00415E35" w:rsidRPr="00415E35" w:rsidRDefault="00415E35" w:rsidP="00415E35">
      <w:pPr>
        <w:pStyle w:val="ad"/>
        <w:tabs>
          <w:tab w:val="left" w:pos="993"/>
          <w:tab w:val="left" w:pos="1276"/>
        </w:tabs>
        <w:ind w:left="709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06"/>
        <w:gridCol w:w="3872"/>
        <w:gridCol w:w="2082"/>
        <w:gridCol w:w="2135"/>
      </w:tblGrid>
      <w:tr w:rsidR="00415E35" w:rsidRPr="00535A5C" w:rsidTr="00535A5C">
        <w:tc>
          <w:tcPr>
            <w:tcW w:w="806" w:type="dxa"/>
            <w:vMerge w:val="restart"/>
            <w:vAlign w:val="center"/>
          </w:tcPr>
          <w:p w:rsidR="00415E35" w:rsidRPr="00535A5C" w:rsidRDefault="00415E35" w:rsidP="0053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3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72" w:type="dxa"/>
            <w:vMerge w:val="restart"/>
            <w:vAlign w:val="center"/>
          </w:tcPr>
          <w:p w:rsidR="00415E35" w:rsidRPr="00535A5C" w:rsidRDefault="00415E35" w:rsidP="0053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17" w:type="dxa"/>
            <w:gridSpan w:val="2"/>
            <w:vAlign w:val="center"/>
          </w:tcPr>
          <w:p w:rsidR="00415E35" w:rsidRPr="00535A5C" w:rsidRDefault="00415E35" w:rsidP="0053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415E35" w:rsidRPr="00535A5C" w:rsidTr="00535A5C">
        <w:tc>
          <w:tcPr>
            <w:tcW w:w="806" w:type="dxa"/>
            <w:vMerge/>
            <w:vAlign w:val="center"/>
          </w:tcPr>
          <w:p w:rsidR="00415E35" w:rsidRPr="00535A5C" w:rsidRDefault="00415E35" w:rsidP="0053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2" w:type="dxa"/>
            <w:vMerge/>
            <w:vAlign w:val="center"/>
          </w:tcPr>
          <w:p w:rsidR="00415E35" w:rsidRPr="00535A5C" w:rsidRDefault="00415E35" w:rsidP="0053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415E35" w:rsidRPr="00535A5C" w:rsidRDefault="00415E35" w:rsidP="0053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Объ</w:t>
            </w:r>
            <w:r w:rsidR="00535A5C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м налоговых льгот в тыс. руб.</w:t>
            </w:r>
          </w:p>
        </w:tc>
        <w:tc>
          <w:tcPr>
            <w:tcW w:w="2135" w:type="dxa"/>
            <w:vAlign w:val="center"/>
          </w:tcPr>
          <w:p w:rsidR="00415E35" w:rsidRPr="00535A5C" w:rsidRDefault="00415E35" w:rsidP="0053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% к общему размеру предоставленных льгот</w:t>
            </w:r>
          </w:p>
        </w:tc>
      </w:tr>
      <w:tr w:rsidR="00415E35" w:rsidRPr="00415E35" w:rsidTr="00535A5C">
        <w:tc>
          <w:tcPr>
            <w:tcW w:w="806" w:type="dxa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415E35" w:rsidRPr="00415E35" w:rsidRDefault="00415E35" w:rsidP="006B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Льготы, предоставленные муниципальным образованием город Покачи, всего</w:t>
            </w:r>
          </w:p>
        </w:tc>
        <w:tc>
          <w:tcPr>
            <w:tcW w:w="2082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5 116,0</w:t>
            </w:r>
          </w:p>
        </w:tc>
        <w:tc>
          <w:tcPr>
            <w:tcW w:w="2135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5E35" w:rsidRPr="00415E35" w:rsidTr="00535A5C">
        <w:tc>
          <w:tcPr>
            <w:tcW w:w="806" w:type="dxa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9" w:type="dxa"/>
            <w:gridSpan w:val="3"/>
          </w:tcPr>
          <w:p w:rsidR="00415E35" w:rsidRPr="00415E35" w:rsidRDefault="00415E35" w:rsidP="006B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льгот:</w:t>
            </w:r>
          </w:p>
        </w:tc>
      </w:tr>
      <w:tr w:rsidR="00415E35" w:rsidRPr="00415E35" w:rsidTr="00535A5C">
        <w:tc>
          <w:tcPr>
            <w:tcW w:w="806" w:type="dxa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872" w:type="dxa"/>
          </w:tcPr>
          <w:p w:rsidR="00415E35" w:rsidRPr="00415E35" w:rsidRDefault="00415E35" w:rsidP="0053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- в размере 100% от суммы, подлежащей зачислению в местный бюджет</w:t>
            </w:r>
          </w:p>
        </w:tc>
        <w:tc>
          <w:tcPr>
            <w:tcW w:w="2082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5 105,0</w:t>
            </w:r>
          </w:p>
        </w:tc>
        <w:tc>
          <w:tcPr>
            <w:tcW w:w="2135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99,8%</w:t>
            </w:r>
          </w:p>
        </w:tc>
      </w:tr>
      <w:tr w:rsidR="00415E35" w:rsidRPr="00415E35" w:rsidTr="00535A5C">
        <w:tc>
          <w:tcPr>
            <w:tcW w:w="806" w:type="dxa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872" w:type="dxa"/>
          </w:tcPr>
          <w:p w:rsidR="00415E35" w:rsidRPr="00415E35" w:rsidRDefault="00415E35" w:rsidP="006B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 xml:space="preserve">- налоговая база уменьшается на необлагаемую налогом сумму в размере 10 000 рублей на одного налогоплательщика, в отношении земельного участка, находящегося </w:t>
            </w:r>
            <w:r w:rsidRPr="00415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собственности, постоянном (бессрочном) пользовании или пожизненно наследуемом владении</w:t>
            </w:r>
          </w:p>
        </w:tc>
        <w:tc>
          <w:tcPr>
            <w:tcW w:w="2082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2135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415E35" w:rsidRPr="00415E35" w:rsidTr="00535A5C">
        <w:tc>
          <w:tcPr>
            <w:tcW w:w="806" w:type="dxa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089" w:type="dxa"/>
            <w:gridSpan w:val="3"/>
          </w:tcPr>
          <w:p w:rsidR="00415E35" w:rsidRPr="00415E35" w:rsidRDefault="00415E35" w:rsidP="006B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в том числе по направлениям эффективности:</w:t>
            </w:r>
          </w:p>
        </w:tc>
      </w:tr>
      <w:tr w:rsidR="00415E35" w:rsidRPr="00415E35" w:rsidTr="00535A5C">
        <w:tc>
          <w:tcPr>
            <w:tcW w:w="806" w:type="dxa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872" w:type="dxa"/>
          </w:tcPr>
          <w:p w:rsidR="00415E35" w:rsidRPr="00415E35" w:rsidRDefault="00415E35" w:rsidP="006B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- бюджетная эффективность</w:t>
            </w:r>
            <w:r w:rsidR="0053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(в отношении муниципальных учреждений)</w:t>
            </w:r>
          </w:p>
        </w:tc>
        <w:tc>
          <w:tcPr>
            <w:tcW w:w="2082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4 765,0</w:t>
            </w:r>
          </w:p>
        </w:tc>
        <w:tc>
          <w:tcPr>
            <w:tcW w:w="2135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</w:tr>
      <w:tr w:rsidR="00415E35" w:rsidRPr="00415E35" w:rsidTr="00535A5C">
        <w:tc>
          <w:tcPr>
            <w:tcW w:w="806" w:type="dxa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872" w:type="dxa"/>
          </w:tcPr>
          <w:p w:rsidR="00415E35" w:rsidRPr="00415E35" w:rsidRDefault="00415E35" w:rsidP="006B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- экономическая эффективность (в отношении организаций (кроме муниципальных учреждений) и субъектов малого и среднего предпринимательства)</w:t>
            </w:r>
          </w:p>
        </w:tc>
        <w:tc>
          <w:tcPr>
            <w:tcW w:w="2082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135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</w:tr>
      <w:tr w:rsidR="00415E35" w:rsidRPr="00415E35" w:rsidTr="00535A5C">
        <w:tc>
          <w:tcPr>
            <w:tcW w:w="806" w:type="dxa"/>
          </w:tcPr>
          <w:p w:rsidR="00415E35" w:rsidRPr="00535A5C" w:rsidRDefault="00415E35" w:rsidP="006B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872" w:type="dxa"/>
          </w:tcPr>
          <w:p w:rsidR="00415E35" w:rsidRPr="00415E35" w:rsidRDefault="00415E35" w:rsidP="006B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- социальная эффективность (в отношении физических лиц)</w:t>
            </w:r>
          </w:p>
        </w:tc>
        <w:tc>
          <w:tcPr>
            <w:tcW w:w="2082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135" w:type="dxa"/>
          </w:tcPr>
          <w:p w:rsidR="00415E35" w:rsidRPr="00415E35" w:rsidRDefault="00415E35" w:rsidP="006B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</w:tbl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Согласно структуре налоговых льгот больший удельный вес занимают льготы, предоставленные в размере 100% от суммы, подлежащей зачислению в местный бюджет (99,8%), а также льготы, предоставленные для муниципальных учреждений города Покачи</w:t>
      </w:r>
      <w:r w:rsidR="00535A5C">
        <w:rPr>
          <w:rFonts w:ascii="Times New Roman" w:hAnsi="Times New Roman" w:cs="Times New Roman"/>
          <w:sz w:val="24"/>
          <w:szCs w:val="24"/>
        </w:rPr>
        <w:t>.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E35" w:rsidRPr="00535A5C" w:rsidRDefault="00415E35" w:rsidP="00415E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5C">
        <w:rPr>
          <w:rFonts w:ascii="Times New Roman" w:hAnsi="Times New Roman" w:cs="Times New Roman"/>
          <w:b/>
          <w:sz w:val="24"/>
          <w:szCs w:val="24"/>
        </w:rPr>
        <w:t>Расч</w:t>
      </w:r>
      <w:r w:rsidR="00535A5C" w:rsidRPr="00535A5C">
        <w:rPr>
          <w:rFonts w:ascii="Times New Roman" w:hAnsi="Times New Roman" w:cs="Times New Roman"/>
          <w:b/>
          <w:sz w:val="24"/>
          <w:szCs w:val="24"/>
        </w:rPr>
        <w:t>ё</w:t>
      </w:r>
      <w:r w:rsidRPr="00535A5C">
        <w:rPr>
          <w:rFonts w:ascii="Times New Roman" w:hAnsi="Times New Roman" w:cs="Times New Roman"/>
          <w:b/>
          <w:sz w:val="24"/>
          <w:szCs w:val="24"/>
        </w:rPr>
        <w:t>т показателей налоговой эффективности</w:t>
      </w:r>
    </w:p>
    <w:p w:rsidR="00415E35" w:rsidRPr="00415E35" w:rsidRDefault="00415E35" w:rsidP="00415E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15E35" w:rsidRPr="00415E35" w:rsidRDefault="00535A5C" w:rsidP="00535A5C">
      <w:pPr>
        <w:pStyle w:val="ad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5E35" w:rsidRPr="00535A5C">
        <w:rPr>
          <w:rFonts w:ascii="Times New Roman" w:hAnsi="Times New Roman" w:cs="Times New Roman"/>
          <w:b/>
          <w:i/>
          <w:sz w:val="24"/>
          <w:szCs w:val="24"/>
        </w:rPr>
        <w:t>Расч</w:t>
      </w:r>
      <w:r w:rsidRPr="00535A5C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415E35" w:rsidRPr="00535A5C">
        <w:rPr>
          <w:rFonts w:ascii="Times New Roman" w:hAnsi="Times New Roman" w:cs="Times New Roman"/>
          <w:b/>
          <w:i/>
          <w:sz w:val="24"/>
          <w:szCs w:val="24"/>
        </w:rPr>
        <w:t>т показателей бюджетной эффективности</w:t>
      </w:r>
      <w:r w:rsidR="00415E35" w:rsidRPr="00415E35">
        <w:rPr>
          <w:rFonts w:ascii="Times New Roman" w:hAnsi="Times New Roman" w:cs="Times New Roman"/>
          <w:sz w:val="24"/>
          <w:szCs w:val="24"/>
        </w:rPr>
        <w:t>: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Показатель бюджетной эффективности налоговых льгот (Бэ) определяется для муниципальных учреждений, которым предоставлены (планируются к предоставлению) налоговые льготы по земельному налогу. Эффективность налоговой льготы выражается в экономии расходов бюджета города Покачи (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 xml:space="preserve">) на уплату земельного налога муниципальными учреждениями. Размер </w:t>
      </w:r>
      <w:proofErr w:type="gramStart"/>
      <w:r w:rsidRPr="00415E35">
        <w:rPr>
          <w:rFonts w:ascii="Times New Roman" w:hAnsi="Times New Roman" w:cs="Times New Roman"/>
          <w:sz w:val="24"/>
          <w:szCs w:val="24"/>
        </w:rPr>
        <w:t>экономии расходов бюджета города</w:t>
      </w:r>
      <w:proofErr w:type="gramEnd"/>
      <w:r w:rsidRPr="00415E35">
        <w:rPr>
          <w:rFonts w:ascii="Times New Roman" w:hAnsi="Times New Roman" w:cs="Times New Roman"/>
          <w:sz w:val="24"/>
          <w:szCs w:val="24"/>
        </w:rPr>
        <w:t xml:space="preserve"> Покачи (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>) определяется в объ</w:t>
      </w:r>
      <w:r w:rsidR="00535A5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>мах исчисленного земельного налога, отраж</w:t>
      </w:r>
      <w:r w:rsidR="00535A5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>нного в копиях налоговых деклараций муниципальных учреждений по земельному н</w:t>
      </w:r>
      <w:r w:rsidR="00535A5C">
        <w:rPr>
          <w:rFonts w:ascii="Times New Roman" w:hAnsi="Times New Roman" w:cs="Times New Roman"/>
          <w:sz w:val="24"/>
          <w:szCs w:val="24"/>
        </w:rPr>
        <w:t xml:space="preserve">алогу. Если </w:t>
      </w:r>
      <w:proofErr w:type="spellStart"/>
      <w:r w:rsidR="00535A5C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="00535A5C">
        <w:rPr>
          <w:rFonts w:ascii="Times New Roman" w:hAnsi="Times New Roman" w:cs="Times New Roman"/>
          <w:sz w:val="24"/>
          <w:szCs w:val="24"/>
        </w:rPr>
        <w:t>&gt; 0 , то Бэ = 1.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 xml:space="preserve">Согласно сведениям, представленным муниципальными учреждениями, реализующими право на льготу по земельному налогу 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 xml:space="preserve">= 4 765,0 тыс. руб., </w:t>
      </w:r>
      <w:proofErr w:type="gramStart"/>
      <w:r w:rsidRPr="00415E35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415E35">
        <w:rPr>
          <w:rFonts w:ascii="Times New Roman" w:hAnsi="Times New Roman" w:cs="Times New Roman"/>
          <w:sz w:val="24"/>
          <w:szCs w:val="24"/>
        </w:rPr>
        <w:t xml:space="preserve"> Бэ =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1 и эффективность признается положительной.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 xml:space="preserve">2. </w:t>
      </w:r>
      <w:r w:rsidRPr="00535A5C">
        <w:rPr>
          <w:rFonts w:ascii="Times New Roman" w:hAnsi="Times New Roman" w:cs="Times New Roman"/>
          <w:b/>
          <w:i/>
          <w:sz w:val="24"/>
          <w:szCs w:val="24"/>
        </w:rPr>
        <w:t>Расч</w:t>
      </w:r>
      <w:r w:rsidR="00535A5C" w:rsidRPr="00535A5C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535A5C">
        <w:rPr>
          <w:rFonts w:ascii="Times New Roman" w:hAnsi="Times New Roman" w:cs="Times New Roman"/>
          <w:b/>
          <w:i/>
          <w:sz w:val="24"/>
          <w:szCs w:val="24"/>
        </w:rPr>
        <w:t>т показателей социальной эффективности</w:t>
      </w:r>
      <w:r w:rsidRPr="00415E35">
        <w:rPr>
          <w:rFonts w:ascii="Times New Roman" w:hAnsi="Times New Roman" w:cs="Times New Roman"/>
          <w:sz w:val="24"/>
          <w:szCs w:val="24"/>
        </w:rPr>
        <w:t>: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Показатель социальной эффективности налоговых льгот (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>) определяется для физических лиц, которым предоставлены (планируются к предоставлению) налоговые льготы по местным налогам. Эффективность налоговой льготы выражается в снижении налоговой нагрузки на социально незащищ</w:t>
      </w:r>
      <w:r w:rsidR="00535A5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>нную категорию населения (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Снн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 xml:space="preserve">) и принимается в размере, равном сумме налоговых льгот в отношении физических лиц, которым предоставлены (планируются к предоставлению) налоговые льготы. Если 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Снн</w:t>
      </w:r>
      <w:proofErr w:type="spellEnd"/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 xml:space="preserve">&gt; 0, то 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Согласно данным, предоставленным главным администратором доходов в лице МИФНС России №5 по ХМАО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-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 xml:space="preserve">Югре, 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Снн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 xml:space="preserve"> = 11,0 тыс.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 xml:space="preserve">руб., </w:t>
      </w:r>
      <w:proofErr w:type="gramStart"/>
      <w:r w:rsidRPr="00415E35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41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=</w:t>
      </w:r>
      <w:r w:rsidR="00535A5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>1 и эффективность признается положительной.</w:t>
      </w:r>
    </w:p>
    <w:p w:rsidR="00415E35" w:rsidRPr="00415E35" w:rsidRDefault="00415E35" w:rsidP="00415E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 xml:space="preserve">3. </w:t>
      </w:r>
      <w:r w:rsidRPr="00535A5C">
        <w:rPr>
          <w:rFonts w:ascii="Times New Roman" w:hAnsi="Times New Roman" w:cs="Times New Roman"/>
          <w:b/>
          <w:i/>
          <w:sz w:val="24"/>
          <w:szCs w:val="24"/>
        </w:rPr>
        <w:t>Расч</w:t>
      </w:r>
      <w:r w:rsidR="00535A5C" w:rsidRPr="00535A5C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535A5C">
        <w:rPr>
          <w:rFonts w:ascii="Times New Roman" w:hAnsi="Times New Roman" w:cs="Times New Roman"/>
          <w:b/>
          <w:i/>
          <w:sz w:val="24"/>
          <w:szCs w:val="24"/>
        </w:rPr>
        <w:t>т показателей экономической эффективности</w:t>
      </w:r>
      <w:r w:rsidRPr="00415E35">
        <w:rPr>
          <w:rFonts w:ascii="Times New Roman" w:hAnsi="Times New Roman" w:cs="Times New Roman"/>
          <w:sz w:val="24"/>
          <w:szCs w:val="24"/>
        </w:rPr>
        <w:t>: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Показатель экономической эффективности налоговых льгот (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>) определяется для организаций (кроме муниципальных учреждений) и субъектов малого и среднего предпринимательства, которым предоставлены (планируются к предоставлению) налоговые льготы по земельному налогу. Под экономической эффективностью (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>) понимается темп роста объ</w:t>
      </w:r>
      <w:r w:rsidR="00535A5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 xml:space="preserve">ма налоговых льгот по коммерческим организациям и индивидуальным предпринимателям, которым предоставлены (планируются к </w:t>
      </w:r>
      <w:r w:rsidRPr="00415E35">
        <w:rPr>
          <w:rFonts w:ascii="Times New Roman" w:hAnsi="Times New Roman" w:cs="Times New Roman"/>
          <w:sz w:val="24"/>
          <w:szCs w:val="24"/>
        </w:rPr>
        <w:lastRenderedPageBreak/>
        <w:t>предоставлению) налоговые льготы. Экономическая эффективность налоговых льгот определяется по формуле:</w:t>
      </w:r>
    </w:p>
    <w:p w:rsidR="00415E35" w:rsidRDefault="00415E35" w:rsidP="00415E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415E3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415E35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Vпп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>, где</w:t>
      </w:r>
    </w:p>
    <w:p w:rsidR="00535A5C" w:rsidRPr="00415E35" w:rsidRDefault="00535A5C" w:rsidP="00415E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V – сумма предоставленных налоговых льгот;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E35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Pr="00415E35">
        <w:rPr>
          <w:rFonts w:ascii="Times New Roman" w:hAnsi="Times New Roman" w:cs="Times New Roman"/>
          <w:sz w:val="24"/>
          <w:szCs w:val="24"/>
        </w:rPr>
        <w:t xml:space="preserve"> – отч</w:t>
      </w:r>
      <w:r w:rsidR="00535A5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>тный период;</w:t>
      </w:r>
    </w:p>
    <w:p w:rsidR="00415E3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E3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 xml:space="preserve"> – предыдущий отч</w:t>
      </w:r>
      <w:r w:rsidR="00535A5C">
        <w:rPr>
          <w:rFonts w:ascii="Times New Roman" w:hAnsi="Times New Roman" w:cs="Times New Roman"/>
          <w:sz w:val="24"/>
          <w:szCs w:val="24"/>
        </w:rPr>
        <w:t>ё</w:t>
      </w:r>
      <w:r w:rsidRPr="00415E35">
        <w:rPr>
          <w:rFonts w:ascii="Times New Roman" w:hAnsi="Times New Roman" w:cs="Times New Roman"/>
          <w:sz w:val="24"/>
          <w:szCs w:val="24"/>
        </w:rPr>
        <w:t>тный период.</w:t>
      </w:r>
    </w:p>
    <w:p w:rsidR="00535A5C" w:rsidRDefault="00535A5C" w:rsidP="00415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E35" w:rsidRPr="00415E35" w:rsidRDefault="00415E35" w:rsidP="00415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Согласно сведениям, представленным организациями (кроме муниципальных учреждений), реализующими право на льготу по земельному налогу</w:t>
      </w:r>
      <w:r w:rsidR="00535A5C">
        <w:rPr>
          <w:rFonts w:ascii="Times New Roman" w:hAnsi="Times New Roman" w:cs="Times New Roman"/>
          <w:sz w:val="24"/>
          <w:szCs w:val="24"/>
        </w:rPr>
        <w:t xml:space="preserve">, </w:t>
      </w:r>
      <w:r w:rsidR="00535A5C" w:rsidRPr="00415E35">
        <w:rPr>
          <w:rFonts w:ascii="Times New Roman" w:hAnsi="Times New Roman" w:cs="Times New Roman"/>
          <w:sz w:val="24"/>
          <w:szCs w:val="24"/>
        </w:rPr>
        <w:t xml:space="preserve">экономическая </w:t>
      </w:r>
      <w:r w:rsidRPr="00415E35">
        <w:rPr>
          <w:rFonts w:ascii="Times New Roman" w:hAnsi="Times New Roman" w:cs="Times New Roman"/>
          <w:sz w:val="24"/>
          <w:szCs w:val="24"/>
        </w:rPr>
        <w:t>эффективность имеет следующие показатели (таблица 3):</w:t>
      </w:r>
    </w:p>
    <w:p w:rsidR="00415E35" w:rsidRPr="00415E35" w:rsidRDefault="00415E35" w:rsidP="00415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>Таблица 3</w:t>
      </w:r>
    </w:p>
    <w:p w:rsidR="00415E35" w:rsidRDefault="00415E35" w:rsidP="00535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5C">
        <w:rPr>
          <w:rFonts w:ascii="Times New Roman" w:hAnsi="Times New Roman" w:cs="Times New Roman"/>
          <w:b/>
          <w:sz w:val="24"/>
          <w:szCs w:val="24"/>
        </w:rPr>
        <w:t>Результаты оценки экономической эффективности предоставленных льгот по земельному налогу за 2016 год</w:t>
      </w:r>
    </w:p>
    <w:p w:rsidR="00D87FF9" w:rsidRPr="00535A5C" w:rsidRDefault="00D87FF9" w:rsidP="00535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4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986"/>
        <w:gridCol w:w="992"/>
        <w:gridCol w:w="1418"/>
        <w:gridCol w:w="1984"/>
        <w:gridCol w:w="1560"/>
      </w:tblGrid>
      <w:tr w:rsidR="00415E35" w:rsidRPr="00535A5C" w:rsidTr="00535A5C">
        <w:trPr>
          <w:trHeight w:val="624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535A5C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proofErr w:type="spellStart"/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льготополучателей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E35" w:rsidRPr="00535A5C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предоставленных налоговых льгот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535A5C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Экономическая эффективность, выраженная </w:t>
            </w:r>
            <w:proofErr w:type="gramStart"/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15E35" w:rsidRPr="00535A5C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темпе</w:t>
            </w:r>
            <w:proofErr w:type="gramEnd"/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роста налоговых льгот</w:t>
            </w:r>
          </w:p>
          <w:p w:rsidR="00415E35" w:rsidRPr="00535A5C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535A5C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415E35" w:rsidRPr="00535A5C" w:rsidTr="00535A5C">
        <w:trPr>
          <w:trHeight w:val="510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E35" w:rsidRPr="00535A5C" w:rsidRDefault="00415E35" w:rsidP="006B7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535A5C" w:rsidRDefault="00415E35" w:rsidP="0053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</w:t>
            </w:r>
            <w:r w:rsidR="00535A5C"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ё</w:t>
            </w:r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тный период (</w:t>
            </w:r>
            <w:proofErr w:type="spellStart"/>
            <w:proofErr w:type="gramStart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proofErr w:type="gramEnd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spellEnd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535A5C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предыдущий период</w:t>
            </w:r>
          </w:p>
          <w:p w:rsidR="00415E35" w:rsidRPr="00535A5C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proofErr w:type="gramEnd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535A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E35" w:rsidRPr="00535A5C" w:rsidRDefault="00415E35" w:rsidP="006B7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E35" w:rsidRPr="00535A5C" w:rsidRDefault="00415E35" w:rsidP="006B7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15E35" w:rsidRPr="00415E35" w:rsidTr="00535A5C">
        <w:trPr>
          <w:trHeight w:val="557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415E35" w:rsidRDefault="00415E35" w:rsidP="006B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налогоплательщики, земельные участки которых заняты объектами инженерной инфраструктуры жилищно-коммунального комплекса, в том числе объектами, использующимися для утилизации (захоронения) тв</w:t>
            </w:r>
            <w:r w:rsidR="00535A5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рдых бытовых отходов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      </w:r>
            <w:proofErr w:type="gramEnd"/>
          </w:p>
          <w:p w:rsidR="00415E35" w:rsidRPr="00415E35" w:rsidRDefault="00415E35" w:rsidP="006B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5">
              <w:rPr>
                <w:rFonts w:ascii="Times New Roman" w:hAnsi="Times New Roman" w:cs="Times New Roman"/>
                <w:sz w:val="24"/>
                <w:szCs w:val="24"/>
              </w:rPr>
              <w:t>организациям, субъектам малого и среднего предпринимательства - инвесторам, реализующим инвестиционные проекты, входящие в реестр инвестиционных проектов муниципального образования город Покачи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415E35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415E35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415E35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5" w:rsidRPr="00415E35" w:rsidRDefault="00415E35" w:rsidP="006B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темпом роста выше единицы, показатель «</w:t>
            </w:r>
            <w:proofErr w:type="spellStart"/>
            <w:r w:rsidRPr="004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4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признается положительным</w:t>
            </w:r>
          </w:p>
        </w:tc>
      </w:tr>
    </w:tbl>
    <w:p w:rsid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11A8" w:rsidRPr="00415E35" w:rsidRDefault="006011A8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E35" w:rsidRPr="00535A5C" w:rsidRDefault="00415E35" w:rsidP="00415E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5C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:rsidR="00415E35" w:rsidRPr="00415E35" w:rsidRDefault="00415E35" w:rsidP="00535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 xml:space="preserve">По итогам оценки эффективности налоговых льгот установлено, что все показатели (Бэ, 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E35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415E35">
        <w:rPr>
          <w:rFonts w:ascii="Times New Roman" w:hAnsi="Times New Roman" w:cs="Times New Roman"/>
          <w:sz w:val="24"/>
          <w:szCs w:val="24"/>
        </w:rPr>
        <w:t>) соответствуют предельным значениям и признаются положительными.</w:t>
      </w:r>
    </w:p>
    <w:p w:rsidR="00415E35" w:rsidRPr="00415E35" w:rsidRDefault="00415E35" w:rsidP="00535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 xml:space="preserve">Предоставление в 2016 году налоговых льгот позволило муниципальному </w:t>
      </w:r>
      <w:proofErr w:type="gramStart"/>
      <w:r w:rsidRPr="00415E35">
        <w:rPr>
          <w:rFonts w:ascii="Times New Roman" w:hAnsi="Times New Roman" w:cs="Times New Roman"/>
          <w:sz w:val="24"/>
          <w:szCs w:val="24"/>
        </w:rPr>
        <w:t>образованию достичь</w:t>
      </w:r>
      <w:proofErr w:type="gramEnd"/>
      <w:r w:rsidRPr="00415E35">
        <w:rPr>
          <w:rFonts w:ascii="Times New Roman" w:hAnsi="Times New Roman" w:cs="Times New Roman"/>
          <w:sz w:val="24"/>
          <w:szCs w:val="24"/>
        </w:rPr>
        <w:t xml:space="preserve"> следующие цели:</w:t>
      </w:r>
    </w:p>
    <w:p w:rsidR="00415E35" w:rsidRPr="00415E35" w:rsidRDefault="00535A5C" w:rsidP="00535A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15E35">
        <w:rPr>
          <w:rFonts w:ascii="Times New Roman" w:hAnsi="Times New Roman" w:cs="Times New Roman"/>
          <w:sz w:val="24"/>
          <w:szCs w:val="24"/>
        </w:rPr>
        <w:t xml:space="preserve">сократить </w:t>
      </w:r>
      <w:r w:rsidR="00415E35" w:rsidRPr="00415E35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15E35" w:rsidRPr="00415E35">
        <w:rPr>
          <w:rFonts w:ascii="Times New Roman" w:hAnsi="Times New Roman" w:cs="Times New Roman"/>
          <w:sz w:val="24"/>
          <w:szCs w:val="24"/>
        </w:rPr>
        <w:t>м встречных финансовых потоков;</w:t>
      </w:r>
    </w:p>
    <w:p w:rsidR="00415E35" w:rsidRPr="00415E35" w:rsidRDefault="00535A5C" w:rsidP="00535A5C">
      <w:pPr>
        <w:pStyle w:val="ad"/>
        <w:tabs>
          <w:tab w:val="left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15E35">
        <w:rPr>
          <w:rFonts w:ascii="Times New Roman" w:hAnsi="Times New Roman" w:cs="Times New Roman"/>
          <w:sz w:val="24"/>
          <w:szCs w:val="24"/>
        </w:rPr>
        <w:t xml:space="preserve">снизить </w:t>
      </w:r>
      <w:r w:rsidR="00415E35" w:rsidRPr="00415E35">
        <w:rPr>
          <w:rFonts w:ascii="Times New Roman" w:hAnsi="Times New Roman" w:cs="Times New Roman"/>
          <w:sz w:val="24"/>
          <w:szCs w:val="24"/>
        </w:rPr>
        <w:t>уровень налоговой нагрузки для предприятий жилищно-коммунального комплекса;</w:t>
      </w:r>
    </w:p>
    <w:p w:rsidR="00415E35" w:rsidRPr="00415E35" w:rsidRDefault="00535A5C" w:rsidP="00535A5C">
      <w:pPr>
        <w:pStyle w:val="ad"/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15E35">
        <w:rPr>
          <w:rFonts w:ascii="Times New Roman" w:hAnsi="Times New Roman" w:cs="Times New Roman"/>
          <w:sz w:val="24"/>
          <w:szCs w:val="24"/>
        </w:rPr>
        <w:t xml:space="preserve">снизить </w:t>
      </w:r>
      <w:r w:rsidR="00415E35" w:rsidRPr="00415E35">
        <w:rPr>
          <w:rFonts w:ascii="Times New Roman" w:hAnsi="Times New Roman" w:cs="Times New Roman"/>
          <w:sz w:val="24"/>
          <w:szCs w:val="24"/>
        </w:rPr>
        <w:t>уровень налоговой нагрузки на социально незащищ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15E35" w:rsidRPr="00415E35">
        <w:rPr>
          <w:rFonts w:ascii="Times New Roman" w:hAnsi="Times New Roman" w:cs="Times New Roman"/>
          <w:sz w:val="24"/>
          <w:szCs w:val="24"/>
        </w:rPr>
        <w:t>нную категорию населения.</w:t>
      </w:r>
    </w:p>
    <w:p w:rsidR="00415E35" w:rsidRPr="00415E35" w:rsidRDefault="00415E35" w:rsidP="00535A5C">
      <w:pPr>
        <w:pStyle w:val="ad"/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15E35">
        <w:rPr>
          <w:rFonts w:ascii="Times New Roman" w:hAnsi="Times New Roman" w:cs="Times New Roman"/>
          <w:sz w:val="24"/>
          <w:szCs w:val="24"/>
        </w:rPr>
        <w:t xml:space="preserve">На основании вышеуказанных </w:t>
      </w:r>
      <w:proofErr w:type="gramStart"/>
      <w:r w:rsidRPr="00415E35">
        <w:rPr>
          <w:rFonts w:ascii="Times New Roman" w:hAnsi="Times New Roman" w:cs="Times New Roman"/>
          <w:sz w:val="24"/>
          <w:szCs w:val="24"/>
        </w:rPr>
        <w:t>результатов оценки эффективности налоговых льгот</w:t>
      </w:r>
      <w:proofErr w:type="gramEnd"/>
      <w:r w:rsidRPr="00415E35">
        <w:rPr>
          <w:rFonts w:ascii="Times New Roman" w:hAnsi="Times New Roman" w:cs="Times New Roman"/>
          <w:sz w:val="24"/>
          <w:szCs w:val="24"/>
        </w:rPr>
        <w:t xml:space="preserve"> предлагается льготы, установленны</w:t>
      </w:r>
      <w:r w:rsidR="0081208C">
        <w:rPr>
          <w:rFonts w:ascii="Times New Roman" w:hAnsi="Times New Roman" w:cs="Times New Roman"/>
          <w:sz w:val="24"/>
          <w:szCs w:val="24"/>
        </w:rPr>
        <w:t>е решением Думы от 21.11.2014 №</w:t>
      </w:r>
      <w:r w:rsidRPr="00415E35">
        <w:rPr>
          <w:rFonts w:ascii="Times New Roman" w:hAnsi="Times New Roman" w:cs="Times New Roman"/>
          <w:sz w:val="24"/>
          <w:szCs w:val="24"/>
        </w:rPr>
        <w:t>103 «О предоставлении льготы по земельному налогу» считать эффективными и сохранить их к предоставлению в 2018 году и в плановом периоде 2019 и 2020 годов. Сведения об оценке налоговых льгот, планируемых к предоставлению в бюджетном цикле 2018-2020 годов</w:t>
      </w:r>
      <w:r w:rsidR="0081208C">
        <w:rPr>
          <w:rFonts w:ascii="Times New Roman" w:hAnsi="Times New Roman" w:cs="Times New Roman"/>
          <w:sz w:val="24"/>
          <w:szCs w:val="24"/>
        </w:rPr>
        <w:t>,</w:t>
      </w:r>
      <w:r w:rsidRPr="00415E35">
        <w:rPr>
          <w:rFonts w:ascii="Times New Roman" w:hAnsi="Times New Roman" w:cs="Times New Roman"/>
          <w:sz w:val="24"/>
          <w:szCs w:val="24"/>
        </w:rPr>
        <w:t xml:space="preserve"> отражены в таблице 4</w:t>
      </w:r>
      <w:r w:rsidR="0081208C">
        <w:rPr>
          <w:rFonts w:ascii="Times New Roman" w:hAnsi="Times New Roman" w:cs="Times New Roman"/>
          <w:sz w:val="24"/>
          <w:szCs w:val="24"/>
        </w:rPr>
        <w:t xml:space="preserve"> (приложение к настоящей информации)</w:t>
      </w:r>
      <w:r w:rsidRPr="00415E35">
        <w:rPr>
          <w:rFonts w:ascii="Times New Roman" w:hAnsi="Times New Roman" w:cs="Times New Roman"/>
          <w:sz w:val="24"/>
          <w:szCs w:val="24"/>
        </w:rPr>
        <w:t>.</w:t>
      </w:r>
    </w:p>
    <w:p w:rsidR="00AE44E5" w:rsidRPr="00415E35" w:rsidRDefault="00415E35" w:rsidP="0041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E35">
        <w:rPr>
          <w:rFonts w:ascii="Times New Roman" w:hAnsi="Times New Roman" w:cs="Times New Roman"/>
          <w:sz w:val="24"/>
          <w:szCs w:val="24"/>
        </w:rPr>
        <w:t>В целях создания благоприятного</w:t>
      </w:r>
      <w:r w:rsidR="0081208C">
        <w:rPr>
          <w:rFonts w:ascii="Times New Roman" w:hAnsi="Times New Roman" w:cs="Times New Roman"/>
          <w:sz w:val="24"/>
          <w:szCs w:val="24"/>
        </w:rPr>
        <w:t xml:space="preserve"> </w:t>
      </w:r>
      <w:r w:rsidRPr="00415E35">
        <w:rPr>
          <w:rFonts w:ascii="Times New Roman" w:hAnsi="Times New Roman" w:cs="Times New Roman"/>
          <w:sz w:val="24"/>
          <w:szCs w:val="24"/>
        </w:rPr>
        <w:t xml:space="preserve">налогового режима для социально ориентированных некоммерческих организаций, осуществляющих деятельность в социальной сфере предлагается установить льготы </w:t>
      </w:r>
      <w:r w:rsidRPr="0041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100% </w:t>
      </w:r>
      <w:r w:rsidRPr="00415E35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организациям, осуществляющим на территории города Покачи виды деятельности, предусмотренные пунктом 1 статьи 31.1 Федерального закона от 12.01.1996 №7-ФЗ «</w:t>
      </w:r>
      <w:r w:rsidR="0081208C">
        <w:rPr>
          <w:rFonts w:ascii="Times New Roman" w:hAnsi="Times New Roman" w:cs="Times New Roman"/>
          <w:sz w:val="24"/>
          <w:szCs w:val="24"/>
        </w:rPr>
        <w:t>О некоммерческих организациях».</w:t>
      </w:r>
      <w:proofErr w:type="gramEnd"/>
    </w:p>
    <w:sectPr w:rsidR="00AE44E5" w:rsidRPr="00415E35" w:rsidSect="004E2F1C">
      <w:footerReference w:type="default" r:id="rId14"/>
      <w:pgSz w:w="11906" w:h="16838"/>
      <w:pgMar w:top="567" w:right="1134" w:bottom="1418" w:left="1985" w:header="28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3C" w:rsidRDefault="0037433C" w:rsidP="00BE13ED">
      <w:pPr>
        <w:spacing w:after="0" w:line="240" w:lineRule="auto"/>
      </w:pPr>
      <w:r>
        <w:separator/>
      </w:r>
    </w:p>
  </w:endnote>
  <w:endnote w:type="continuationSeparator" w:id="0">
    <w:p w:rsidR="0037433C" w:rsidRDefault="0037433C" w:rsidP="00BE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64101"/>
      <w:docPartObj>
        <w:docPartGallery w:val="Page Numbers (Bottom of Page)"/>
        <w:docPartUnique/>
      </w:docPartObj>
    </w:sdtPr>
    <w:sdtEndPr/>
    <w:sdtContent>
      <w:p w:rsidR="002E54CB" w:rsidRDefault="002E54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E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3C" w:rsidRDefault="0037433C" w:rsidP="00BE13ED">
      <w:pPr>
        <w:spacing w:after="0" w:line="240" w:lineRule="auto"/>
      </w:pPr>
      <w:r>
        <w:separator/>
      </w:r>
    </w:p>
  </w:footnote>
  <w:footnote w:type="continuationSeparator" w:id="0">
    <w:p w:rsidR="0037433C" w:rsidRDefault="0037433C" w:rsidP="00BE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D624F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D43436"/>
    <w:multiLevelType w:val="hybridMultilevel"/>
    <w:tmpl w:val="697AECF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6B6B49"/>
    <w:multiLevelType w:val="hybridMultilevel"/>
    <w:tmpl w:val="3D541C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5A295C"/>
    <w:multiLevelType w:val="hybridMultilevel"/>
    <w:tmpl w:val="CA0E306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293068"/>
    <w:multiLevelType w:val="hybridMultilevel"/>
    <w:tmpl w:val="DC9AA6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AF543DB"/>
    <w:multiLevelType w:val="hybridMultilevel"/>
    <w:tmpl w:val="5BD0B9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07368"/>
    <w:multiLevelType w:val="hybridMultilevel"/>
    <w:tmpl w:val="74F2C7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5F3DFD"/>
    <w:multiLevelType w:val="hybridMultilevel"/>
    <w:tmpl w:val="88B85F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E086AE0"/>
    <w:multiLevelType w:val="hybridMultilevel"/>
    <w:tmpl w:val="D8444AF4"/>
    <w:lvl w:ilvl="0" w:tplc="8E50F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BA0F9F"/>
    <w:multiLevelType w:val="hybridMultilevel"/>
    <w:tmpl w:val="FE301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C47ACB"/>
    <w:multiLevelType w:val="hybridMultilevel"/>
    <w:tmpl w:val="8E0261FA"/>
    <w:lvl w:ilvl="0" w:tplc="2BA6E68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00141"/>
    <w:multiLevelType w:val="hybridMultilevel"/>
    <w:tmpl w:val="8746F7E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D5E45C0"/>
    <w:multiLevelType w:val="hybridMultilevel"/>
    <w:tmpl w:val="47DAF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205EFA"/>
    <w:multiLevelType w:val="hybridMultilevel"/>
    <w:tmpl w:val="1D607674"/>
    <w:lvl w:ilvl="0" w:tplc="FC4A6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9C557E"/>
    <w:multiLevelType w:val="hybridMultilevel"/>
    <w:tmpl w:val="FA60D414"/>
    <w:lvl w:ilvl="0" w:tplc="35926E1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1E2C1D"/>
    <w:multiLevelType w:val="hybridMultilevel"/>
    <w:tmpl w:val="3F0AC832"/>
    <w:lvl w:ilvl="0" w:tplc="E2406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076B34"/>
    <w:multiLevelType w:val="hybridMultilevel"/>
    <w:tmpl w:val="84A4EF54"/>
    <w:lvl w:ilvl="0" w:tplc="717AF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20956"/>
    <w:multiLevelType w:val="hybridMultilevel"/>
    <w:tmpl w:val="5D84F00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3614648"/>
    <w:multiLevelType w:val="hybridMultilevel"/>
    <w:tmpl w:val="0780F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822EE3"/>
    <w:multiLevelType w:val="hybridMultilevel"/>
    <w:tmpl w:val="F7E81AA8"/>
    <w:lvl w:ilvl="0" w:tplc="FE64C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3748D3"/>
    <w:multiLevelType w:val="hybridMultilevel"/>
    <w:tmpl w:val="253E3A52"/>
    <w:lvl w:ilvl="0" w:tplc="EEF49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05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A8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F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08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2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2F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E3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E3777"/>
    <w:multiLevelType w:val="hybridMultilevel"/>
    <w:tmpl w:val="ACF6D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B573285"/>
    <w:multiLevelType w:val="hybridMultilevel"/>
    <w:tmpl w:val="A0B825C6"/>
    <w:lvl w:ilvl="0" w:tplc="00000002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0"/>
  </w:num>
  <w:num w:numId="5">
    <w:abstractNumId w:val="5"/>
  </w:num>
  <w:num w:numId="6">
    <w:abstractNumId w:val="18"/>
  </w:num>
  <w:num w:numId="7">
    <w:abstractNumId w:val="22"/>
  </w:num>
  <w:num w:numId="8">
    <w:abstractNumId w:val="8"/>
  </w:num>
  <w:num w:numId="9">
    <w:abstractNumId w:val="7"/>
  </w:num>
  <w:num w:numId="10">
    <w:abstractNumId w:val="23"/>
  </w:num>
  <w:num w:numId="11">
    <w:abstractNumId w:val="13"/>
  </w:num>
  <w:num w:numId="12">
    <w:abstractNumId w:val="10"/>
  </w:num>
  <w:num w:numId="13">
    <w:abstractNumId w:val="19"/>
  </w:num>
  <w:num w:numId="14">
    <w:abstractNumId w:val="6"/>
  </w:num>
  <w:num w:numId="15">
    <w:abstractNumId w:val="12"/>
  </w:num>
  <w:num w:numId="16">
    <w:abstractNumId w:val="0"/>
  </w:num>
  <w:num w:numId="17">
    <w:abstractNumId w:val="1"/>
  </w:num>
  <w:num w:numId="18">
    <w:abstractNumId w:val="21"/>
  </w:num>
  <w:num w:numId="19">
    <w:abstractNumId w:val="15"/>
  </w:num>
  <w:num w:numId="20">
    <w:abstractNumId w:val="14"/>
  </w:num>
  <w:num w:numId="21">
    <w:abstractNumId w:val="9"/>
  </w:num>
  <w:num w:numId="22">
    <w:abstractNumId w:val="11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FA6"/>
    <w:rsid w:val="00003E14"/>
    <w:rsid w:val="000135AF"/>
    <w:rsid w:val="0001395A"/>
    <w:rsid w:val="000153E5"/>
    <w:rsid w:val="000173A4"/>
    <w:rsid w:val="00020F01"/>
    <w:rsid w:val="0002738A"/>
    <w:rsid w:val="00035CAC"/>
    <w:rsid w:val="00041741"/>
    <w:rsid w:val="00042D74"/>
    <w:rsid w:val="00050432"/>
    <w:rsid w:val="00050517"/>
    <w:rsid w:val="000624AA"/>
    <w:rsid w:val="0006397F"/>
    <w:rsid w:val="00067478"/>
    <w:rsid w:val="00071C56"/>
    <w:rsid w:val="000765C4"/>
    <w:rsid w:val="00091715"/>
    <w:rsid w:val="000935E6"/>
    <w:rsid w:val="000936AD"/>
    <w:rsid w:val="0009636E"/>
    <w:rsid w:val="000963C7"/>
    <w:rsid w:val="000A031A"/>
    <w:rsid w:val="000A1DA9"/>
    <w:rsid w:val="000A39EE"/>
    <w:rsid w:val="000B6E4C"/>
    <w:rsid w:val="000B7102"/>
    <w:rsid w:val="000C280F"/>
    <w:rsid w:val="000C7252"/>
    <w:rsid w:val="000D0DC2"/>
    <w:rsid w:val="000D3680"/>
    <w:rsid w:val="000D4AB4"/>
    <w:rsid w:val="000D53BB"/>
    <w:rsid w:val="000D632A"/>
    <w:rsid w:val="000D7389"/>
    <w:rsid w:val="000E2BF2"/>
    <w:rsid w:val="000E5529"/>
    <w:rsid w:val="000F0A68"/>
    <w:rsid w:val="000F1D62"/>
    <w:rsid w:val="000F48B9"/>
    <w:rsid w:val="000F57CF"/>
    <w:rsid w:val="000F609C"/>
    <w:rsid w:val="000F688E"/>
    <w:rsid w:val="000F6A8B"/>
    <w:rsid w:val="00101DF0"/>
    <w:rsid w:val="001042EA"/>
    <w:rsid w:val="00107754"/>
    <w:rsid w:val="00110809"/>
    <w:rsid w:val="00110EE8"/>
    <w:rsid w:val="00112FE6"/>
    <w:rsid w:val="00120ED4"/>
    <w:rsid w:val="0012595F"/>
    <w:rsid w:val="001277A6"/>
    <w:rsid w:val="0014312B"/>
    <w:rsid w:val="001463AB"/>
    <w:rsid w:val="00147193"/>
    <w:rsid w:val="001562D4"/>
    <w:rsid w:val="00160D21"/>
    <w:rsid w:val="001646B0"/>
    <w:rsid w:val="00181672"/>
    <w:rsid w:val="00181FA6"/>
    <w:rsid w:val="00186590"/>
    <w:rsid w:val="001939FB"/>
    <w:rsid w:val="001973E5"/>
    <w:rsid w:val="001B3D4B"/>
    <w:rsid w:val="001C798B"/>
    <w:rsid w:val="001D2597"/>
    <w:rsid w:val="001D3B79"/>
    <w:rsid w:val="001D745E"/>
    <w:rsid w:val="001E2DDB"/>
    <w:rsid w:val="001F7C40"/>
    <w:rsid w:val="0020214D"/>
    <w:rsid w:val="002051CF"/>
    <w:rsid w:val="002065D1"/>
    <w:rsid w:val="00206B24"/>
    <w:rsid w:val="00211944"/>
    <w:rsid w:val="00214334"/>
    <w:rsid w:val="002144B6"/>
    <w:rsid w:val="00216FA1"/>
    <w:rsid w:val="0021766A"/>
    <w:rsid w:val="00217FF8"/>
    <w:rsid w:val="00223D4D"/>
    <w:rsid w:val="00224E56"/>
    <w:rsid w:val="0023332D"/>
    <w:rsid w:val="002351CA"/>
    <w:rsid w:val="002352F0"/>
    <w:rsid w:val="00235675"/>
    <w:rsid w:val="002404CE"/>
    <w:rsid w:val="00240CE0"/>
    <w:rsid w:val="00280C3C"/>
    <w:rsid w:val="00282564"/>
    <w:rsid w:val="00295AFF"/>
    <w:rsid w:val="002A005C"/>
    <w:rsid w:val="002A2704"/>
    <w:rsid w:val="002A39A5"/>
    <w:rsid w:val="002A7C42"/>
    <w:rsid w:val="002B2F5C"/>
    <w:rsid w:val="002C2745"/>
    <w:rsid w:val="002D143C"/>
    <w:rsid w:val="002E54CB"/>
    <w:rsid w:val="002E55E2"/>
    <w:rsid w:val="002F3013"/>
    <w:rsid w:val="002F499B"/>
    <w:rsid w:val="002F5ECC"/>
    <w:rsid w:val="00301B40"/>
    <w:rsid w:val="00311D03"/>
    <w:rsid w:val="003138EF"/>
    <w:rsid w:val="00317D37"/>
    <w:rsid w:val="003346E5"/>
    <w:rsid w:val="00342A52"/>
    <w:rsid w:val="003452E9"/>
    <w:rsid w:val="0035283A"/>
    <w:rsid w:val="00361D16"/>
    <w:rsid w:val="003647F1"/>
    <w:rsid w:val="003734F3"/>
    <w:rsid w:val="0037433C"/>
    <w:rsid w:val="00374A0C"/>
    <w:rsid w:val="003801C7"/>
    <w:rsid w:val="00382789"/>
    <w:rsid w:val="00395933"/>
    <w:rsid w:val="003A1BDF"/>
    <w:rsid w:val="003A35E0"/>
    <w:rsid w:val="003B04CE"/>
    <w:rsid w:val="003B646D"/>
    <w:rsid w:val="003B6673"/>
    <w:rsid w:val="003C2599"/>
    <w:rsid w:val="003C5B5F"/>
    <w:rsid w:val="003C66B9"/>
    <w:rsid w:val="003D124E"/>
    <w:rsid w:val="003D13F7"/>
    <w:rsid w:val="003E4138"/>
    <w:rsid w:val="003E4A87"/>
    <w:rsid w:val="003E5309"/>
    <w:rsid w:val="00401ECB"/>
    <w:rsid w:val="0041140A"/>
    <w:rsid w:val="00415E35"/>
    <w:rsid w:val="00416DFC"/>
    <w:rsid w:val="00422048"/>
    <w:rsid w:val="0043245F"/>
    <w:rsid w:val="00437300"/>
    <w:rsid w:val="004379DC"/>
    <w:rsid w:val="00440B6B"/>
    <w:rsid w:val="004418BE"/>
    <w:rsid w:val="00444090"/>
    <w:rsid w:val="00444BAA"/>
    <w:rsid w:val="00447423"/>
    <w:rsid w:val="004529B7"/>
    <w:rsid w:val="00457D5E"/>
    <w:rsid w:val="00461A97"/>
    <w:rsid w:val="0046334F"/>
    <w:rsid w:val="00477E60"/>
    <w:rsid w:val="00491A54"/>
    <w:rsid w:val="00494BEB"/>
    <w:rsid w:val="0049587F"/>
    <w:rsid w:val="004966E7"/>
    <w:rsid w:val="004A2043"/>
    <w:rsid w:val="004B2680"/>
    <w:rsid w:val="004C2C4D"/>
    <w:rsid w:val="004C3B41"/>
    <w:rsid w:val="004C4841"/>
    <w:rsid w:val="004C7F7A"/>
    <w:rsid w:val="004D046C"/>
    <w:rsid w:val="004D16F9"/>
    <w:rsid w:val="004E2F1C"/>
    <w:rsid w:val="004E48D9"/>
    <w:rsid w:val="004E4D76"/>
    <w:rsid w:val="004E6334"/>
    <w:rsid w:val="004F46F0"/>
    <w:rsid w:val="004F5D47"/>
    <w:rsid w:val="005115BE"/>
    <w:rsid w:val="00515556"/>
    <w:rsid w:val="0051570E"/>
    <w:rsid w:val="00520635"/>
    <w:rsid w:val="0052110E"/>
    <w:rsid w:val="005244F8"/>
    <w:rsid w:val="00525DE8"/>
    <w:rsid w:val="00526F20"/>
    <w:rsid w:val="00531C6D"/>
    <w:rsid w:val="0053429D"/>
    <w:rsid w:val="00534B06"/>
    <w:rsid w:val="00535A5C"/>
    <w:rsid w:val="00541F49"/>
    <w:rsid w:val="005561E9"/>
    <w:rsid w:val="00560B56"/>
    <w:rsid w:val="00563E0A"/>
    <w:rsid w:val="005650CA"/>
    <w:rsid w:val="00570C01"/>
    <w:rsid w:val="005716DE"/>
    <w:rsid w:val="00575115"/>
    <w:rsid w:val="005848F5"/>
    <w:rsid w:val="00584DBE"/>
    <w:rsid w:val="00587A1D"/>
    <w:rsid w:val="00592068"/>
    <w:rsid w:val="00596B53"/>
    <w:rsid w:val="005A2891"/>
    <w:rsid w:val="005A32B7"/>
    <w:rsid w:val="005A5392"/>
    <w:rsid w:val="005A7686"/>
    <w:rsid w:val="005B09EE"/>
    <w:rsid w:val="005B44A6"/>
    <w:rsid w:val="005B4B53"/>
    <w:rsid w:val="005C131B"/>
    <w:rsid w:val="005C1EE3"/>
    <w:rsid w:val="005C2D57"/>
    <w:rsid w:val="005C6D5C"/>
    <w:rsid w:val="005D04B7"/>
    <w:rsid w:val="005D7BB3"/>
    <w:rsid w:val="005E1031"/>
    <w:rsid w:val="005E5A91"/>
    <w:rsid w:val="005F317E"/>
    <w:rsid w:val="00600361"/>
    <w:rsid w:val="006011A8"/>
    <w:rsid w:val="00603493"/>
    <w:rsid w:val="00604EFE"/>
    <w:rsid w:val="0061201D"/>
    <w:rsid w:val="006123BE"/>
    <w:rsid w:val="006159CF"/>
    <w:rsid w:val="00616B22"/>
    <w:rsid w:val="00627B5B"/>
    <w:rsid w:val="0063603D"/>
    <w:rsid w:val="00636A8F"/>
    <w:rsid w:val="00651EF0"/>
    <w:rsid w:val="00653D0C"/>
    <w:rsid w:val="00655BF5"/>
    <w:rsid w:val="0066094C"/>
    <w:rsid w:val="00666E68"/>
    <w:rsid w:val="00670498"/>
    <w:rsid w:val="006715EC"/>
    <w:rsid w:val="00676370"/>
    <w:rsid w:val="006875DC"/>
    <w:rsid w:val="006948AF"/>
    <w:rsid w:val="006B015A"/>
    <w:rsid w:val="006B1C75"/>
    <w:rsid w:val="006B25B1"/>
    <w:rsid w:val="006C071A"/>
    <w:rsid w:val="006C1225"/>
    <w:rsid w:val="006C2DC1"/>
    <w:rsid w:val="006C5AC3"/>
    <w:rsid w:val="006C5C02"/>
    <w:rsid w:val="006C65BD"/>
    <w:rsid w:val="006C7092"/>
    <w:rsid w:val="006D5CAE"/>
    <w:rsid w:val="006E02FF"/>
    <w:rsid w:val="006E7CF2"/>
    <w:rsid w:val="00700E0F"/>
    <w:rsid w:val="007068DD"/>
    <w:rsid w:val="007116F6"/>
    <w:rsid w:val="00716F2E"/>
    <w:rsid w:val="00721301"/>
    <w:rsid w:val="00722650"/>
    <w:rsid w:val="00723263"/>
    <w:rsid w:val="007277EC"/>
    <w:rsid w:val="00741041"/>
    <w:rsid w:val="0074265B"/>
    <w:rsid w:val="0074759F"/>
    <w:rsid w:val="0075045A"/>
    <w:rsid w:val="007578E4"/>
    <w:rsid w:val="00762E7E"/>
    <w:rsid w:val="00764130"/>
    <w:rsid w:val="00771A1E"/>
    <w:rsid w:val="00772311"/>
    <w:rsid w:val="007727B0"/>
    <w:rsid w:val="007730BD"/>
    <w:rsid w:val="00780C2F"/>
    <w:rsid w:val="007817D3"/>
    <w:rsid w:val="00783379"/>
    <w:rsid w:val="00783B55"/>
    <w:rsid w:val="00783BA0"/>
    <w:rsid w:val="0078681E"/>
    <w:rsid w:val="00791033"/>
    <w:rsid w:val="0079366C"/>
    <w:rsid w:val="007A3858"/>
    <w:rsid w:val="007A5321"/>
    <w:rsid w:val="007A7E23"/>
    <w:rsid w:val="007B4105"/>
    <w:rsid w:val="007B65BD"/>
    <w:rsid w:val="007B6D43"/>
    <w:rsid w:val="007B7C49"/>
    <w:rsid w:val="007C6149"/>
    <w:rsid w:val="007D3371"/>
    <w:rsid w:val="007D4031"/>
    <w:rsid w:val="007D4CA6"/>
    <w:rsid w:val="007D5E54"/>
    <w:rsid w:val="007E450A"/>
    <w:rsid w:val="007F0B0B"/>
    <w:rsid w:val="007F115B"/>
    <w:rsid w:val="007F7843"/>
    <w:rsid w:val="00801A83"/>
    <w:rsid w:val="0080578E"/>
    <w:rsid w:val="0081208C"/>
    <w:rsid w:val="00815003"/>
    <w:rsid w:val="00816517"/>
    <w:rsid w:val="00823DCD"/>
    <w:rsid w:val="008372ED"/>
    <w:rsid w:val="00847C76"/>
    <w:rsid w:val="00863D99"/>
    <w:rsid w:val="008725BF"/>
    <w:rsid w:val="00875195"/>
    <w:rsid w:val="008755C7"/>
    <w:rsid w:val="008778CF"/>
    <w:rsid w:val="008779EB"/>
    <w:rsid w:val="008832A1"/>
    <w:rsid w:val="00886926"/>
    <w:rsid w:val="00886BF0"/>
    <w:rsid w:val="00886F64"/>
    <w:rsid w:val="00892D36"/>
    <w:rsid w:val="00895524"/>
    <w:rsid w:val="00896AFF"/>
    <w:rsid w:val="008A4363"/>
    <w:rsid w:val="008D152F"/>
    <w:rsid w:val="008D35BA"/>
    <w:rsid w:val="008D4C10"/>
    <w:rsid w:val="008D5701"/>
    <w:rsid w:val="008D72FE"/>
    <w:rsid w:val="008E430E"/>
    <w:rsid w:val="008E4D65"/>
    <w:rsid w:val="008E6784"/>
    <w:rsid w:val="0090204B"/>
    <w:rsid w:val="00902906"/>
    <w:rsid w:val="009035C4"/>
    <w:rsid w:val="00906200"/>
    <w:rsid w:val="00906D38"/>
    <w:rsid w:val="00910504"/>
    <w:rsid w:val="00910996"/>
    <w:rsid w:val="00912A00"/>
    <w:rsid w:val="00916179"/>
    <w:rsid w:val="00922906"/>
    <w:rsid w:val="00927E1F"/>
    <w:rsid w:val="00932E49"/>
    <w:rsid w:val="00934439"/>
    <w:rsid w:val="00935DE1"/>
    <w:rsid w:val="0094083C"/>
    <w:rsid w:val="00942701"/>
    <w:rsid w:val="00943670"/>
    <w:rsid w:val="00947670"/>
    <w:rsid w:val="00954ACC"/>
    <w:rsid w:val="009614F9"/>
    <w:rsid w:val="0096305E"/>
    <w:rsid w:val="00966CE0"/>
    <w:rsid w:val="00970073"/>
    <w:rsid w:val="00970399"/>
    <w:rsid w:val="009714C3"/>
    <w:rsid w:val="00971994"/>
    <w:rsid w:val="00976A79"/>
    <w:rsid w:val="009816EE"/>
    <w:rsid w:val="009844D7"/>
    <w:rsid w:val="009952C8"/>
    <w:rsid w:val="009A1888"/>
    <w:rsid w:val="009A1DED"/>
    <w:rsid w:val="009A649B"/>
    <w:rsid w:val="009C2D99"/>
    <w:rsid w:val="009C4C1F"/>
    <w:rsid w:val="009C7D30"/>
    <w:rsid w:val="009C7F03"/>
    <w:rsid w:val="009D13C9"/>
    <w:rsid w:val="009D1BC9"/>
    <w:rsid w:val="009D5160"/>
    <w:rsid w:val="009D5B1E"/>
    <w:rsid w:val="009D6F16"/>
    <w:rsid w:val="009D7429"/>
    <w:rsid w:val="009D7610"/>
    <w:rsid w:val="009D7D8B"/>
    <w:rsid w:val="009F6F13"/>
    <w:rsid w:val="009F704A"/>
    <w:rsid w:val="00A06437"/>
    <w:rsid w:val="00A06D5E"/>
    <w:rsid w:val="00A11BA7"/>
    <w:rsid w:val="00A12858"/>
    <w:rsid w:val="00A14653"/>
    <w:rsid w:val="00A17A7F"/>
    <w:rsid w:val="00A20A7F"/>
    <w:rsid w:val="00A2426F"/>
    <w:rsid w:val="00A31378"/>
    <w:rsid w:val="00A36E42"/>
    <w:rsid w:val="00A460AB"/>
    <w:rsid w:val="00A46523"/>
    <w:rsid w:val="00A47995"/>
    <w:rsid w:val="00A516C9"/>
    <w:rsid w:val="00A53903"/>
    <w:rsid w:val="00A5417B"/>
    <w:rsid w:val="00A554A1"/>
    <w:rsid w:val="00A57931"/>
    <w:rsid w:val="00A6048D"/>
    <w:rsid w:val="00A60A06"/>
    <w:rsid w:val="00A62118"/>
    <w:rsid w:val="00A632AB"/>
    <w:rsid w:val="00A7217D"/>
    <w:rsid w:val="00A769D0"/>
    <w:rsid w:val="00A80442"/>
    <w:rsid w:val="00A87847"/>
    <w:rsid w:val="00A922F0"/>
    <w:rsid w:val="00A92492"/>
    <w:rsid w:val="00AB25BE"/>
    <w:rsid w:val="00AB2DD8"/>
    <w:rsid w:val="00AB7CA4"/>
    <w:rsid w:val="00AC09F3"/>
    <w:rsid w:val="00AE0722"/>
    <w:rsid w:val="00AE0802"/>
    <w:rsid w:val="00AE44E5"/>
    <w:rsid w:val="00AE58A0"/>
    <w:rsid w:val="00AF02A4"/>
    <w:rsid w:val="00AF5284"/>
    <w:rsid w:val="00AF7969"/>
    <w:rsid w:val="00B013E2"/>
    <w:rsid w:val="00B03579"/>
    <w:rsid w:val="00B05AFC"/>
    <w:rsid w:val="00B06A10"/>
    <w:rsid w:val="00B07E6A"/>
    <w:rsid w:val="00B117CA"/>
    <w:rsid w:val="00B131EE"/>
    <w:rsid w:val="00B13344"/>
    <w:rsid w:val="00B14537"/>
    <w:rsid w:val="00B16BEF"/>
    <w:rsid w:val="00B23D38"/>
    <w:rsid w:val="00B2422C"/>
    <w:rsid w:val="00B32313"/>
    <w:rsid w:val="00B32C64"/>
    <w:rsid w:val="00B36AF7"/>
    <w:rsid w:val="00B562CA"/>
    <w:rsid w:val="00B56924"/>
    <w:rsid w:val="00B61B65"/>
    <w:rsid w:val="00B64C9E"/>
    <w:rsid w:val="00B77704"/>
    <w:rsid w:val="00B80877"/>
    <w:rsid w:val="00B93023"/>
    <w:rsid w:val="00B949BD"/>
    <w:rsid w:val="00BA09EE"/>
    <w:rsid w:val="00BB1234"/>
    <w:rsid w:val="00BB2DAA"/>
    <w:rsid w:val="00BB2F2D"/>
    <w:rsid w:val="00BB6C82"/>
    <w:rsid w:val="00BB70B4"/>
    <w:rsid w:val="00BC1FD7"/>
    <w:rsid w:val="00BC3577"/>
    <w:rsid w:val="00BC5E75"/>
    <w:rsid w:val="00BD133A"/>
    <w:rsid w:val="00BD3E40"/>
    <w:rsid w:val="00BE06A6"/>
    <w:rsid w:val="00BE13ED"/>
    <w:rsid w:val="00BE22F7"/>
    <w:rsid w:val="00BF70F4"/>
    <w:rsid w:val="00BF7860"/>
    <w:rsid w:val="00C00CC7"/>
    <w:rsid w:val="00C018F6"/>
    <w:rsid w:val="00C0589F"/>
    <w:rsid w:val="00C07230"/>
    <w:rsid w:val="00C148A0"/>
    <w:rsid w:val="00C165C5"/>
    <w:rsid w:val="00C17B45"/>
    <w:rsid w:val="00C20496"/>
    <w:rsid w:val="00C20D1F"/>
    <w:rsid w:val="00C31D4E"/>
    <w:rsid w:val="00C32945"/>
    <w:rsid w:val="00C349DC"/>
    <w:rsid w:val="00C418AD"/>
    <w:rsid w:val="00C4243C"/>
    <w:rsid w:val="00C44760"/>
    <w:rsid w:val="00C459BF"/>
    <w:rsid w:val="00C460F4"/>
    <w:rsid w:val="00C53754"/>
    <w:rsid w:val="00C542BE"/>
    <w:rsid w:val="00C55F1A"/>
    <w:rsid w:val="00C62021"/>
    <w:rsid w:val="00C75D1E"/>
    <w:rsid w:val="00C772EE"/>
    <w:rsid w:val="00C8047E"/>
    <w:rsid w:val="00C82B34"/>
    <w:rsid w:val="00C82EE4"/>
    <w:rsid w:val="00C83598"/>
    <w:rsid w:val="00C840A5"/>
    <w:rsid w:val="00C85F91"/>
    <w:rsid w:val="00C9173E"/>
    <w:rsid w:val="00C95D23"/>
    <w:rsid w:val="00CA1FF9"/>
    <w:rsid w:val="00CA5004"/>
    <w:rsid w:val="00CB0596"/>
    <w:rsid w:val="00CB0A63"/>
    <w:rsid w:val="00CB0AB1"/>
    <w:rsid w:val="00CB2375"/>
    <w:rsid w:val="00CB3B5E"/>
    <w:rsid w:val="00CC16FA"/>
    <w:rsid w:val="00CD6535"/>
    <w:rsid w:val="00CD6EC6"/>
    <w:rsid w:val="00CE1F9B"/>
    <w:rsid w:val="00CF0D44"/>
    <w:rsid w:val="00CF1EE4"/>
    <w:rsid w:val="00D00A30"/>
    <w:rsid w:val="00D02757"/>
    <w:rsid w:val="00D03990"/>
    <w:rsid w:val="00D063EA"/>
    <w:rsid w:val="00D14F4B"/>
    <w:rsid w:val="00D15756"/>
    <w:rsid w:val="00D16D73"/>
    <w:rsid w:val="00D17B07"/>
    <w:rsid w:val="00D20120"/>
    <w:rsid w:val="00D247FB"/>
    <w:rsid w:val="00D26E8E"/>
    <w:rsid w:val="00D33F8C"/>
    <w:rsid w:val="00D40FD5"/>
    <w:rsid w:val="00D41847"/>
    <w:rsid w:val="00D46446"/>
    <w:rsid w:val="00D54F4E"/>
    <w:rsid w:val="00D5712B"/>
    <w:rsid w:val="00D571FC"/>
    <w:rsid w:val="00D63A90"/>
    <w:rsid w:val="00D75DA7"/>
    <w:rsid w:val="00D80501"/>
    <w:rsid w:val="00D84361"/>
    <w:rsid w:val="00D8487F"/>
    <w:rsid w:val="00D878F7"/>
    <w:rsid w:val="00D87FF9"/>
    <w:rsid w:val="00D95AE0"/>
    <w:rsid w:val="00D95B96"/>
    <w:rsid w:val="00DA14B4"/>
    <w:rsid w:val="00DA1BE1"/>
    <w:rsid w:val="00DA2AAD"/>
    <w:rsid w:val="00DA33A9"/>
    <w:rsid w:val="00DA5244"/>
    <w:rsid w:val="00DA5484"/>
    <w:rsid w:val="00DA5498"/>
    <w:rsid w:val="00DA5E58"/>
    <w:rsid w:val="00DB4A86"/>
    <w:rsid w:val="00DB4E0E"/>
    <w:rsid w:val="00DB6B86"/>
    <w:rsid w:val="00DB6EDD"/>
    <w:rsid w:val="00DB6F2F"/>
    <w:rsid w:val="00DC6270"/>
    <w:rsid w:val="00DD01D0"/>
    <w:rsid w:val="00DD66B9"/>
    <w:rsid w:val="00DD7827"/>
    <w:rsid w:val="00DE200D"/>
    <w:rsid w:val="00DF0183"/>
    <w:rsid w:val="00DF1C26"/>
    <w:rsid w:val="00E05E0B"/>
    <w:rsid w:val="00E11C70"/>
    <w:rsid w:val="00E173CF"/>
    <w:rsid w:val="00E17C14"/>
    <w:rsid w:val="00E2121E"/>
    <w:rsid w:val="00E24FEF"/>
    <w:rsid w:val="00E25EAA"/>
    <w:rsid w:val="00E27161"/>
    <w:rsid w:val="00E34B80"/>
    <w:rsid w:val="00E4484C"/>
    <w:rsid w:val="00E45112"/>
    <w:rsid w:val="00E4595F"/>
    <w:rsid w:val="00E4637E"/>
    <w:rsid w:val="00E5017F"/>
    <w:rsid w:val="00E6598B"/>
    <w:rsid w:val="00E664A6"/>
    <w:rsid w:val="00E666F6"/>
    <w:rsid w:val="00E70D66"/>
    <w:rsid w:val="00E739AD"/>
    <w:rsid w:val="00E84715"/>
    <w:rsid w:val="00E84D47"/>
    <w:rsid w:val="00E87F3C"/>
    <w:rsid w:val="00E9176C"/>
    <w:rsid w:val="00EA563C"/>
    <w:rsid w:val="00EA7137"/>
    <w:rsid w:val="00EC04DC"/>
    <w:rsid w:val="00ED1ADA"/>
    <w:rsid w:val="00ED623D"/>
    <w:rsid w:val="00EE155E"/>
    <w:rsid w:val="00EE3BB1"/>
    <w:rsid w:val="00EE6DBC"/>
    <w:rsid w:val="00EF0FB2"/>
    <w:rsid w:val="00F01EC7"/>
    <w:rsid w:val="00F033AC"/>
    <w:rsid w:val="00F03A50"/>
    <w:rsid w:val="00F15BBC"/>
    <w:rsid w:val="00F2217D"/>
    <w:rsid w:val="00F33DCA"/>
    <w:rsid w:val="00F3700A"/>
    <w:rsid w:val="00F41F78"/>
    <w:rsid w:val="00F431D0"/>
    <w:rsid w:val="00F457BD"/>
    <w:rsid w:val="00F569BF"/>
    <w:rsid w:val="00F67F15"/>
    <w:rsid w:val="00F70529"/>
    <w:rsid w:val="00F73870"/>
    <w:rsid w:val="00F85999"/>
    <w:rsid w:val="00F90792"/>
    <w:rsid w:val="00F9130F"/>
    <w:rsid w:val="00FA4009"/>
    <w:rsid w:val="00FA5452"/>
    <w:rsid w:val="00FB6594"/>
    <w:rsid w:val="00FB7067"/>
    <w:rsid w:val="00FC1F9B"/>
    <w:rsid w:val="00FC25FC"/>
    <w:rsid w:val="00FC7647"/>
    <w:rsid w:val="00FD0EF6"/>
    <w:rsid w:val="00FD1222"/>
    <w:rsid w:val="00FD387C"/>
    <w:rsid w:val="00FE311A"/>
    <w:rsid w:val="00FE52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22"/>
  </w:style>
  <w:style w:type="paragraph" w:styleId="1">
    <w:name w:val="heading 1"/>
    <w:basedOn w:val="a"/>
    <w:next w:val="a"/>
    <w:link w:val="10"/>
    <w:qFormat/>
    <w:rsid w:val="002051C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51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051C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2051C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1CF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1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51C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Balloon Text"/>
    <w:basedOn w:val="a"/>
    <w:link w:val="a4"/>
    <w:semiHidden/>
    <w:unhideWhenUsed/>
    <w:rsid w:val="009C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3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361D16"/>
    <w:pPr>
      <w:spacing w:after="0" w:line="240" w:lineRule="auto"/>
      <w:ind w:left="1980" w:hanging="1272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1D16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customStyle="1" w:styleId="ConsPlusTitle">
    <w:name w:val="ConsPlusTitle"/>
    <w:rsid w:val="00361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rsid w:val="0036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8">
    <w:name w:val="style8"/>
    <w:basedOn w:val="a0"/>
    <w:rsid w:val="00A7217D"/>
  </w:style>
  <w:style w:type="paragraph" w:styleId="a8">
    <w:name w:val="header"/>
    <w:basedOn w:val="a"/>
    <w:link w:val="a9"/>
    <w:unhideWhenUsed/>
    <w:rsid w:val="00BE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E13ED"/>
  </w:style>
  <w:style w:type="paragraph" w:styleId="aa">
    <w:name w:val="footer"/>
    <w:basedOn w:val="a"/>
    <w:link w:val="ab"/>
    <w:unhideWhenUsed/>
    <w:rsid w:val="00BE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13ED"/>
  </w:style>
  <w:style w:type="table" w:styleId="ac">
    <w:name w:val="Table Grid"/>
    <w:basedOn w:val="a1"/>
    <w:uiPriority w:val="59"/>
    <w:rsid w:val="00BE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 объекта1"/>
    <w:basedOn w:val="a"/>
    <w:next w:val="a"/>
    <w:rsid w:val="00120E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d">
    <w:name w:val="List Paragraph"/>
    <w:basedOn w:val="a"/>
    <w:uiPriority w:val="34"/>
    <w:qFormat/>
    <w:rsid w:val="00A632AB"/>
    <w:pPr>
      <w:spacing w:after="0" w:line="240" w:lineRule="auto"/>
      <w:ind w:left="720"/>
      <w:contextualSpacing/>
      <w:jc w:val="both"/>
    </w:pPr>
  </w:style>
  <w:style w:type="paragraph" w:styleId="ae">
    <w:name w:val="No Spacing"/>
    <w:link w:val="af"/>
    <w:uiPriority w:val="1"/>
    <w:qFormat/>
    <w:rsid w:val="00D03990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2051CF"/>
  </w:style>
  <w:style w:type="paragraph" w:customStyle="1" w:styleId="Standard">
    <w:name w:val="Standard"/>
    <w:rsid w:val="00240C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paragraph" w:styleId="af0">
    <w:name w:val="caption"/>
    <w:basedOn w:val="a"/>
    <w:next w:val="a"/>
    <w:unhideWhenUsed/>
    <w:qFormat/>
    <w:rsid w:val="00240C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051C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21">
    <w:name w:val="Body Text 2"/>
    <w:basedOn w:val="a"/>
    <w:link w:val="22"/>
    <w:rsid w:val="002051CF"/>
    <w:pPr>
      <w:tabs>
        <w:tab w:val="left" w:pos="-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05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rsid w:val="002051CF"/>
  </w:style>
  <w:style w:type="paragraph" w:customStyle="1" w:styleId="11Char">
    <w:name w:val="Знак1 Знак Знак Знак Знак Знак Знак Знак Знак1 Char"/>
    <w:basedOn w:val="a"/>
    <w:rsid w:val="0020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20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f3">
    <w:name w:val="Знак"/>
    <w:basedOn w:val="a"/>
    <w:rsid w:val="002051CF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af4">
    <w:name w:val="Body Text"/>
    <w:basedOn w:val="a"/>
    <w:link w:val="af5"/>
    <w:rsid w:val="002051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0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 Знак Знак Знак"/>
    <w:basedOn w:val="a"/>
    <w:rsid w:val="002051CF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31">
    <w:name w:val="Body Text Indent 3"/>
    <w:basedOn w:val="a"/>
    <w:link w:val="32"/>
    <w:rsid w:val="002051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5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2051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2051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3"/>
    <w:basedOn w:val="a"/>
    <w:link w:val="34"/>
    <w:rsid w:val="002051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051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Hyperlink"/>
    <w:rsid w:val="002051CF"/>
    <w:rPr>
      <w:color w:val="0000FF"/>
      <w:u w:val="single"/>
    </w:rPr>
  </w:style>
  <w:style w:type="character" w:customStyle="1" w:styleId="100">
    <w:name w:val="Знак Знак10"/>
    <w:rsid w:val="002051CF"/>
    <w:rPr>
      <w:rFonts w:ascii="Cambria" w:eastAsia="Times New Roman" w:hAnsi="Cambria"/>
      <w:b/>
      <w:bCs/>
      <w:kern w:val="32"/>
      <w:sz w:val="32"/>
      <w:szCs w:val="32"/>
    </w:rPr>
  </w:style>
  <w:style w:type="paragraph" w:styleId="af9">
    <w:name w:val="Subtitle"/>
    <w:basedOn w:val="a"/>
    <w:link w:val="afa"/>
    <w:qFormat/>
    <w:rsid w:val="002051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205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Char">
    <w:name w:val="Char Char Char"/>
    <w:basedOn w:val="a"/>
    <w:rsid w:val="002051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2051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0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20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310">
    <w:name w:val="Основной текст с отступом 31"/>
    <w:basedOn w:val="a"/>
    <w:rsid w:val="002051C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Без интервала1"/>
    <w:rsid w:val="00205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footnote text"/>
    <w:basedOn w:val="a"/>
    <w:link w:val="afd"/>
    <w:semiHidden/>
    <w:rsid w:val="00205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205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Char0">
    <w:name w:val="Знак1 Знак Знак Знак Знак Знак Знак Знак Знак1 Char"/>
    <w:basedOn w:val="a"/>
    <w:rsid w:val="0020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20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Strong"/>
    <w:qFormat/>
    <w:rsid w:val="002051CF"/>
    <w:rPr>
      <w:b/>
      <w:bCs/>
    </w:rPr>
  </w:style>
  <w:style w:type="paragraph" w:customStyle="1" w:styleId="14">
    <w:name w:val="Знак1"/>
    <w:basedOn w:val="a"/>
    <w:rsid w:val="0020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1">
    <w:name w:val="Основной текст 31"/>
    <w:basedOn w:val="a"/>
    <w:rsid w:val="002051C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16"/>
      <w:szCs w:val="16"/>
      <w:lang w:val="en-US" w:bidi="en-US"/>
    </w:rPr>
  </w:style>
  <w:style w:type="paragraph" w:customStyle="1" w:styleId="15">
    <w:name w:val="Абзац списка1"/>
    <w:rsid w:val="002051CF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">
    <w:name w:val="Содержимое таблицы"/>
    <w:basedOn w:val="a"/>
    <w:rsid w:val="002051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AE44E5"/>
    <w:rPr>
      <w:rFonts w:ascii="Times New Roman" w:hAnsi="Times New Roman" w:cs="Times New Roman" w:hint="default"/>
      <w:sz w:val="30"/>
      <w:szCs w:val="30"/>
    </w:rPr>
  </w:style>
  <w:style w:type="paragraph" w:customStyle="1" w:styleId="ConsPlusNonformat">
    <w:name w:val="ConsPlusNonformat"/>
    <w:rsid w:val="004E2F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9C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9C7D30"/>
    <w:rPr>
      <w:rFonts w:ascii="Tahoma" w:hAnsi="Tahoma" w:cs="Tahoma"/>
      <w:sz w:val="16"/>
      <w:szCs w:val="16"/>
    </w:rPr>
  </w:style>
  <w:style w:type="paragraph" w:customStyle="1" w:styleId="30">
    <w:name w:val="ConsPlusNormal"/>
    <w:rsid w:val="00B13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361D16"/>
    <w:pPr>
      <w:spacing w:after="0" w:line="240" w:lineRule="auto"/>
      <w:ind w:left="1980" w:hanging="1272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1D16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customStyle="1" w:styleId="ConsPlusNormal">
    <w:name w:val="ConsPlusTitle"/>
    <w:rsid w:val="00361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36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style8"/>
    <w:basedOn w:val="a0"/>
    <w:rsid w:val="00A7217D"/>
  </w:style>
  <w:style w:type="paragraph" w:styleId="ConsPlusTitle">
    <w:name w:val="header"/>
    <w:basedOn w:val="a"/>
    <w:link w:val="a7"/>
    <w:uiPriority w:val="99"/>
    <w:unhideWhenUsed/>
    <w:rsid w:val="00BE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ConsPlusTitle"/>
    <w:uiPriority w:val="99"/>
    <w:rsid w:val="00BE13ED"/>
  </w:style>
  <w:style w:type="paragraph" w:styleId="style8">
    <w:name w:val="footer"/>
    <w:basedOn w:val="a"/>
    <w:link w:val="a8"/>
    <w:uiPriority w:val="99"/>
    <w:unhideWhenUsed/>
    <w:rsid w:val="00BE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style8"/>
    <w:uiPriority w:val="99"/>
    <w:rsid w:val="00BE13ED"/>
  </w:style>
  <w:style w:type="table" w:styleId="a9">
    <w:name w:val="Table Grid"/>
    <w:basedOn w:val="a1"/>
    <w:uiPriority w:val="59"/>
    <w:rsid w:val="00BE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азвание объекта1"/>
    <w:basedOn w:val="a"/>
    <w:next w:val="a"/>
    <w:rsid w:val="00120E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A632AB"/>
    <w:pPr>
      <w:spacing w:after="0" w:line="240" w:lineRule="auto"/>
      <w:ind w:left="720"/>
      <w:contextualSpacing/>
      <w:jc w:val="both"/>
    </w:pPr>
  </w:style>
  <w:style w:type="paragraph" w:styleId="ac">
    <w:name w:val="No Spacing"/>
    <w:qFormat/>
    <w:rsid w:val="00D03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77C63A7AEBCAB73BE1C21876CB9B5299541DF8DFA7FED60AFBD0C6EA7C456091AE46CD7012VB4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77C63A7AEBCAB73BE1C21876CB9B5299541CFED8A6FED60AFBD0C6EA7C456091AE46C5V74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ABCE44225E70BB090096EC42E235AF15AEA445E400250E911DF00073B314448AA090255BEEDE73D2836Ef5f9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03D2-72C6-4795-B7D8-7E53DA55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7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Шкурихин Вячеслав Александрович</dc:creator>
  <cp:lastModifiedBy>Чурина Людмила Викторовна</cp:lastModifiedBy>
  <cp:revision>305</cp:revision>
  <cp:lastPrinted>2015-05-19T09:23:00Z</cp:lastPrinted>
  <dcterms:created xsi:type="dcterms:W3CDTF">2015-11-09T06:23:00Z</dcterms:created>
  <dcterms:modified xsi:type="dcterms:W3CDTF">2017-11-01T10:38:00Z</dcterms:modified>
</cp:coreProperties>
</file>