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ED" w:rsidRPr="00BE13ED" w:rsidRDefault="00BE13ED" w:rsidP="00BE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600" cy="785105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8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ED" w:rsidRPr="00BE13ED" w:rsidRDefault="00BE13ED" w:rsidP="00BE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ED" w:rsidRPr="00BE13ED" w:rsidRDefault="00BE13ED" w:rsidP="00BE13ED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BE13ED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BE13ED" w:rsidRPr="00BE13ED" w:rsidRDefault="00BE13ED" w:rsidP="00BE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</w:t>
      </w:r>
      <w:r w:rsidR="003E4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3E4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Мансийск</w:t>
      </w:r>
      <w:r w:rsidR="00C6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автономн</w:t>
      </w:r>
      <w:r w:rsidR="00C6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округ</w:t>
      </w:r>
      <w:r w:rsidR="00C6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C6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E13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Югр</w:t>
      </w:r>
      <w:r w:rsidR="00C6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BE13ED" w:rsidRPr="00BE13ED" w:rsidRDefault="00BE13ED" w:rsidP="00BE13E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1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BE13ED" w:rsidRPr="00063793" w:rsidRDefault="00BE13ED" w:rsidP="00BE13E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766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08.06.2017</w:t>
      </w:r>
      <w:r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561E9"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A1BE1"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051CF"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66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66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66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="0071078C"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0637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7663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53</w:t>
      </w:r>
    </w:p>
    <w:p w:rsidR="00BE13ED" w:rsidRPr="00063793" w:rsidRDefault="00BE13ED" w:rsidP="00BE13E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E13ED" w:rsidRPr="00063793" w:rsidTr="003C5B5F">
        <w:trPr>
          <w:trHeight w:val="1194"/>
        </w:trPr>
        <w:tc>
          <w:tcPr>
            <w:tcW w:w="5353" w:type="dxa"/>
          </w:tcPr>
          <w:p w:rsidR="00BE13ED" w:rsidRPr="00063793" w:rsidRDefault="00D267B3" w:rsidP="00D26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93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учреждений культуры по оказанию населению города Покачи услуг в сфере организации досуга</w:t>
            </w:r>
          </w:p>
        </w:tc>
      </w:tr>
    </w:tbl>
    <w:p w:rsidR="00BB6C82" w:rsidRPr="00063793" w:rsidRDefault="00BB6C82" w:rsidP="00BE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34" w:rsidRPr="00063793" w:rsidRDefault="00181FA6" w:rsidP="00BE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79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D03990" w:rsidRPr="00063793">
        <w:rPr>
          <w:rFonts w:ascii="Times New Roman" w:hAnsi="Times New Roman" w:cs="Times New Roman"/>
          <w:sz w:val="28"/>
          <w:szCs w:val="28"/>
        </w:rPr>
        <w:t>информацию</w:t>
      </w:r>
      <w:r w:rsidRPr="00063793">
        <w:rPr>
          <w:rFonts w:ascii="Times New Roman" w:hAnsi="Times New Roman" w:cs="Times New Roman"/>
          <w:sz w:val="28"/>
          <w:szCs w:val="28"/>
        </w:rPr>
        <w:t xml:space="preserve"> </w:t>
      </w:r>
      <w:r w:rsidR="00D267B3" w:rsidRPr="00063793">
        <w:rPr>
          <w:rFonts w:ascii="Times New Roman" w:hAnsi="Times New Roman" w:cs="Times New Roman"/>
          <w:sz w:val="28"/>
          <w:szCs w:val="28"/>
        </w:rPr>
        <w:t>о деятельности учреждений культуры по оказанию населению города Покачи услуг в сфере организации досуга</w:t>
      </w:r>
      <w:r w:rsidR="009C7D30" w:rsidRPr="00063793">
        <w:rPr>
          <w:rFonts w:ascii="Times New Roman" w:hAnsi="Times New Roman" w:cs="Times New Roman"/>
          <w:sz w:val="28"/>
          <w:szCs w:val="28"/>
        </w:rPr>
        <w:t>,</w:t>
      </w:r>
      <w:r w:rsidRPr="00063793">
        <w:rPr>
          <w:rFonts w:ascii="Times New Roman" w:hAnsi="Times New Roman" w:cs="Times New Roman"/>
          <w:sz w:val="28"/>
          <w:szCs w:val="28"/>
        </w:rPr>
        <w:t xml:space="preserve"> </w:t>
      </w:r>
      <w:r w:rsidR="00181672" w:rsidRPr="00063793">
        <w:rPr>
          <w:rFonts w:ascii="Times New Roman" w:hAnsi="Times New Roman" w:cs="Times New Roman"/>
          <w:sz w:val="28"/>
          <w:szCs w:val="28"/>
        </w:rPr>
        <w:t>на основании пункта 1 части 5 статьи 4</w:t>
      </w:r>
      <w:r w:rsidRPr="0006379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81672" w:rsidRPr="00063793">
        <w:rPr>
          <w:rFonts w:ascii="Times New Roman" w:hAnsi="Times New Roman" w:cs="Times New Roman"/>
          <w:sz w:val="28"/>
          <w:szCs w:val="28"/>
        </w:rPr>
        <w:t>о контроле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</w:t>
      </w:r>
      <w:r w:rsidR="00DA5498" w:rsidRPr="00063793">
        <w:rPr>
          <w:rFonts w:ascii="Times New Roman" w:hAnsi="Times New Roman" w:cs="Times New Roman"/>
          <w:sz w:val="28"/>
          <w:szCs w:val="28"/>
        </w:rPr>
        <w:t>,</w:t>
      </w:r>
      <w:r w:rsidR="00B562CA" w:rsidRPr="00063793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C66B4D" w:rsidRPr="00063793">
        <w:rPr>
          <w:rFonts w:ascii="Times New Roman" w:hAnsi="Times New Roman" w:cs="Times New Roman"/>
          <w:sz w:val="28"/>
          <w:szCs w:val="28"/>
        </w:rPr>
        <w:t>ё</w:t>
      </w:r>
      <w:r w:rsidR="00B562CA" w:rsidRPr="00063793">
        <w:rPr>
          <w:rFonts w:ascii="Times New Roman" w:hAnsi="Times New Roman" w:cs="Times New Roman"/>
          <w:sz w:val="28"/>
          <w:szCs w:val="28"/>
        </w:rPr>
        <w:t xml:space="preserve">нного решением Думы города Покачи </w:t>
      </w:r>
      <w:r w:rsidR="00181672" w:rsidRPr="00063793">
        <w:rPr>
          <w:rFonts w:ascii="Times New Roman" w:hAnsi="Times New Roman" w:cs="Times New Roman"/>
          <w:sz w:val="28"/>
          <w:szCs w:val="28"/>
        </w:rPr>
        <w:t>от 29.04.2016 №49</w:t>
      </w:r>
      <w:r w:rsidR="00B562CA" w:rsidRPr="00063793">
        <w:rPr>
          <w:rFonts w:ascii="Times New Roman" w:hAnsi="Times New Roman" w:cs="Times New Roman"/>
          <w:sz w:val="28"/>
          <w:szCs w:val="28"/>
        </w:rPr>
        <w:t>,</w:t>
      </w:r>
      <w:r w:rsidR="00DA5498" w:rsidRPr="00063793">
        <w:rPr>
          <w:rFonts w:ascii="Times New Roman" w:hAnsi="Times New Roman" w:cs="Times New Roman"/>
          <w:sz w:val="28"/>
          <w:szCs w:val="28"/>
        </w:rPr>
        <w:t xml:space="preserve"> Дума города Покачи</w:t>
      </w:r>
      <w:proofErr w:type="gramEnd"/>
    </w:p>
    <w:p w:rsidR="0023332D" w:rsidRPr="00063793" w:rsidRDefault="0023332D" w:rsidP="00BE1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498" w:rsidRPr="00063793" w:rsidRDefault="00DA5498" w:rsidP="00BE13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79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5498" w:rsidRPr="00063793" w:rsidRDefault="00DA5498" w:rsidP="00BE13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121E" w:rsidRPr="00063793" w:rsidRDefault="00DA5498" w:rsidP="00BE1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93">
        <w:rPr>
          <w:rFonts w:ascii="Times New Roman" w:hAnsi="Times New Roman" w:cs="Times New Roman"/>
          <w:sz w:val="28"/>
          <w:szCs w:val="28"/>
        </w:rPr>
        <w:t xml:space="preserve">1. </w:t>
      </w:r>
      <w:r w:rsidR="00D03990" w:rsidRPr="0006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D267B3" w:rsidRPr="00063793">
        <w:rPr>
          <w:rFonts w:ascii="Times New Roman" w:hAnsi="Times New Roman" w:cs="Times New Roman"/>
          <w:sz w:val="28"/>
          <w:szCs w:val="28"/>
        </w:rPr>
        <w:t>о деятельности учреждений культуры по оказанию населению города Покачи услуг в сфере организации досуга</w:t>
      </w:r>
      <w:r w:rsidR="00892D36" w:rsidRPr="00063793">
        <w:rPr>
          <w:rFonts w:ascii="Times New Roman" w:hAnsi="Times New Roman" w:cs="Times New Roman"/>
          <w:sz w:val="28"/>
          <w:szCs w:val="28"/>
        </w:rPr>
        <w:t xml:space="preserve"> </w:t>
      </w:r>
      <w:r w:rsidR="00D03990" w:rsidRPr="00063793">
        <w:rPr>
          <w:rFonts w:ascii="Times New Roman" w:hAnsi="Times New Roman" w:cs="Times New Roman"/>
          <w:sz w:val="28"/>
          <w:szCs w:val="28"/>
        </w:rPr>
        <w:t>принять к сведению согласно приложению</w:t>
      </w:r>
      <w:r w:rsidR="00C05A9D" w:rsidRPr="00063793">
        <w:rPr>
          <w:rFonts w:ascii="Times New Roman" w:hAnsi="Times New Roman" w:cs="Times New Roman"/>
          <w:sz w:val="28"/>
          <w:szCs w:val="28"/>
        </w:rPr>
        <w:t xml:space="preserve"> </w:t>
      </w:r>
      <w:r w:rsidR="009D6F16" w:rsidRPr="00063793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2121E" w:rsidRPr="0006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031" w:rsidRPr="00063793" w:rsidRDefault="007D4031" w:rsidP="0084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22F7" w:rsidRPr="00063793" w:rsidRDefault="00BE22F7" w:rsidP="0084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44E5" w:rsidRPr="00063793" w:rsidRDefault="00863D99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>Председатель</w:t>
      </w:r>
    </w:p>
    <w:p w:rsidR="00863D99" w:rsidRPr="00063793" w:rsidRDefault="00863D99" w:rsidP="00BE1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>Думы</w:t>
      </w:r>
      <w:r w:rsidR="00AE44E5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>города Покачи</w:t>
      </w:r>
      <w:r w:rsidR="005561E9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561E9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561E9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561E9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561E9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561E9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5561E9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0637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022561"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063793">
        <w:rPr>
          <w:rFonts w:ascii="Times New Roman" w:hAnsi="Times New Roman" w:cs="Times New Roman"/>
          <w:b/>
          <w:sz w:val="28"/>
          <w:szCs w:val="28"/>
          <w:lang w:eastAsia="ar-SA"/>
        </w:rPr>
        <w:t>Н. В. Борисова</w:t>
      </w:r>
    </w:p>
    <w:p w:rsidR="00BE22F7" w:rsidRDefault="00BE22F7" w:rsidP="00D03990">
      <w:pPr>
        <w:pStyle w:val="ConsPlusNormal"/>
        <w:jc w:val="right"/>
      </w:pPr>
    </w:p>
    <w:p w:rsidR="001D0630" w:rsidRDefault="001D0630" w:rsidP="00D03990">
      <w:pPr>
        <w:pStyle w:val="ConsPlusNormal"/>
        <w:jc w:val="right"/>
      </w:pPr>
    </w:p>
    <w:p w:rsidR="001D0630" w:rsidRDefault="001D0630" w:rsidP="00D03990">
      <w:pPr>
        <w:pStyle w:val="ConsPlusNormal"/>
        <w:jc w:val="right"/>
      </w:pPr>
    </w:p>
    <w:p w:rsidR="001D0630" w:rsidRDefault="001D0630" w:rsidP="00D03990">
      <w:pPr>
        <w:pStyle w:val="ConsPlusNormal"/>
        <w:jc w:val="right"/>
      </w:pPr>
    </w:p>
    <w:p w:rsidR="00D9198C" w:rsidRPr="002E0BF6" w:rsidRDefault="00D9198C" w:rsidP="00D919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BF6">
        <w:rPr>
          <w:rFonts w:ascii="Times New Roman" w:hAnsi="Times New Roman" w:cs="Times New Roman"/>
          <w:sz w:val="18"/>
          <w:szCs w:val="18"/>
        </w:rPr>
        <w:t>Принято Думой города</w:t>
      </w:r>
      <w:r w:rsidR="000D1F1A">
        <w:rPr>
          <w:rFonts w:ascii="Times New Roman" w:hAnsi="Times New Roman" w:cs="Times New Roman"/>
          <w:sz w:val="18"/>
          <w:szCs w:val="18"/>
        </w:rPr>
        <w:t xml:space="preserve"> Покачи</w:t>
      </w:r>
    </w:p>
    <w:p w:rsidR="00D9198C" w:rsidRPr="002E0BF6" w:rsidRDefault="007663AA" w:rsidP="007663AA">
      <w:pPr>
        <w:spacing w:after="0" w:line="240" w:lineRule="auto"/>
        <w:ind w:right="623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06.06.2017</w:t>
      </w:r>
    </w:p>
    <w:p w:rsidR="001D0630" w:rsidRDefault="001D0630" w:rsidP="00D9198C">
      <w:pPr>
        <w:pStyle w:val="ConsPlusNormal"/>
        <w:jc w:val="both"/>
      </w:pPr>
    </w:p>
    <w:p w:rsidR="001D0630" w:rsidRDefault="001D0630" w:rsidP="00D03990">
      <w:pPr>
        <w:pStyle w:val="ConsPlusNormal"/>
        <w:jc w:val="right"/>
      </w:pPr>
    </w:p>
    <w:p w:rsidR="001D0630" w:rsidRDefault="001D0630" w:rsidP="00D03990">
      <w:pPr>
        <w:pStyle w:val="ConsPlusNormal"/>
        <w:jc w:val="right"/>
      </w:pPr>
    </w:p>
    <w:p w:rsidR="001D0630" w:rsidRDefault="001D0630" w:rsidP="00D03990">
      <w:pPr>
        <w:pStyle w:val="ConsPlusNormal"/>
        <w:jc w:val="right"/>
      </w:pPr>
    </w:p>
    <w:p w:rsidR="007663AA" w:rsidRDefault="007663AA" w:rsidP="00D03990">
      <w:pPr>
        <w:pStyle w:val="ConsPlusNormal"/>
        <w:jc w:val="right"/>
      </w:pPr>
    </w:p>
    <w:p w:rsidR="001D0630" w:rsidRDefault="001D0630" w:rsidP="00063793">
      <w:pPr>
        <w:pStyle w:val="ConsPlusNormal"/>
      </w:pPr>
    </w:p>
    <w:p w:rsidR="007663AA" w:rsidRDefault="007663AA" w:rsidP="00063793">
      <w:pPr>
        <w:pStyle w:val="ConsPlusNormal"/>
      </w:pPr>
    </w:p>
    <w:p w:rsidR="00063793" w:rsidRDefault="00063793" w:rsidP="00063793">
      <w:pPr>
        <w:pStyle w:val="ConsPlusNormal"/>
      </w:pPr>
    </w:p>
    <w:p w:rsidR="001D0630" w:rsidRDefault="001D0630" w:rsidP="00D03990">
      <w:pPr>
        <w:pStyle w:val="ConsPlusNormal"/>
        <w:jc w:val="right"/>
      </w:pPr>
    </w:p>
    <w:p w:rsidR="001D0630" w:rsidRDefault="001D0630" w:rsidP="00D03990">
      <w:pPr>
        <w:pStyle w:val="ConsPlusNormal"/>
        <w:jc w:val="right"/>
      </w:pPr>
    </w:p>
    <w:p w:rsidR="00D03990" w:rsidRPr="00F338F6" w:rsidRDefault="00D03990" w:rsidP="00452568">
      <w:pPr>
        <w:pStyle w:val="ConsPlusNormal"/>
        <w:ind w:left="5387"/>
        <w:jc w:val="right"/>
      </w:pPr>
      <w:r w:rsidRPr="00F338F6">
        <w:lastRenderedPageBreak/>
        <w:t>Приложение</w:t>
      </w:r>
    </w:p>
    <w:p w:rsidR="00D03990" w:rsidRPr="00F338F6" w:rsidRDefault="00D03990" w:rsidP="00452568">
      <w:pPr>
        <w:pStyle w:val="ConsPlusNormal"/>
        <w:ind w:left="5387"/>
        <w:jc w:val="right"/>
      </w:pPr>
      <w:r w:rsidRPr="00F338F6">
        <w:t xml:space="preserve">к решению </w:t>
      </w:r>
      <w:r>
        <w:t>Думы города Покачи</w:t>
      </w:r>
    </w:p>
    <w:p w:rsidR="00D03990" w:rsidRDefault="00D03990" w:rsidP="00452568">
      <w:pPr>
        <w:pStyle w:val="ConsPlusNormal"/>
        <w:ind w:left="5387"/>
        <w:jc w:val="right"/>
      </w:pPr>
      <w:r w:rsidRPr="00F338F6">
        <w:t xml:space="preserve">от </w:t>
      </w:r>
      <w:r>
        <w:t>_________________</w:t>
      </w:r>
      <w:r w:rsidRPr="00F338F6">
        <w:t xml:space="preserve"> </w:t>
      </w:r>
      <w:r>
        <w:t>№ ______</w:t>
      </w:r>
    </w:p>
    <w:p w:rsidR="00D03990" w:rsidRDefault="00D03990" w:rsidP="000F1D62">
      <w:pPr>
        <w:pStyle w:val="ConsPlusNormal"/>
        <w:spacing w:line="280" w:lineRule="exact"/>
        <w:jc w:val="right"/>
      </w:pPr>
    </w:p>
    <w:p w:rsidR="006B3D03" w:rsidRPr="006B3D03" w:rsidRDefault="006B3D03" w:rsidP="006B3D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0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E3F86" w:rsidRDefault="00D267B3" w:rsidP="00261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B3">
        <w:rPr>
          <w:rFonts w:ascii="Times New Roman" w:hAnsi="Times New Roman" w:cs="Times New Roman"/>
          <w:b/>
          <w:sz w:val="24"/>
          <w:szCs w:val="24"/>
        </w:rPr>
        <w:t xml:space="preserve">о деятельности учреждений культуры </w:t>
      </w:r>
    </w:p>
    <w:p w:rsidR="009E3F86" w:rsidRDefault="00D267B3" w:rsidP="00261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B3">
        <w:rPr>
          <w:rFonts w:ascii="Times New Roman" w:hAnsi="Times New Roman" w:cs="Times New Roman"/>
          <w:b/>
          <w:sz w:val="24"/>
          <w:szCs w:val="24"/>
        </w:rPr>
        <w:t xml:space="preserve">по оказанию населению города Покачи услуг </w:t>
      </w:r>
    </w:p>
    <w:p w:rsidR="006B3D03" w:rsidRPr="006B3D03" w:rsidRDefault="00D267B3" w:rsidP="00261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B3">
        <w:rPr>
          <w:rFonts w:ascii="Times New Roman" w:hAnsi="Times New Roman" w:cs="Times New Roman"/>
          <w:b/>
          <w:sz w:val="24"/>
          <w:szCs w:val="24"/>
        </w:rPr>
        <w:t>в сфере организации досуга</w:t>
      </w:r>
      <w:bookmarkStart w:id="0" w:name="_GoBack"/>
      <w:bookmarkEnd w:id="0"/>
    </w:p>
    <w:p w:rsidR="006B3D03" w:rsidRDefault="006B3D03" w:rsidP="006B3D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267B3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</w:t>
      </w:r>
      <w:r>
        <w:rPr>
          <w:rFonts w:ascii="Times New Roman" w:hAnsi="Times New Roman" w:cs="Times New Roman"/>
          <w:sz w:val="24"/>
          <w:szCs w:val="24"/>
        </w:rPr>
        <w:t>от 06.10.2003</w:t>
      </w:r>
      <w:r w:rsidRPr="00D267B3"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управление культуры, спорта и молод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жной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города Покачи (далее – управление культуры)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реализует </w:t>
      </w:r>
      <w:r w:rsidRPr="009E3F86">
        <w:rPr>
          <w:rFonts w:ascii="Times New Roman" w:hAnsi="Times New Roman" w:cs="Times New Roman"/>
          <w:b/>
          <w:sz w:val="24"/>
          <w:szCs w:val="24"/>
          <w:lang w:eastAsia="ru-RU"/>
        </w:rPr>
        <w:t>7 вопросов местного значения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предоставления библиотечно - информационных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музейных услуг, дополнительного образования, культурно – досугового и физкультурно – оздоровительного обслуживания населения города Покачи.</w:t>
      </w:r>
      <w:proofErr w:type="gramEnd"/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реализации полномочий по решению вопросов местного значения, в городе создано </w:t>
      </w:r>
      <w:r w:rsidRPr="009E3F86">
        <w:rPr>
          <w:rFonts w:ascii="Times New Roman" w:hAnsi="Times New Roman" w:cs="Times New Roman"/>
          <w:b/>
          <w:sz w:val="24"/>
          <w:szCs w:val="24"/>
          <w:lang w:eastAsia="ru-RU"/>
        </w:rPr>
        <w:t>6 муниципальных учреждений.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 и полномочия учредителя </w:t>
      </w:r>
      <w:r w:rsidR="003A5F9D">
        <w:rPr>
          <w:rFonts w:ascii="Times New Roman" w:hAnsi="Times New Roman" w:cs="Times New Roman"/>
          <w:sz w:val="24"/>
          <w:szCs w:val="24"/>
          <w:lang w:eastAsia="ru-RU"/>
        </w:rPr>
        <w:t xml:space="preserve">за муниципальными учреждениями культуры и спорта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3A5F9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города Покачи от 10.11.2015 №1243 </w:t>
      </w:r>
      <w:r w:rsidR="003A5F9D" w:rsidRPr="003A5F9D">
        <w:rPr>
          <w:rFonts w:ascii="Times New Roman" w:hAnsi="Times New Roman" w:cs="Times New Roman"/>
          <w:sz w:val="24"/>
          <w:szCs w:val="24"/>
          <w:lang w:eastAsia="ru-RU"/>
        </w:rPr>
        <w:t>«Об утверждении Порядка осуществления функций и полномочий учредителя муниципальных учреждений города Покачи</w:t>
      </w:r>
      <w:r w:rsidR="003A5F9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зак</w:t>
      </w:r>
      <w:r>
        <w:rPr>
          <w:rFonts w:ascii="Times New Roman" w:hAnsi="Times New Roman" w:cs="Times New Roman"/>
          <w:sz w:val="24"/>
          <w:szCs w:val="24"/>
          <w:lang w:eastAsia="ru-RU"/>
        </w:rPr>
        <w:t>реплены за управлением культуры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F86">
        <w:rPr>
          <w:rFonts w:ascii="Times New Roman" w:hAnsi="Times New Roman" w:cs="Times New Roman"/>
          <w:b/>
          <w:sz w:val="24"/>
          <w:szCs w:val="24"/>
          <w:lang w:eastAsia="ru-RU"/>
        </w:rPr>
        <w:t>Вопрос местного значения «Создание условий для организации досуга и обеспечения жителей городского округа услугами организаций культуры», осуществляется муниципальным автономным учреждением Дом культуры «Октябрь»,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созданным пут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м изменения типа существующего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454C">
        <w:rPr>
          <w:rFonts w:ascii="Times New Roman" w:hAnsi="Times New Roman" w:cs="Times New Roman"/>
          <w:sz w:val="24"/>
          <w:szCs w:val="24"/>
          <w:lang w:eastAsia="ru-RU"/>
        </w:rPr>
        <w:t>вследствие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реорганизации муниципальных бюджетных учреждений Досуговый центр «Этвит» и Дом культуры «Октябрь» в июле 2015 года.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7B3">
        <w:rPr>
          <w:rFonts w:ascii="Times New Roman" w:hAnsi="Times New Roman" w:cs="Times New Roman"/>
          <w:sz w:val="24"/>
          <w:szCs w:val="24"/>
          <w:lang w:eastAsia="ru-RU"/>
        </w:rPr>
        <w:t>Основными видами деятельности муниципального автономного учреждения Дом культуры «Октябрь», в соответствии с Уставом, является 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разнообразных по форме и тематике культурно-массовых мероприятий, работа различных по жанрам и направлениям творческих коллективов, функционирование городского парка отдыха, а также новый вид деятельности – показ художественных фильмов для различных категорий граждан.</w:t>
      </w:r>
    </w:p>
    <w:p w:rsid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учреждением проводится более 400 мероприятий для разновозрастных категорий населения города Покачи. 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881" w:type="dxa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851"/>
        <w:gridCol w:w="1134"/>
        <w:gridCol w:w="901"/>
        <w:gridCol w:w="1083"/>
        <w:gridCol w:w="851"/>
        <w:gridCol w:w="798"/>
      </w:tblGrid>
      <w:tr w:rsidR="003A5F9D" w:rsidRPr="00D267B3" w:rsidTr="007663AA">
        <w:trPr>
          <w:trHeight w:val="164"/>
          <w:jc w:val="center"/>
        </w:trPr>
        <w:tc>
          <w:tcPr>
            <w:tcW w:w="3263" w:type="dxa"/>
            <w:vMerge w:val="restart"/>
            <w:shd w:val="clear" w:color="auto" w:fill="auto"/>
            <w:hideMark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649" w:type="dxa"/>
            <w:gridSpan w:val="2"/>
            <w:shd w:val="clear" w:color="auto" w:fill="auto"/>
            <w:noWrap/>
            <w:hideMark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</w:tr>
      <w:tr w:rsidR="003A5F9D" w:rsidRPr="00D267B3" w:rsidTr="007663AA">
        <w:trPr>
          <w:trHeight w:val="518"/>
          <w:jc w:val="center"/>
        </w:trPr>
        <w:tc>
          <w:tcPr>
            <w:tcW w:w="3263" w:type="dxa"/>
            <w:vMerge/>
            <w:shd w:val="clear" w:color="auto" w:fill="auto"/>
            <w:hideMark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="003A5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зрители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="003A5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зрители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="003A5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D267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зрители</w:t>
            </w:r>
          </w:p>
        </w:tc>
      </w:tr>
      <w:tr w:rsidR="003A5F9D" w:rsidRPr="00D267B3" w:rsidTr="007663AA">
        <w:trPr>
          <w:trHeight w:val="254"/>
          <w:jc w:val="center"/>
        </w:trPr>
        <w:tc>
          <w:tcPr>
            <w:tcW w:w="3263" w:type="dxa"/>
            <w:shd w:val="clear" w:color="auto" w:fill="auto"/>
            <w:hideMark/>
          </w:tcPr>
          <w:p w:rsidR="00D267B3" w:rsidRPr="00D267B3" w:rsidRDefault="00D267B3" w:rsidP="00D267B3">
            <w:pPr>
              <w:pStyle w:val="a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Мероприятия, проводимые учреждением, из них: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83 226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83 392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83</w:t>
            </w:r>
            <w:r w:rsidR="009E3F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725</w:t>
            </w:r>
          </w:p>
        </w:tc>
      </w:tr>
      <w:tr w:rsidR="003A5F9D" w:rsidRPr="00D267B3" w:rsidTr="007663AA">
        <w:trPr>
          <w:trHeight w:val="285"/>
          <w:jc w:val="center"/>
        </w:trPr>
        <w:tc>
          <w:tcPr>
            <w:tcW w:w="3263" w:type="dxa"/>
            <w:shd w:val="clear" w:color="auto" w:fill="auto"/>
            <w:hideMark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- для детей и подростков до 14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15 155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E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3A5F9D" w:rsidRPr="00D267B3" w:rsidTr="007663AA">
        <w:trPr>
          <w:trHeight w:val="264"/>
          <w:jc w:val="center"/>
        </w:trPr>
        <w:tc>
          <w:tcPr>
            <w:tcW w:w="3263" w:type="dxa"/>
            <w:shd w:val="clear" w:color="auto" w:fill="auto"/>
            <w:hideMark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- для молод</w:t>
            </w:r>
            <w:r w:rsidR="003A5F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жи от 15 до 24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9 125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E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3A5F9D" w:rsidRPr="00D267B3" w:rsidTr="007663AA">
        <w:trPr>
          <w:trHeight w:val="264"/>
          <w:jc w:val="center"/>
        </w:trPr>
        <w:tc>
          <w:tcPr>
            <w:tcW w:w="3263" w:type="dxa"/>
            <w:shd w:val="clear" w:color="auto" w:fill="auto"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- для населения старше 24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11 224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3A5F9D" w:rsidRPr="00D267B3" w:rsidTr="007663AA">
        <w:trPr>
          <w:trHeight w:val="264"/>
          <w:jc w:val="center"/>
        </w:trPr>
        <w:tc>
          <w:tcPr>
            <w:tcW w:w="3263" w:type="dxa"/>
            <w:shd w:val="clear" w:color="auto" w:fill="auto"/>
            <w:hideMark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- для разновозрастной аудитории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47 888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E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3A5F9D" w:rsidRPr="00D267B3" w:rsidTr="007663AA">
        <w:trPr>
          <w:trHeight w:val="216"/>
          <w:jc w:val="center"/>
        </w:trPr>
        <w:tc>
          <w:tcPr>
            <w:tcW w:w="3263" w:type="dxa"/>
            <w:shd w:val="clear" w:color="auto" w:fill="auto"/>
            <w:hideMark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платных мероприятий, из них: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9E3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701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9 205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9E3F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300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263" w:type="dxa"/>
            <w:shd w:val="clear" w:color="auto" w:fill="auto"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- для детей и подростков до 14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4 148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3A5F9D" w:rsidRPr="00D267B3" w:rsidTr="007663AA">
        <w:trPr>
          <w:trHeight w:val="216"/>
          <w:jc w:val="center"/>
        </w:trPr>
        <w:tc>
          <w:tcPr>
            <w:tcW w:w="3263" w:type="dxa"/>
            <w:shd w:val="clear" w:color="auto" w:fill="auto"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молод</w:t>
            </w:r>
            <w:r w:rsidR="003A5F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жи от</w:t>
            </w:r>
            <w:r w:rsidR="003A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15 до 24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1 369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</w:tr>
      <w:tr w:rsidR="003A5F9D" w:rsidRPr="00D267B3" w:rsidTr="007663AA">
        <w:trPr>
          <w:trHeight w:val="216"/>
          <w:jc w:val="center"/>
        </w:trPr>
        <w:tc>
          <w:tcPr>
            <w:tcW w:w="3263" w:type="dxa"/>
            <w:shd w:val="clear" w:color="auto" w:fill="auto"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- для населения старше 24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A5F9D" w:rsidRPr="00D267B3" w:rsidTr="007663AA">
        <w:trPr>
          <w:trHeight w:val="216"/>
          <w:jc w:val="center"/>
        </w:trPr>
        <w:tc>
          <w:tcPr>
            <w:tcW w:w="3263" w:type="dxa"/>
            <w:shd w:val="clear" w:color="auto" w:fill="auto"/>
            <w:hideMark/>
          </w:tcPr>
          <w:p w:rsidR="00D267B3" w:rsidRPr="00D267B3" w:rsidRDefault="00D267B3" w:rsidP="003A5F9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- для разновозрастной аудитории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67B3" w:rsidRPr="00D267B3" w:rsidRDefault="00D267B3" w:rsidP="003A5F9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3 358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</w:tbl>
    <w:p w:rsidR="003A5F9D" w:rsidRDefault="003A5F9D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отметить ежегодный рост количества проводимых мероприятий, в том числе и на платной основе, несмотря на регулярно проводимую индексацию тарифов. Так, за 3 </w:t>
      </w:r>
      <w:r w:rsidRPr="003A5F9D">
        <w:rPr>
          <w:rFonts w:ascii="Times New Roman" w:hAnsi="Times New Roman" w:cs="Times New Roman"/>
          <w:sz w:val="24"/>
          <w:szCs w:val="24"/>
          <w:lang w:eastAsia="ru-RU"/>
        </w:rPr>
        <w:t>года на 10 мероприятий выросло общее количество проводимых мероприятий и на 13 количество мероприятий на платной основе.</w:t>
      </w:r>
      <w:r w:rsidR="003A5F9D" w:rsidRPr="003A5F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5F9D">
        <w:rPr>
          <w:rFonts w:ascii="Times New Roman" w:hAnsi="Times New Roman" w:cs="Times New Roman"/>
          <w:sz w:val="24"/>
          <w:szCs w:val="24"/>
          <w:lang w:eastAsia="ru-RU"/>
        </w:rPr>
        <w:t>Распределение показателей внутри возрастных групп свидетельствует о наибольшем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количестве проводимых мероприятий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возрастной группе до 14 лет, и наивысшем количестве участников и зрителей в разновозрастной категории, высокие показатели участников и зрителей которой обусловлены проведением крупномасштабных традиционных мероприятий, таких как: День города, День Победы, масленица, день независимости, день единения, игры КВН, цикл новогодних мероприятий и др.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7B3">
        <w:rPr>
          <w:rFonts w:ascii="Times New Roman" w:hAnsi="Times New Roman" w:cs="Times New Roman"/>
          <w:sz w:val="24"/>
          <w:szCs w:val="24"/>
          <w:lang w:eastAsia="ru-RU"/>
        </w:rPr>
        <w:t>Тематика и формы проводимых мероприятий зависят от потребностей жителей города Покачи, выявляемых поср</w:t>
      </w:r>
      <w:r w:rsidR="009E3F86">
        <w:rPr>
          <w:rFonts w:ascii="Times New Roman" w:hAnsi="Times New Roman" w:cs="Times New Roman"/>
          <w:sz w:val="24"/>
          <w:szCs w:val="24"/>
          <w:lang w:eastAsia="ru-RU"/>
        </w:rPr>
        <w:t>едством проведения анкетирования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и опросов населения, а также объявленной Президентом Российской Федерации и Губернатором ХМАО </w:t>
      </w:r>
      <w:r w:rsidR="003A5F9D">
        <w:rPr>
          <w:rFonts w:ascii="Times New Roman" w:hAnsi="Times New Roman" w:cs="Times New Roman"/>
          <w:sz w:val="24"/>
          <w:szCs w:val="24"/>
          <w:lang w:eastAsia="ru-RU"/>
        </w:rPr>
        <w:t xml:space="preserve">– Югры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темой года.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  <w:lang w:eastAsia="ru-RU"/>
        </w:rPr>
        <w:t>Так, 2014 год</w:t>
      </w:r>
      <w:r w:rsidR="009E3F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объявленный Пр</w:t>
      </w:r>
      <w:r w:rsidR="00C3454C">
        <w:rPr>
          <w:rFonts w:ascii="Times New Roman" w:hAnsi="Times New Roman" w:cs="Times New Roman"/>
          <w:sz w:val="24"/>
          <w:szCs w:val="24"/>
          <w:lang w:eastAsia="ru-RU"/>
        </w:rPr>
        <w:t>езидентом Российской Федерации Г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одом культуры, прин</w:t>
      </w:r>
      <w:r w:rsidR="003A5F9D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с в город множество аншлаговых проектов, среди самых масштабных мо</w:t>
      </w:r>
      <w:r w:rsidR="003A5F9D">
        <w:rPr>
          <w:rFonts w:ascii="Times New Roman" w:hAnsi="Times New Roman" w:cs="Times New Roman"/>
          <w:sz w:val="24"/>
          <w:szCs w:val="24"/>
          <w:lang w:eastAsia="ru-RU"/>
        </w:rPr>
        <w:t>жно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назвать «Битву хоров». </w:t>
      </w:r>
      <w:r w:rsidRPr="00D267B3">
        <w:rPr>
          <w:rFonts w:ascii="Times New Roman" w:hAnsi="Times New Roman" w:cs="Times New Roman"/>
          <w:sz w:val="24"/>
          <w:szCs w:val="24"/>
        </w:rPr>
        <w:t>Грандиозный фестиваль, в котором приняли участие 14 хоров учреждений и предприятий города, можно сказать, прош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л на одном дыхании. Город на протяжении двух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уш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л с головой в песенный вернисаж. В школах, детских садах, учреждениях культуры, производственных предприятиях, участники хоровых коллективов после работы бежали на репетицию, оттачивали вокальное мастерство, шили костюмы. И нужно сказать, что усилия были не напрасны. Масштабный творческий проект покорил сердца жителей города атмосферой доброты, тепла, позволил прикоснуться к истокам музыкальной культуры, хорового искусства. Победителями стали все. Каждый хор получил диплом лучшего хора города, но конкурс есть конкурс, и самым поющим хором стал хор «Константа» средней школы №1. Количество участников данного творческого проекта составило 560 человек. Количество зрителей – 1600 человек.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Инновационный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2014 года «Одар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нные дети – будущее России» позволил показать, насколько талантливо подрастающее поколение города Покачи. В параде зв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зд приняли участие лауреаты и дипломанты конкурсов и фестивалей сферы культуры, образования, а также покорители спортивных Олимпов. Мероприятие стало своеобразным подведением итогов и переросло в добрую традицию.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2015 год был насыщен проведением праздничных мероприятий, посвящ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нных памятной дате – 70-летию Победы в Великой Отечественной войне, а также различных творческих проектов, посвящ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нных году литературы.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67B3">
        <w:rPr>
          <w:rFonts w:ascii="Times New Roman" w:hAnsi="Times New Roman" w:cs="Times New Roman"/>
          <w:sz w:val="24"/>
          <w:szCs w:val="24"/>
          <w:lang w:eastAsia="ar-SA"/>
        </w:rPr>
        <w:t xml:space="preserve">Юбилейные мероприятия проводились в течение всего года. </w:t>
      </w:r>
      <w:proofErr w:type="spellStart"/>
      <w:r w:rsidRPr="00D267B3">
        <w:rPr>
          <w:rFonts w:ascii="Times New Roman" w:hAnsi="Times New Roman" w:cs="Times New Roman"/>
          <w:sz w:val="24"/>
          <w:szCs w:val="24"/>
          <w:lang w:eastAsia="ar-SA"/>
        </w:rPr>
        <w:t>Покач</w:t>
      </w:r>
      <w:r w:rsidR="003A5F9D">
        <w:rPr>
          <w:rFonts w:ascii="Times New Roman" w:hAnsi="Times New Roman" w:cs="Times New Roman"/>
          <w:sz w:val="24"/>
          <w:szCs w:val="24"/>
          <w:lang w:eastAsia="ar-SA"/>
        </w:rPr>
        <w:t>ё</w:t>
      </w:r>
      <w:r w:rsidRPr="00D267B3">
        <w:rPr>
          <w:rFonts w:ascii="Times New Roman" w:hAnsi="Times New Roman" w:cs="Times New Roman"/>
          <w:sz w:val="24"/>
          <w:szCs w:val="24"/>
          <w:lang w:eastAsia="ar-SA"/>
        </w:rPr>
        <w:t>вцы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ar-SA"/>
        </w:rPr>
        <w:t>приняли участие во Всероссийской акции «Бессмертный полк», а также почтили память ветеранов традиционным парадом учреждений и предприятий города.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3A5F9D">
        <w:rPr>
          <w:rFonts w:ascii="Times New Roman" w:hAnsi="Times New Roman" w:cs="Times New Roman"/>
          <w:sz w:val="24"/>
          <w:szCs w:val="24"/>
        </w:rPr>
        <w:t xml:space="preserve">2015 года </w:t>
      </w:r>
      <w:r w:rsidRPr="00D267B3">
        <w:rPr>
          <w:rFonts w:ascii="Times New Roman" w:hAnsi="Times New Roman" w:cs="Times New Roman"/>
          <w:sz w:val="24"/>
          <w:szCs w:val="24"/>
        </w:rPr>
        <w:t>жителям города представилась возможность прикоснуться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медиа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экспедиции «Победа – одна на всех»,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которая была организованна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молод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жью автономного округа, посетивших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легендарных автомобилях ГАЗ М-20 «Победа» наш город.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lastRenderedPageBreak/>
        <w:t>Традиционно проводимый в нашем городе конкурс детского и юношеского творчества «Юные таланты Покачей» также прош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под эгидой празднования Дня Победы с названием «Живая память поколений».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Год российского кино в 2016 году воплотил в жизнь давнюю мечту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покач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вцев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 xml:space="preserve"> – в Доме культуры «Октябрь» благодаря поддержке ОАО </w:t>
      </w:r>
      <w:r w:rsidR="003A5F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E3F86">
        <w:rPr>
          <w:rFonts w:ascii="Times New Roman" w:hAnsi="Times New Roman" w:cs="Times New Roman"/>
          <w:sz w:val="24"/>
          <w:szCs w:val="24"/>
        </w:rPr>
        <w:t>ЛУКОЙЛ-</w:t>
      </w:r>
      <w:r w:rsidRPr="00D267B3"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 w:rsidRPr="00D267B3">
        <w:rPr>
          <w:rFonts w:ascii="Times New Roman" w:hAnsi="Times New Roman" w:cs="Times New Roman"/>
          <w:sz w:val="24"/>
          <w:szCs w:val="24"/>
        </w:rPr>
        <w:t xml:space="preserve"> Сибирь</w:t>
      </w:r>
      <w:r w:rsidR="003A5F9D">
        <w:rPr>
          <w:rFonts w:ascii="Times New Roman" w:hAnsi="Times New Roman" w:cs="Times New Roman"/>
          <w:sz w:val="24"/>
          <w:szCs w:val="24"/>
        </w:rPr>
        <w:t>»</w:t>
      </w:r>
      <w:r w:rsidRPr="00D267B3">
        <w:rPr>
          <w:rFonts w:ascii="Times New Roman" w:hAnsi="Times New Roman" w:cs="Times New Roman"/>
          <w:sz w:val="24"/>
          <w:szCs w:val="24"/>
        </w:rPr>
        <w:t xml:space="preserve"> появился долгожданный кинозал. С февраля 2017 года жители города могут посмотреть новинки кино с большого экрана.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Эгиду Года кино подхватил и традиционный фестиваль юных талантов Покачей. </w:t>
      </w:r>
      <w:r w:rsidR="003A5F9D">
        <w:rPr>
          <w:rFonts w:ascii="Times New Roman" w:hAnsi="Times New Roman" w:cs="Times New Roman"/>
          <w:sz w:val="24"/>
          <w:szCs w:val="24"/>
        </w:rPr>
        <w:t>«</w:t>
      </w:r>
      <w:r w:rsidRPr="00D267B3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кинодетства</w:t>
      </w:r>
      <w:proofErr w:type="spellEnd"/>
      <w:r w:rsidR="003A5F9D">
        <w:rPr>
          <w:rFonts w:ascii="Times New Roman" w:hAnsi="Times New Roman" w:cs="Times New Roman"/>
          <w:sz w:val="24"/>
          <w:szCs w:val="24"/>
        </w:rPr>
        <w:t>»</w:t>
      </w:r>
      <w:r w:rsidRPr="00D267B3">
        <w:rPr>
          <w:rFonts w:ascii="Times New Roman" w:hAnsi="Times New Roman" w:cs="Times New Roman"/>
          <w:sz w:val="24"/>
          <w:szCs w:val="24"/>
        </w:rPr>
        <w:t xml:space="preserve">, под таким названием прошли в 2016 году конкурсные испытания по вокальному, хореографическому, декоративно – прикладному мастерству и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декламированию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>.</w:t>
      </w:r>
    </w:p>
    <w:p w:rsid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F86">
        <w:rPr>
          <w:rFonts w:ascii="Times New Roman" w:hAnsi="Times New Roman" w:cs="Times New Roman"/>
          <w:b/>
          <w:sz w:val="24"/>
          <w:szCs w:val="24"/>
        </w:rPr>
        <w:t>57 клубных формирований различных жанров и направлений, организованных в доме культуры «Октябрь»,</w:t>
      </w:r>
      <w:r w:rsidRPr="00D267B3">
        <w:rPr>
          <w:rFonts w:ascii="Times New Roman" w:hAnsi="Times New Roman" w:cs="Times New Roman"/>
          <w:sz w:val="24"/>
          <w:szCs w:val="24"/>
        </w:rPr>
        <w:t xml:space="preserve"> помогают жителям города реализовать свои способности и просто творчески активно провести сво</w:t>
      </w:r>
      <w:r w:rsidR="003A5F9D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 свободное время. </w:t>
      </w:r>
    </w:p>
    <w:p w:rsidR="003A5F9D" w:rsidRPr="00D267B3" w:rsidRDefault="003A5F9D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851"/>
        <w:gridCol w:w="992"/>
        <w:gridCol w:w="851"/>
        <w:gridCol w:w="992"/>
        <w:gridCol w:w="850"/>
        <w:gridCol w:w="939"/>
      </w:tblGrid>
      <w:tr w:rsidR="003A5F9D" w:rsidRPr="00D267B3" w:rsidTr="007663AA">
        <w:trPr>
          <w:trHeight w:val="180"/>
          <w:jc w:val="center"/>
        </w:trPr>
        <w:tc>
          <w:tcPr>
            <w:tcW w:w="3585" w:type="dxa"/>
            <w:vMerge w:val="restart"/>
            <w:hideMark/>
          </w:tcPr>
          <w:p w:rsidR="00D267B3" w:rsidRPr="00D267B3" w:rsidRDefault="00D267B3" w:rsidP="003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89" w:type="dxa"/>
            <w:gridSpan w:val="2"/>
            <w:noWrap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3A5F9D" w:rsidRPr="00D267B3" w:rsidTr="007663AA">
        <w:trPr>
          <w:trHeight w:val="183"/>
          <w:jc w:val="center"/>
        </w:trPr>
        <w:tc>
          <w:tcPr>
            <w:tcW w:w="3585" w:type="dxa"/>
            <w:vMerge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</w:t>
            </w:r>
            <w:proofErr w:type="spellEnd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</w:t>
            </w:r>
            <w:proofErr w:type="spellEnd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noWrap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gramEnd"/>
          </w:p>
        </w:tc>
        <w:tc>
          <w:tcPr>
            <w:tcW w:w="939" w:type="dxa"/>
            <w:vAlign w:val="center"/>
            <w:hideMark/>
          </w:tcPr>
          <w:p w:rsidR="00D267B3" w:rsidRPr="00D267B3" w:rsidRDefault="00D267B3" w:rsidP="003A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</w:t>
            </w:r>
            <w:proofErr w:type="spellEnd"/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Клубные формирования (кол-во клубных формирований участников в них):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850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9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1680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 и подростков до 14 лет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0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9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молод</w:t>
            </w:r>
            <w:r w:rsidR="005F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от 15 до 24 лет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9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участников старше 24 лет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разновозрастных участников</w:t>
            </w: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50" w:type="dxa"/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самодеятельного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народного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из них: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A5F9D" w:rsidRPr="00D267B3" w:rsidTr="007663AA">
        <w:trPr>
          <w:trHeight w:val="20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3" w:rsidRPr="00D267B3" w:rsidRDefault="00D267B3" w:rsidP="005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3" w:rsidRPr="00D267B3" w:rsidRDefault="00D267B3" w:rsidP="005F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Количество клубных формирований и участников в них на протяжении ряда лет оста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тся неизменным – 57 единиц, как и количество коллективов самодеятельного народного творчества – 24 единицы. 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Распределение возрастной и жанровой направленности также стабильно. Наибольшей популярностью пользуются вокальные и хореографические коллективы, которые занимают в общем количестве самодеятельных коллективов более 70%. Отмечу, что творческими силами и мастерством участников коллективов обеспечивается проведение практически всех праздников, концертов и народных гуляний. 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Среди коллективов самодеятельного народного творчества 2 коллектива удостоены звания образцовый и народный – это образцовый коллектив «Сюрприз», руководитель </w:t>
      </w:r>
      <w:r w:rsidR="005F528A" w:rsidRPr="00D267B3">
        <w:rPr>
          <w:rFonts w:ascii="Times New Roman" w:hAnsi="Times New Roman" w:cs="Times New Roman"/>
          <w:sz w:val="24"/>
          <w:szCs w:val="24"/>
        </w:rPr>
        <w:t xml:space="preserve">Оксана Михайловна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Коповая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 xml:space="preserve"> и народный коллектив «Странные люди», руководитель </w:t>
      </w:r>
      <w:r w:rsidR="005F528A" w:rsidRPr="00D267B3">
        <w:rPr>
          <w:rFonts w:ascii="Times New Roman" w:hAnsi="Times New Roman" w:cs="Times New Roman"/>
          <w:sz w:val="24"/>
          <w:szCs w:val="24"/>
        </w:rPr>
        <w:t xml:space="preserve">Виктор Владимирович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Коповой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>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В летний период для жителей города организована работа городского парка отдыха, где </w:t>
      </w:r>
      <w:bookmarkStart w:id="1" w:name="930"/>
      <w:r w:rsidRPr="00D267B3">
        <w:rPr>
          <w:rFonts w:ascii="Times New Roman" w:hAnsi="Times New Roman" w:cs="Times New Roman"/>
          <w:sz w:val="24"/>
          <w:szCs w:val="24"/>
        </w:rPr>
        <w:t xml:space="preserve">посетителям предлагаются конкурсные и игровые программы для всех возрастных категорий, </w:t>
      </w:r>
      <w:bookmarkEnd w:id="1"/>
      <w:r w:rsidRPr="00D267B3">
        <w:rPr>
          <w:rFonts w:ascii="Times New Roman" w:hAnsi="Times New Roman" w:cs="Times New Roman"/>
          <w:sz w:val="24"/>
          <w:szCs w:val="24"/>
        </w:rPr>
        <w:t xml:space="preserve">а также катание на аттракционах, как за сравнительно </w:t>
      </w:r>
      <w:r w:rsidRPr="00D267B3">
        <w:rPr>
          <w:rFonts w:ascii="Times New Roman" w:hAnsi="Times New Roman" w:cs="Times New Roman"/>
          <w:sz w:val="24"/>
          <w:szCs w:val="24"/>
        </w:rPr>
        <w:lastRenderedPageBreak/>
        <w:t>небольшую плату, в среднем 30 рублей, так и бесплатно. В парке работают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7B3">
        <w:rPr>
          <w:rFonts w:ascii="Times New Roman" w:hAnsi="Times New Roman" w:cs="Times New Roman"/>
          <w:sz w:val="24"/>
          <w:szCs w:val="24"/>
        </w:rPr>
        <w:t>стационарных</w:t>
      </w:r>
      <w:proofErr w:type="gramEnd"/>
      <w:r w:rsidRPr="00D267B3">
        <w:rPr>
          <w:rFonts w:ascii="Times New Roman" w:hAnsi="Times New Roman" w:cs="Times New Roman"/>
          <w:sz w:val="24"/>
          <w:szCs w:val="24"/>
        </w:rPr>
        <w:t xml:space="preserve"> и 3 надувных аттракциона, которые проходят ежегодное техническое освидетельствование. Перед началом сезона на работу каждого аттракциона выда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тся талон допуска органами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 xml:space="preserve"> города Нижневартовск, а также заключается ежегодный договор на страхование жизни и здоровья посетителей. 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1409"/>
        <w:gridCol w:w="1556"/>
        <w:gridCol w:w="1409"/>
        <w:gridCol w:w="1556"/>
        <w:gridCol w:w="1409"/>
      </w:tblGrid>
      <w:tr w:rsidR="00D267B3" w:rsidRPr="005F528A" w:rsidTr="009E3F86">
        <w:tc>
          <w:tcPr>
            <w:tcW w:w="3500" w:type="dxa"/>
            <w:gridSpan w:val="2"/>
          </w:tcPr>
          <w:p w:rsidR="00D267B3" w:rsidRPr="005F528A" w:rsidRDefault="00D267B3" w:rsidP="005F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81" w:type="dxa"/>
            <w:gridSpan w:val="2"/>
          </w:tcPr>
          <w:p w:rsidR="00D267B3" w:rsidRPr="005F528A" w:rsidRDefault="00D267B3" w:rsidP="005F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82" w:type="dxa"/>
            <w:gridSpan w:val="2"/>
          </w:tcPr>
          <w:p w:rsidR="00D267B3" w:rsidRPr="005F528A" w:rsidRDefault="00D267B3" w:rsidP="005F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D267B3" w:rsidRPr="00D267B3" w:rsidTr="009E3F86">
        <w:tc>
          <w:tcPr>
            <w:tcW w:w="1803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69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4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4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8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267B3" w:rsidRPr="00D267B3" w:rsidTr="009E3F86">
        <w:tc>
          <w:tcPr>
            <w:tcW w:w="1803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9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564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564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</w:tr>
    </w:tbl>
    <w:p w:rsidR="005F528A" w:rsidRDefault="005F528A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Всего за период работы парка проводится в среднем 70 мероприятий с числом участников более полутора тысяч человек. 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Для детей и подростков в летний каникулярный период организована работа 7 видов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 xml:space="preserve"> форм отдыха – это дворовые клубы, клубы по интересам и дворовая площадка. Специалисты учреждений культуры предлагают для детей </w:t>
      </w:r>
      <w:r w:rsidRPr="00D267B3">
        <w:rPr>
          <w:rFonts w:ascii="Times New Roman" w:hAnsi="Times New Roman" w:cs="Times New Roman"/>
          <w:bCs/>
          <w:sz w:val="24"/>
          <w:szCs w:val="24"/>
        </w:rPr>
        <w:t>развлекательные, конкурсные, игровые, тематические, музыкальные и познавательные программы, викторины, подвижные игры и др.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 xml:space="preserve">Данными формами отдыха ежегодно охватывается более 5 000 человек. 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Для подростков, желающих не просто интересно провести сво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 свободное время в летний период, но и потрудиться,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на протяжении многих лет работает летний лагерь труда и отдыха «Каскад». Учреждения культуры и спорта ежегодно создают временные рабочие места для 180 несовершеннолетних.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Организация досуговой деятельности населения города Покачи – это основная задача не только дома культуры «Октябрь», но и составная часть деятельности всех учреждений культуры и дополнительного образования.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F86">
        <w:rPr>
          <w:rFonts w:ascii="Times New Roman" w:hAnsi="Times New Roman" w:cs="Times New Roman"/>
          <w:b/>
          <w:sz w:val="24"/>
          <w:szCs w:val="24"/>
        </w:rPr>
        <w:t xml:space="preserve">Городская библиотека и </w:t>
      </w:r>
      <w:r w:rsidR="005F528A" w:rsidRPr="009E3F86">
        <w:rPr>
          <w:rFonts w:ascii="Times New Roman" w:hAnsi="Times New Roman" w:cs="Times New Roman"/>
          <w:b/>
          <w:sz w:val="24"/>
          <w:szCs w:val="24"/>
        </w:rPr>
        <w:t xml:space="preserve">Краеведческий </w:t>
      </w:r>
      <w:r w:rsidRPr="009E3F86">
        <w:rPr>
          <w:rFonts w:ascii="Times New Roman" w:hAnsi="Times New Roman" w:cs="Times New Roman"/>
          <w:b/>
          <w:sz w:val="24"/>
          <w:szCs w:val="24"/>
        </w:rPr>
        <w:t>музей</w:t>
      </w:r>
      <w:r w:rsidRPr="00D267B3">
        <w:rPr>
          <w:rFonts w:ascii="Times New Roman" w:hAnsi="Times New Roman" w:cs="Times New Roman"/>
          <w:sz w:val="24"/>
          <w:szCs w:val="24"/>
        </w:rPr>
        <w:t xml:space="preserve"> ведут активную информационную деятельность, наполняя досуговое пространство как традиционно проводимыми мероприятиями, выставками, так и инновационными проектами и акциями.</w:t>
      </w:r>
    </w:p>
    <w:p w:rsidR="005F528A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Так, сотрудники краеведческого музея для населения города создают выставки, как стационарных, так и передвижных форм, организуют познавательно – развлекательные мероприятия «Ночь искусств», «Ночь в музее», «Письмо солдату».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В 2016 году началась реализация проекта «Интерактивный музей», в рамках которого благодаря приобрет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нным дубликатам музейных предметов и коллекций сотрудники музея имеют возможность создавать мини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этноплощадки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 xml:space="preserve"> вне стен музея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на территории других учреждений. В течение 2016 года созданные на базе образовательных учреждений площадки «Знакомьтесь, ханты» познакомили детей с культурой и бытом коренных народов Севера.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B3">
        <w:rPr>
          <w:rFonts w:ascii="Times New Roman" w:hAnsi="Times New Roman" w:cs="Times New Roman"/>
          <w:sz w:val="24"/>
          <w:szCs w:val="24"/>
        </w:rPr>
        <w:t>Большой популярность в городе пользуются выставки, привозимые музеем из других городов.</w:t>
      </w:r>
      <w:proofErr w:type="gramEnd"/>
      <w:r w:rsidRPr="00D267B3">
        <w:rPr>
          <w:rFonts w:ascii="Times New Roman" w:hAnsi="Times New Roman" w:cs="Times New Roman"/>
          <w:sz w:val="24"/>
          <w:szCs w:val="24"/>
        </w:rPr>
        <w:t xml:space="preserve"> В 2016 году горожанам были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коллекции из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- «Связь врем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="00C3454C">
        <w:rPr>
          <w:rFonts w:ascii="Times New Roman" w:hAnsi="Times New Roman" w:cs="Times New Roman"/>
          <w:sz w:val="24"/>
          <w:szCs w:val="24"/>
        </w:rPr>
        <w:t xml:space="preserve">н», </w:t>
      </w:r>
      <w:proofErr w:type="gramStart"/>
      <w:r w:rsidR="00C3454C">
        <w:rPr>
          <w:rFonts w:ascii="Times New Roman" w:hAnsi="Times New Roman" w:cs="Times New Roman"/>
          <w:sz w:val="24"/>
          <w:szCs w:val="24"/>
        </w:rPr>
        <w:t xml:space="preserve">Ханты - 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Мансийска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- «По следам оживших камней», «Иллюзион», Когалыма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- «Чудеса из дерева», деревни Вата «Куклы в русских традициях» и другие. Всего за 2016 год передвижные выставки посетило 1 650 человек.</w:t>
      </w:r>
    </w:p>
    <w:p w:rsid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Впервые провед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нная в 2015 году акция «Будем знакомы», в рамках которой устанавливался чум с убранством на городской площади, проводились национальные игры для детей и взрослых, в 2016 году также была востребована среди горожан. В прошедшем году в акции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коренные жители ханты, которые представили мастер – классы по изготовлению сувенирной продукции с национальным колоритом, а также уже готовую коллекцию элементов хантыйской культуры.</w:t>
      </w:r>
    </w:p>
    <w:p w:rsidR="005F528A" w:rsidRPr="00D267B3" w:rsidRDefault="005F528A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7"/>
        <w:gridCol w:w="1444"/>
        <w:gridCol w:w="1564"/>
        <w:gridCol w:w="1417"/>
        <w:gridCol w:w="1564"/>
        <w:gridCol w:w="1417"/>
      </w:tblGrid>
      <w:tr w:rsidR="00D267B3" w:rsidRPr="005F528A" w:rsidTr="009E3F86">
        <w:tc>
          <w:tcPr>
            <w:tcW w:w="3936" w:type="dxa"/>
            <w:gridSpan w:val="2"/>
          </w:tcPr>
          <w:p w:rsidR="00D267B3" w:rsidRPr="005F528A" w:rsidRDefault="00D267B3" w:rsidP="005F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693" w:type="dxa"/>
            <w:gridSpan w:val="2"/>
          </w:tcPr>
          <w:p w:rsidR="00D267B3" w:rsidRPr="005F528A" w:rsidRDefault="00D267B3" w:rsidP="005F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835" w:type="dxa"/>
            <w:gridSpan w:val="2"/>
          </w:tcPr>
          <w:p w:rsidR="00D267B3" w:rsidRPr="005F528A" w:rsidRDefault="00D267B3" w:rsidP="005F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D267B3" w:rsidRPr="00D267B3" w:rsidTr="009E3F86">
        <w:tc>
          <w:tcPr>
            <w:tcW w:w="2093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843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8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267B3" w:rsidRPr="00D267B3" w:rsidTr="009E3F86">
        <w:tc>
          <w:tcPr>
            <w:tcW w:w="2093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3 108</w:t>
            </w:r>
          </w:p>
        </w:tc>
        <w:tc>
          <w:tcPr>
            <w:tcW w:w="141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3 110</w:t>
            </w:r>
          </w:p>
        </w:tc>
        <w:tc>
          <w:tcPr>
            <w:tcW w:w="1417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267B3" w:rsidRPr="00D267B3" w:rsidRDefault="00D267B3" w:rsidP="005F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3 115</w:t>
            </w:r>
          </w:p>
        </w:tc>
      </w:tr>
    </w:tbl>
    <w:p w:rsidR="005F528A" w:rsidRDefault="005F528A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Необходимо отметить, что количество человек, принимающих участие с каждым годом, пусть не значительно, но все-таки раст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т.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Книжные выставки различных форм, устные журналы, вечера, игровые программы, викторины, праздники, библиотечные уроки, заседания клуба, встречи, акции – вот далеко не полный перечень форм, которые используют сотрудники библиотеки для организации досуга жителей города Покачи, проявляющих интерес к чтению. Летняя библиотечная площадка «Читаем с пел</w:t>
      </w:r>
      <w:r w:rsidR="005F528A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нок», организованная в 2015 году, позволила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расширить стены библиотеки и открыла возможность чтения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на свежем воздухе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 xml:space="preserve"> жителям города. Проект стал традиционным и был реализован и в летний период 2016 года. 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267B3">
        <w:rPr>
          <w:rFonts w:ascii="Times New Roman" w:hAnsi="Times New Roman" w:cs="Times New Roman"/>
          <w:kern w:val="28"/>
          <w:sz w:val="24"/>
          <w:szCs w:val="24"/>
        </w:rPr>
        <w:t>Впервые провед</w:t>
      </w:r>
      <w:r w:rsidR="005F528A">
        <w:rPr>
          <w:rFonts w:ascii="Times New Roman" w:hAnsi="Times New Roman" w:cs="Times New Roman"/>
          <w:kern w:val="28"/>
          <w:sz w:val="24"/>
          <w:szCs w:val="24"/>
        </w:rPr>
        <w:t>ё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>нная в 2014 году акция «</w:t>
      </w:r>
      <w:proofErr w:type="spellStart"/>
      <w:r w:rsidRPr="00D267B3">
        <w:rPr>
          <w:rFonts w:ascii="Times New Roman" w:hAnsi="Times New Roman" w:cs="Times New Roman"/>
          <w:kern w:val="28"/>
          <w:sz w:val="24"/>
          <w:szCs w:val="24"/>
        </w:rPr>
        <w:t>Библионочь</w:t>
      </w:r>
      <w:proofErr w:type="spellEnd"/>
      <w:r w:rsidRPr="00D267B3">
        <w:rPr>
          <w:rFonts w:ascii="Times New Roman" w:hAnsi="Times New Roman" w:cs="Times New Roman"/>
          <w:kern w:val="28"/>
          <w:sz w:val="24"/>
          <w:szCs w:val="24"/>
        </w:rPr>
        <w:t>» на тему «Гоголевские вечерки» также превратилась в добрую традицию, позволив жителям города читать не только в дневное время, но и ночью. В 2015 году акцию подхватила тема «Открой дневник – поймай время», посвящ</w:t>
      </w:r>
      <w:r w:rsidR="00B76FDC">
        <w:rPr>
          <w:rFonts w:ascii="Times New Roman" w:hAnsi="Times New Roman" w:cs="Times New Roman"/>
          <w:kern w:val="28"/>
          <w:sz w:val="24"/>
          <w:szCs w:val="24"/>
        </w:rPr>
        <w:t>ё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 xml:space="preserve">нная году литературы, в 2016 году к объявленному году кино - «Читай кино», а 21 апреля 2017 </w:t>
      </w:r>
      <w:proofErr w:type="spellStart"/>
      <w:r w:rsidRPr="00D267B3">
        <w:rPr>
          <w:rFonts w:ascii="Times New Roman" w:hAnsi="Times New Roman" w:cs="Times New Roman"/>
          <w:kern w:val="28"/>
          <w:sz w:val="24"/>
          <w:szCs w:val="24"/>
        </w:rPr>
        <w:t>библионочь</w:t>
      </w:r>
      <w:proofErr w:type="spellEnd"/>
      <w:r w:rsidRPr="00D267B3">
        <w:rPr>
          <w:rFonts w:ascii="Times New Roman" w:hAnsi="Times New Roman" w:cs="Times New Roman"/>
          <w:kern w:val="28"/>
          <w:sz w:val="24"/>
          <w:szCs w:val="24"/>
        </w:rPr>
        <w:t xml:space="preserve"> приняла старт </w:t>
      </w:r>
      <w:r w:rsidR="00B76FDC" w:rsidRPr="00D267B3">
        <w:rPr>
          <w:rFonts w:ascii="Times New Roman" w:hAnsi="Times New Roman" w:cs="Times New Roman"/>
          <w:kern w:val="28"/>
          <w:sz w:val="24"/>
          <w:szCs w:val="24"/>
        </w:rPr>
        <w:t xml:space="preserve">Года 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>экологии и прошла под названием «</w:t>
      </w:r>
      <w:proofErr w:type="spellStart"/>
      <w:r w:rsidRPr="00D267B3">
        <w:rPr>
          <w:rFonts w:ascii="Times New Roman" w:hAnsi="Times New Roman" w:cs="Times New Roman"/>
          <w:kern w:val="28"/>
          <w:sz w:val="24"/>
          <w:szCs w:val="24"/>
        </w:rPr>
        <w:t>Эколайф</w:t>
      </w:r>
      <w:proofErr w:type="spellEnd"/>
      <w:r w:rsidRPr="00D267B3">
        <w:rPr>
          <w:rFonts w:ascii="Times New Roman" w:hAnsi="Times New Roman" w:cs="Times New Roman"/>
          <w:kern w:val="28"/>
          <w:sz w:val="24"/>
          <w:szCs w:val="24"/>
        </w:rPr>
        <w:t xml:space="preserve">». 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267B3">
        <w:rPr>
          <w:rFonts w:ascii="Times New Roman" w:hAnsi="Times New Roman" w:cs="Times New Roman"/>
          <w:kern w:val="28"/>
          <w:sz w:val="24"/>
          <w:szCs w:val="24"/>
        </w:rPr>
        <w:t>Набирает популярност</w:t>
      </w:r>
      <w:r w:rsidR="00B76FDC">
        <w:rPr>
          <w:rFonts w:ascii="Times New Roman" w:hAnsi="Times New Roman" w:cs="Times New Roman"/>
          <w:kern w:val="28"/>
          <w:sz w:val="24"/>
          <w:szCs w:val="24"/>
        </w:rPr>
        <w:t>ь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 xml:space="preserve"> библиотечный проект «Взрослый разговор по станицам лю</w:t>
      </w:r>
      <w:r w:rsidR="00C3454C">
        <w:rPr>
          <w:rFonts w:ascii="Times New Roman" w:hAnsi="Times New Roman" w:cs="Times New Roman"/>
          <w:kern w:val="28"/>
          <w:sz w:val="24"/>
          <w:szCs w:val="24"/>
        </w:rPr>
        <w:t xml:space="preserve">бимой книги», в рамках </w:t>
      </w:r>
      <w:proofErr w:type="gramStart"/>
      <w:r w:rsidR="00C3454C">
        <w:rPr>
          <w:rFonts w:ascii="Times New Roman" w:hAnsi="Times New Roman" w:cs="Times New Roman"/>
          <w:kern w:val="28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 xml:space="preserve">на сложные взрослые вопросы подростков отвечает автор полюбившейся книги. 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267B3">
        <w:rPr>
          <w:rFonts w:ascii="Times New Roman" w:hAnsi="Times New Roman" w:cs="Times New Roman"/>
          <w:kern w:val="28"/>
          <w:sz w:val="24"/>
          <w:szCs w:val="24"/>
        </w:rPr>
        <w:t>Количество мероприятий и участников в них с каждым годом раст</w:t>
      </w:r>
      <w:r w:rsidR="00B76FDC">
        <w:rPr>
          <w:rFonts w:ascii="Times New Roman" w:hAnsi="Times New Roman" w:cs="Times New Roman"/>
          <w:kern w:val="28"/>
          <w:sz w:val="24"/>
          <w:szCs w:val="24"/>
        </w:rPr>
        <w:t>ё</w:t>
      </w:r>
      <w:r w:rsidRPr="00D267B3">
        <w:rPr>
          <w:rFonts w:ascii="Times New Roman" w:hAnsi="Times New Roman" w:cs="Times New Roman"/>
          <w:kern w:val="28"/>
          <w:sz w:val="24"/>
          <w:szCs w:val="24"/>
        </w:rPr>
        <w:t>т, что свидетельствует о востребованности проводимых учреждением мероприятиях.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7"/>
        <w:gridCol w:w="1444"/>
        <w:gridCol w:w="1564"/>
        <w:gridCol w:w="1417"/>
        <w:gridCol w:w="1564"/>
        <w:gridCol w:w="1417"/>
      </w:tblGrid>
      <w:tr w:rsidR="00D267B3" w:rsidRPr="00B76FDC" w:rsidTr="009E3F86">
        <w:tc>
          <w:tcPr>
            <w:tcW w:w="3608" w:type="dxa"/>
            <w:gridSpan w:val="2"/>
          </w:tcPr>
          <w:p w:rsidR="00D267B3" w:rsidRPr="00B76FDC" w:rsidRDefault="00D267B3" w:rsidP="00B7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81" w:type="dxa"/>
            <w:gridSpan w:val="2"/>
          </w:tcPr>
          <w:p w:rsidR="00D267B3" w:rsidRPr="00B76FDC" w:rsidRDefault="00D267B3" w:rsidP="00B7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82" w:type="dxa"/>
            <w:gridSpan w:val="2"/>
          </w:tcPr>
          <w:p w:rsidR="00D267B3" w:rsidRPr="00B76FDC" w:rsidRDefault="00D267B3" w:rsidP="00B7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D267B3" w:rsidRPr="00D267B3" w:rsidTr="009E3F86">
        <w:tc>
          <w:tcPr>
            <w:tcW w:w="1911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69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8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267B3" w:rsidRPr="00D267B3" w:rsidTr="009E3F86">
        <w:tc>
          <w:tcPr>
            <w:tcW w:w="1911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9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10 302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11 995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12 391</w:t>
            </w:r>
          </w:p>
        </w:tc>
      </w:tr>
    </w:tbl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F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Досуговая деятельность в </w:t>
      </w:r>
      <w:r w:rsidR="00B76FDC" w:rsidRPr="009E3F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Детской </w:t>
      </w:r>
      <w:r w:rsidRPr="009E3F86">
        <w:rPr>
          <w:rFonts w:ascii="Times New Roman" w:hAnsi="Times New Roman" w:cs="Times New Roman"/>
          <w:b/>
          <w:sz w:val="24"/>
          <w:szCs w:val="24"/>
          <w:lang w:eastAsia="ru-RU"/>
        </w:rPr>
        <w:t>школе искусств также является важным направлением учреждения.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Силами преподавателей и воспитанников проводится множество концертов, конкурсов, музыкальных вечеров для воспитанников, их родителей и просто желающих послушать хорошую музыку и получить заряд положительных эмоций. Традиционными являются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концертные программы для различных возрастных и социальных категорий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«Рождественские встречи», «Эстрада и джаз», «Для милых мам», «Музыка осени для вас», а также мастер – классы по различным направлениям: «Песочное творчество», «Инструментальное исполнительство», «Хореография», «Декоративно – прикладное искусство».</w:t>
      </w:r>
    </w:p>
    <w:p w:rsidR="00B76FDC" w:rsidRPr="00D267B3" w:rsidRDefault="00B76FDC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7"/>
        <w:gridCol w:w="1444"/>
        <w:gridCol w:w="1564"/>
        <w:gridCol w:w="1417"/>
        <w:gridCol w:w="1564"/>
        <w:gridCol w:w="1417"/>
      </w:tblGrid>
      <w:tr w:rsidR="00D267B3" w:rsidRPr="00B76FDC" w:rsidTr="009E3F86">
        <w:tc>
          <w:tcPr>
            <w:tcW w:w="3608" w:type="dxa"/>
            <w:gridSpan w:val="2"/>
          </w:tcPr>
          <w:p w:rsidR="00D267B3" w:rsidRPr="00B76FDC" w:rsidRDefault="00D267B3" w:rsidP="00B7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81" w:type="dxa"/>
            <w:gridSpan w:val="2"/>
          </w:tcPr>
          <w:p w:rsidR="00D267B3" w:rsidRPr="00B76FDC" w:rsidRDefault="00D267B3" w:rsidP="00B7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82" w:type="dxa"/>
            <w:gridSpan w:val="2"/>
          </w:tcPr>
          <w:p w:rsidR="00D267B3" w:rsidRPr="00B76FDC" w:rsidRDefault="00D267B3" w:rsidP="00B76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D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D267B3" w:rsidRPr="00D267B3" w:rsidTr="009E3F86">
        <w:tc>
          <w:tcPr>
            <w:tcW w:w="1911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69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8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267B3" w:rsidRPr="00D267B3" w:rsidTr="009E3F86">
        <w:tc>
          <w:tcPr>
            <w:tcW w:w="1911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3 320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3 452</w:t>
            </w:r>
          </w:p>
        </w:tc>
        <w:tc>
          <w:tcPr>
            <w:tcW w:w="1564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267B3" w:rsidRPr="00D267B3" w:rsidRDefault="00D267B3" w:rsidP="00B7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3">
              <w:rPr>
                <w:rFonts w:ascii="Times New Roman" w:hAnsi="Times New Roman" w:cs="Times New Roman"/>
                <w:sz w:val="24"/>
                <w:szCs w:val="24"/>
              </w:rPr>
              <w:t>3 568</w:t>
            </w:r>
          </w:p>
        </w:tc>
      </w:tr>
    </w:tbl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67B3" w:rsidRPr="009E3F86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F8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2017 года в </w:t>
      </w:r>
      <w:r w:rsidR="00B76FDC" w:rsidRPr="009E3F8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Детской </w:t>
      </w:r>
      <w:r w:rsidRPr="009E3F86">
        <w:rPr>
          <w:rFonts w:ascii="Times New Roman" w:hAnsi="Times New Roman" w:cs="Times New Roman"/>
          <w:i/>
          <w:sz w:val="24"/>
          <w:szCs w:val="24"/>
          <w:lang w:eastAsia="ru-RU"/>
        </w:rPr>
        <w:t>школе иску</w:t>
      </w:r>
      <w:proofErr w:type="gramStart"/>
      <w:r w:rsidRPr="009E3F86">
        <w:rPr>
          <w:rFonts w:ascii="Times New Roman" w:hAnsi="Times New Roman" w:cs="Times New Roman"/>
          <w:i/>
          <w:sz w:val="24"/>
          <w:szCs w:val="24"/>
          <w:lang w:eastAsia="ru-RU"/>
        </w:rPr>
        <w:t>сств вв</w:t>
      </w:r>
      <w:proofErr w:type="gramEnd"/>
      <w:r w:rsidRPr="009E3F8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едены занятия для взрослой категории населения по направлениям инструментального </w:t>
      </w:r>
      <w:proofErr w:type="spellStart"/>
      <w:r w:rsidRPr="009E3F86">
        <w:rPr>
          <w:rFonts w:ascii="Times New Roman" w:hAnsi="Times New Roman" w:cs="Times New Roman"/>
          <w:i/>
          <w:sz w:val="24"/>
          <w:szCs w:val="24"/>
          <w:lang w:eastAsia="ru-RU"/>
        </w:rPr>
        <w:t>музицирования</w:t>
      </w:r>
      <w:proofErr w:type="spellEnd"/>
      <w:r w:rsidRPr="009E3F8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E3F86">
        <w:rPr>
          <w:rFonts w:ascii="Times New Roman" w:hAnsi="Times New Roman" w:cs="Times New Roman"/>
          <w:i/>
          <w:sz w:val="24"/>
          <w:szCs w:val="24"/>
        </w:rPr>
        <w:t>эстрадного вокала, художественного и хореографического направления.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>С 2016 года в городе действуют два туристических маршрута: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 маршрут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76FD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</w:t>
      </w:r>
      <w:r w:rsidR="009E3F86">
        <w:rPr>
          <w:rFonts w:ascii="Times New Roman" w:eastAsia="Arial" w:hAnsi="Times New Roman" w:cs="Times New Roman"/>
          <w:sz w:val="24"/>
          <w:szCs w:val="24"/>
          <w:lang w:eastAsia="ar-SA"/>
        </w:rPr>
        <w:t>«Горизонты будущего»</w:t>
      </w:r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охватывает основные объекты инфраструктуры города Покачи. Экскурсии по маршруту могут быть организованы как пешие, так и автобусные;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>2 маршрут</w:t>
      </w:r>
      <w:r w:rsidR="00B76FD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</w:t>
      </w:r>
      <w:r w:rsidR="009E3F8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«Здесь рождается сказка»</w:t>
      </w:r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включает знакомство с достопримечательностями города Покачи, природными объектами и посещение стойбища «</w:t>
      </w:r>
      <w:proofErr w:type="spellStart"/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>Карамкинское</w:t>
      </w:r>
      <w:proofErr w:type="spellEnd"/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>».</w:t>
      </w:r>
    </w:p>
    <w:p w:rsidR="00D267B3" w:rsidRPr="00D267B3" w:rsidRDefault="00D267B3" w:rsidP="00D267B3">
      <w:pPr>
        <w:pStyle w:val="ad"/>
        <w:ind w:left="0"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>Описание проекта, маршрутов, карта маршрутов и ценовая политика размещены на сайте экологического движения «Третья планета от Солнца», с которым администрация города Покачи заключила соглашение о взаимодействии. Информационный баннер о проекте размещ</w:t>
      </w:r>
      <w:r w:rsidR="00B76FDC">
        <w:rPr>
          <w:rFonts w:ascii="Times New Roman" w:eastAsia="Arial" w:hAnsi="Times New Roman" w:cs="Times New Roman"/>
          <w:sz w:val="24"/>
          <w:szCs w:val="24"/>
          <w:lang w:eastAsia="ar-SA"/>
        </w:rPr>
        <w:t>ё</w:t>
      </w:r>
      <w:r w:rsidRPr="00D267B3">
        <w:rPr>
          <w:rFonts w:ascii="Times New Roman" w:eastAsia="Arial" w:hAnsi="Times New Roman" w:cs="Times New Roman"/>
          <w:sz w:val="24"/>
          <w:szCs w:val="24"/>
          <w:lang w:eastAsia="ar-SA"/>
        </w:rPr>
        <w:t>н на официальном сайте администрации города Покачи.</w:t>
      </w:r>
    </w:p>
    <w:p w:rsidR="00D267B3" w:rsidRPr="00D267B3" w:rsidRDefault="00D267B3" w:rsidP="00D267B3">
      <w:pPr>
        <w:pStyle w:val="ad"/>
        <w:ind w:left="0"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76FDC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 xml:space="preserve">Осуществляя свою работу с населением, учреждения культуры тесно сотрудничают со средствами массовой информации, что способствует популяризации всех проводимых мероприятий. </w:t>
      </w:r>
    </w:p>
    <w:p w:rsidR="00B76FDC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Информация о мероприятиях находит сво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 отражение в газете «Покач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вский вестник». Планы на предыдущую неделю жители города могут узнать в постоянной рубрике «Что? Где? Когда?». Информация о провед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нных мероприятиях, интересных людях, последних новостях сферы еженедельно размещена на тематических станицах газеты. Объявления о мероприятиях и пресс-релизы размещаются в ленте новостей на официальном сайте администрации города. Там же можно найти нормативные, информационные и отч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тные материалы о деятельности учреждений. 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ТРК «Ракурс» является постоянным гостем всех культурно – 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мероприятий, а наиболее часто задаваемые вопросы, проблемы и перспективы развития отрасли обсуждаются в программе «Обратная связь».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Style w:val="afe"/>
          <w:rFonts w:ascii="Times New Roman" w:hAnsi="Times New Roman" w:cs="Times New Roman"/>
          <w:sz w:val="24"/>
          <w:szCs w:val="24"/>
        </w:rPr>
        <w:t>Возможность</w:t>
      </w:r>
      <w:r w:rsidRPr="00D267B3">
        <w:rPr>
          <w:rFonts w:ascii="Times New Roman" w:hAnsi="Times New Roman" w:cs="Times New Roman"/>
          <w:sz w:val="24"/>
          <w:szCs w:val="24"/>
        </w:rPr>
        <w:t xml:space="preserve"> быстро сообщать о событиях, которые организуют учреждения, </w:t>
      </w:r>
      <w:r w:rsidRPr="00D267B3">
        <w:rPr>
          <w:rStyle w:val="afe"/>
          <w:rFonts w:ascii="Times New Roman" w:hAnsi="Times New Roman" w:cs="Times New Roman"/>
          <w:sz w:val="24"/>
          <w:szCs w:val="24"/>
        </w:rPr>
        <w:t>демонстрировать</w:t>
      </w:r>
      <w:r w:rsidRPr="00D26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 xml:space="preserve">обзорный взгляд на сферу, </w:t>
      </w:r>
      <w:r w:rsidRPr="00D267B3">
        <w:rPr>
          <w:rStyle w:val="afe"/>
          <w:rFonts w:ascii="Times New Roman" w:hAnsi="Times New Roman" w:cs="Times New Roman"/>
          <w:sz w:val="24"/>
          <w:szCs w:val="24"/>
        </w:rPr>
        <w:t>налаживать</w:t>
      </w:r>
      <w:r w:rsidRPr="00D267B3">
        <w:rPr>
          <w:rFonts w:ascii="Times New Roman" w:hAnsi="Times New Roman" w:cs="Times New Roman"/>
          <w:sz w:val="24"/>
          <w:szCs w:val="24"/>
        </w:rPr>
        <w:t xml:space="preserve"> обратную связь со своими посетителями, </w:t>
      </w:r>
      <w:r w:rsidRPr="00D267B3">
        <w:rPr>
          <w:rStyle w:val="afe"/>
          <w:rFonts w:ascii="Times New Roman" w:hAnsi="Times New Roman" w:cs="Times New Roman"/>
          <w:sz w:val="24"/>
          <w:szCs w:val="24"/>
        </w:rPr>
        <w:t>раскрывать</w:t>
      </w:r>
      <w:r w:rsidRPr="00D267B3">
        <w:rPr>
          <w:rFonts w:ascii="Times New Roman" w:hAnsi="Times New Roman" w:cs="Times New Roman"/>
          <w:sz w:val="24"/>
          <w:szCs w:val="24"/>
        </w:rPr>
        <w:t xml:space="preserve"> фонды и ресурсы помогают созданные официальные сайты учреждений. С 2016 года информация о деятельности учреждений, проводимых мероприятиях и отч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ты с фотографиями о провед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 xml:space="preserve">нных акциях, размещается на портале культурного наследия России «Культура РФ». </w:t>
      </w:r>
    </w:p>
    <w:p w:rsidR="00D267B3" w:rsidRPr="00D267B3" w:rsidRDefault="00D267B3" w:rsidP="00D267B3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Для предоставления информации населению города учреждения используют рекламные афиши, а также социальные сети, что очень удобно в связи с оперативностью размещения информации. Для создания памятного архива сферы культуры, учреждения издают буклеты, сборники, брошюры, подготовлены электронные презентации.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7B3">
        <w:rPr>
          <w:rFonts w:ascii="Times New Roman" w:hAnsi="Times New Roman" w:cs="Times New Roman"/>
          <w:sz w:val="24"/>
          <w:szCs w:val="24"/>
          <w:lang w:eastAsia="ru-RU"/>
        </w:rPr>
        <w:t>Подводя итог, хоч</w:t>
      </w:r>
      <w:r w:rsidR="00B76FDC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 отметить, что учреждения культуры города Покачи проводят большую и разноплановую работу в сфере организации досуга населения. Большим спросом пользуется фестивальное движение, в котором участвует практически весь город, а в зрительных залах всегда полный аншлаг.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  <w:lang w:eastAsia="ru-RU"/>
        </w:rPr>
        <w:t>Сплоч</w:t>
      </w:r>
      <w:r w:rsidR="00B76FDC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>нность жителей города различных национальностей показывает активное посещение традиционных народных гуляний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  <w:lang w:eastAsia="ru-RU"/>
        </w:rPr>
        <w:t xml:space="preserve">и вечеров отдыха, </w:t>
      </w:r>
      <w:r w:rsidRPr="00D267B3">
        <w:rPr>
          <w:rFonts w:ascii="Times New Roman" w:hAnsi="Times New Roman" w:cs="Times New Roman"/>
          <w:sz w:val="24"/>
          <w:szCs w:val="24"/>
        </w:rPr>
        <w:t>приуроченных к праздникам – Масленица, День единения народов, «</w:t>
      </w:r>
      <w:proofErr w:type="spellStart"/>
      <w:r w:rsidRPr="00D267B3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D267B3">
        <w:rPr>
          <w:rFonts w:ascii="Times New Roman" w:hAnsi="Times New Roman" w:cs="Times New Roman"/>
          <w:sz w:val="24"/>
          <w:szCs w:val="24"/>
        </w:rPr>
        <w:t xml:space="preserve"> Байрам», «Курбан Байрам», «Сабантуй», «День славянской культуры» и другие. Ход сценарного действия на данных мероприятиях позволяет задействовать горожан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национальностей и вероисповеданий,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7B3">
        <w:rPr>
          <w:rFonts w:ascii="Times New Roman" w:hAnsi="Times New Roman" w:cs="Times New Roman"/>
          <w:sz w:val="24"/>
          <w:szCs w:val="24"/>
        </w:rPr>
        <w:t>способствует их единению.</w:t>
      </w:r>
    </w:p>
    <w:p w:rsidR="00D267B3" w:rsidRPr="00D267B3" w:rsidRDefault="00D267B3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3">
        <w:rPr>
          <w:rFonts w:ascii="Times New Roman" w:hAnsi="Times New Roman" w:cs="Times New Roman"/>
          <w:sz w:val="24"/>
          <w:szCs w:val="24"/>
        </w:rPr>
        <w:t>Активную посещаемость нужно отметить на проводимых мероприятиях, посвящ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нных календарным датам, таким как</w:t>
      </w:r>
      <w:r w:rsidR="00B76FDC">
        <w:rPr>
          <w:rFonts w:ascii="Times New Roman" w:hAnsi="Times New Roman" w:cs="Times New Roman"/>
          <w:sz w:val="24"/>
          <w:szCs w:val="24"/>
        </w:rPr>
        <w:t>,</w:t>
      </w:r>
      <w:r w:rsidRPr="00D267B3">
        <w:rPr>
          <w:rFonts w:ascii="Times New Roman" w:hAnsi="Times New Roman" w:cs="Times New Roman"/>
          <w:sz w:val="24"/>
          <w:szCs w:val="24"/>
        </w:rPr>
        <w:t xml:space="preserve"> День России, День города, День независимости России, День Победы, Праздник Весны и Труда, а также завед</w:t>
      </w:r>
      <w:r w:rsidR="00B76FDC">
        <w:rPr>
          <w:rFonts w:ascii="Times New Roman" w:hAnsi="Times New Roman" w:cs="Times New Roman"/>
          <w:sz w:val="24"/>
          <w:szCs w:val="24"/>
        </w:rPr>
        <w:t>ё</w:t>
      </w:r>
      <w:r w:rsidRPr="00D267B3">
        <w:rPr>
          <w:rFonts w:ascii="Times New Roman" w:hAnsi="Times New Roman" w:cs="Times New Roman"/>
          <w:sz w:val="24"/>
          <w:szCs w:val="24"/>
        </w:rPr>
        <w:t>нных городских традициях – городской праздничный Арбат, шествие организаций и предприятий города и других.</w:t>
      </w:r>
    </w:p>
    <w:p w:rsidR="001D0630" w:rsidRPr="00D267B3" w:rsidRDefault="001D0630" w:rsidP="00D26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0630" w:rsidRPr="00D267B3" w:rsidSect="007663AA">
      <w:footerReference w:type="default" r:id="rId11"/>
      <w:pgSz w:w="11906" w:h="16838"/>
      <w:pgMar w:top="567" w:right="1134" w:bottom="1134" w:left="1985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52" w:rsidRDefault="00F64452" w:rsidP="00BE13ED">
      <w:pPr>
        <w:spacing w:after="0" w:line="240" w:lineRule="auto"/>
      </w:pPr>
      <w:r>
        <w:separator/>
      </w:r>
    </w:p>
  </w:endnote>
  <w:endnote w:type="continuationSeparator" w:id="0">
    <w:p w:rsidR="00F64452" w:rsidRDefault="00F64452" w:rsidP="00BE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3431"/>
      <w:docPartObj>
        <w:docPartGallery w:val="Page Numbers (Bottom of Page)"/>
        <w:docPartUnique/>
      </w:docPartObj>
    </w:sdtPr>
    <w:sdtEndPr/>
    <w:sdtContent>
      <w:p w:rsidR="00C3454C" w:rsidRDefault="00C345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56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52" w:rsidRDefault="00F64452" w:rsidP="00BE13ED">
      <w:pPr>
        <w:spacing w:after="0" w:line="240" w:lineRule="auto"/>
      </w:pPr>
      <w:r>
        <w:separator/>
      </w:r>
    </w:p>
  </w:footnote>
  <w:footnote w:type="continuationSeparator" w:id="0">
    <w:p w:rsidR="00F64452" w:rsidRDefault="00F64452" w:rsidP="00BE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3D624F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D43436"/>
    <w:multiLevelType w:val="hybridMultilevel"/>
    <w:tmpl w:val="697AECF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6B6B49"/>
    <w:multiLevelType w:val="hybridMultilevel"/>
    <w:tmpl w:val="3D541C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25A295C"/>
    <w:multiLevelType w:val="hybridMultilevel"/>
    <w:tmpl w:val="CA0E306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293068"/>
    <w:multiLevelType w:val="hybridMultilevel"/>
    <w:tmpl w:val="DC9AA6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AF543DB"/>
    <w:multiLevelType w:val="hybridMultilevel"/>
    <w:tmpl w:val="5BD0B9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07368"/>
    <w:multiLevelType w:val="hybridMultilevel"/>
    <w:tmpl w:val="74F2C7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5F3DFD"/>
    <w:multiLevelType w:val="hybridMultilevel"/>
    <w:tmpl w:val="88B85F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E086AE0"/>
    <w:multiLevelType w:val="hybridMultilevel"/>
    <w:tmpl w:val="D8444AF4"/>
    <w:lvl w:ilvl="0" w:tplc="8E50F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BA0F9F"/>
    <w:multiLevelType w:val="hybridMultilevel"/>
    <w:tmpl w:val="FE301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A00141"/>
    <w:multiLevelType w:val="hybridMultilevel"/>
    <w:tmpl w:val="8746F7E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D5E45C0"/>
    <w:multiLevelType w:val="hybridMultilevel"/>
    <w:tmpl w:val="47DAF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205EFA"/>
    <w:multiLevelType w:val="hybridMultilevel"/>
    <w:tmpl w:val="1D607674"/>
    <w:lvl w:ilvl="0" w:tplc="FC4A6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9C557E"/>
    <w:multiLevelType w:val="hybridMultilevel"/>
    <w:tmpl w:val="FA60D414"/>
    <w:lvl w:ilvl="0" w:tplc="35926E1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A620DF"/>
    <w:multiLevelType w:val="hybridMultilevel"/>
    <w:tmpl w:val="7128676E"/>
    <w:lvl w:ilvl="0" w:tplc="70669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C20956"/>
    <w:multiLevelType w:val="hybridMultilevel"/>
    <w:tmpl w:val="5D84F00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2272D74"/>
    <w:multiLevelType w:val="hybridMultilevel"/>
    <w:tmpl w:val="9370B552"/>
    <w:lvl w:ilvl="0" w:tplc="C160066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3614648"/>
    <w:multiLevelType w:val="hybridMultilevel"/>
    <w:tmpl w:val="0780F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7E2CF3"/>
    <w:multiLevelType w:val="hybridMultilevel"/>
    <w:tmpl w:val="9370B552"/>
    <w:lvl w:ilvl="0" w:tplc="C160066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7822EE3"/>
    <w:multiLevelType w:val="hybridMultilevel"/>
    <w:tmpl w:val="F7E81AA8"/>
    <w:lvl w:ilvl="0" w:tplc="FE64C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3748D3"/>
    <w:multiLevelType w:val="hybridMultilevel"/>
    <w:tmpl w:val="253E3A52"/>
    <w:lvl w:ilvl="0" w:tplc="EEF49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05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A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F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08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2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2F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E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E3777"/>
    <w:multiLevelType w:val="hybridMultilevel"/>
    <w:tmpl w:val="ACF6D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B573285"/>
    <w:multiLevelType w:val="hybridMultilevel"/>
    <w:tmpl w:val="A0B825C6"/>
    <w:lvl w:ilvl="0" w:tplc="00000002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1"/>
  </w:num>
  <w:num w:numId="5">
    <w:abstractNumId w:val="6"/>
  </w:num>
  <w:num w:numId="6">
    <w:abstractNumId w:val="17"/>
  </w:num>
  <w:num w:numId="7">
    <w:abstractNumId w:val="23"/>
  </w:num>
  <w:num w:numId="8">
    <w:abstractNumId w:val="9"/>
  </w:num>
  <w:num w:numId="9">
    <w:abstractNumId w:val="8"/>
  </w:num>
  <w:num w:numId="10">
    <w:abstractNumId w:val="24"/>
  </w:num>
  <w:num w:numId="11">
    <w:abstractNumId w:val="13"/>
  </w:num>
  <w:num w:numId="12">
    <w:abstractNumId w:val="11"/>
  </w:num>
  <w:num w:numId="13">
    <w:abstractNumId w:val="19"/>
  </w:num>
  <w:num w:numId="14">
    <w:abstractNumId w:val="7"/>
  </w:num>
  <w:num w:numId="15">
    <w:abstractNumId w:val="12"/>
  </w:num>
  <w:num w:numId="16">
    <w:abstractNumId w:val="1"/>
  </w:num>
  <w:num w:numId="17">
    <w:abstractNumId w:val="2"/>
  </w:num>
  <w:num w:numId="18">
    <w:abstractNumId w:val="22"/>
  </w:num>
  <w:num w:numId="19">
    <w:abstractNumId w:val="15"/>
  </w:num>
  <w:num w:numId="20">
    <w:abstractNumId w:val="14"/>
  </w:num>
  <w:num w:numId="21">
    <w:abstractNumId w:val="1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6"/>
    <w:rsid w:val="00003E14"/>
    <w:rsid w:val="000135AF"/>
    <w:rsid w:val="0001395A"/>
    <w:rsid w:val="000153E5"/>
    <w:rsid w:val="000173A4"/>
    <w:rsid w:val="00020F01"/>
    <w:rsid w:val="00022561"/>
    <w:rsid w:val="0002738A"/>
    <w:rsid w:val="00035CAC"/>
    <w:rsid w:val="00041741"/>
    <w:rsid w:val="00042D74"/>
    <w:rsid w:val="00046B31"/>
    <w:rsid w:val="00047043"/>
    <w:rsid w:val="00050432"/>
    <w:rsid w:val="00050517"/>
    <w:rsid w:val="000624AA"/>
    <w:rsid w:val="00063793"/>
    <w:rsid w:val="0006397F"/>
    <w:rsid w:val="00064128"/>
    <w:rsid w:val="00067478"/>
    <w:rsid w:val="00071C56"/>
    <w:rsid w:val="000765C4"/>
    <w:rsid w:val="000808D6"/>
    <w:rsid w:val="00091715"/>
    <w:rsid w:val="000935E6"/>
    <w:rsid w:val="000936AD"/>
    <w:rsid w:val="0009636E"/>
    <w:rsid w:val="000963C7"/>
    <w:rsid w:val="000A031A"/>
    <w:rsid w:val="000A1DA9"/>
    <w:rsid w:val="000A39EE"/>
    <w:rsid w:val="000B6E4C"/>
    <w:rsid w:val="000B7102"/>
    <w:rsid w:val="000C280F"/>
    <w:rsid w:val="000C7252"/>
    <w:rsid w:val="000D0DC2"/>
    <w:rsid w:val="000D1F1A"/>
    <w:rsid w:val="000D3680"/>
    <w:rsid w:val="000D4AB4"/>
    <w:rsid w:val="000D53BB"/>
    <w:rsid w:val="000D632A"/>
    <w:rsid w:val="000D7389"/>
    <w:rsid w:val="000E2BF2"/>
    <w:rsid w:val="000E5529"/>
    <w:rsid w:val="000F0A68"/>
    <w:rsid w:val="000F1D62"/>
    <w:rsid w:val="000F48B9"/>
    <w:rsid w:val="000F57CF"/>
    <w:rsid w:val="000F609C"/>
    <w:rsid w:val="000F688E"/>
    <w:rsid w:val="000F6A8B"/>
    <w:rsid w:val="001015C4"/>
    <w:rsid w:val="00101DF0"/>
    <w:rsid w:val="001042EA"/>
    <w:rsid w:val="00107754"/>
    <w:rsid w:val="00110809"/>
    <w:rsid w:val="00110EE8"/>
    <w:rsid w:val="00112FE6"/>
    <w:rsid w:val="00120ED4"/>
    <w:rsid w:val="0012130B"/>
    <w:rsid w:val="0012595F"/>
    <w:rsid w:val="001277A6"/>
    <w:rsid w:val="00135B8A"/>
    <w:rsid w:val="0014312B"/>
    <w:rsid w:val="00145E60"/>
    <w:rsid w:val="001463AB"/>
    <w:rsid w:val="00147193"/>
    <w:rsid w:val="00151725"/>
    <w:rsid w:val="001562D4"/>
    <w:rsid w:val="00160D21"/>
    <w:rsid w:val="001646B0"/>
    <w:rsid w:val="001730E3"/>
    <w:rsid w:val="00181672"/>
    <w:rsid w:val="00181FA6"/>
    <w:rsid w:val="00186590"/>
    <w:rsid w:val="001939FB"/>
    <w:rsid w:val="001973E5"/>
    <w:rsid w:val="001B3D4B"/>
    <w:rsid w:val="001C798B"/>
    <w:rsid w:val="001D0630"/>
    <w:rsid w:val="001D2597"/>
    <w:rsid w:val="001D3B79"/>
    <w:rsid w:val="001D745E"/>
    <w:rsid w:val="001E2DDB"/>
    <w:rsid w:val="001F7C40"/>
    <w:rsid w:val="0020214D"/>
    <w:rsid w:val="002051CF"/>
    <w:rsid w:val="002065D1"/>
    <w:rsid w:val="00206B24"/>
    <w:rsid w:val="00211944"/>
    <w:rsid w:val="00214334"/>
    <w:rsid w:val="002144B6"/>
    <w:rsid w:val="00216FA1"/>
    <w:rsid w:val="0021766A"/>
    <w:rsid w:val="00217FF8"/>
    <w:rsid w:val="00223D4D"/>
    <w:rsid w:val="00224E56"/>
    <w:rsid w:val="002269C5"/>
    <w:rsid w:val="0023332D"/>
    <w:rsid w:val="002351CA"/>
    <w:rsid w:val="002352F0"/>
    <w:rsid w:val="00235675"/>
    <w:rsid w:val="00236AAD"/>
    <w:rsid w:val="002404CE"/>
    <w:rsid w:val="00240CE0"/>
    <w:rsid w:val="002618AA"/>
    <w:rsid w:val="00280C3C"/>
    <w:rsid w:val="00282564"/>
    <w:rsid w:val="00295AFF"/>
    <w:rsid w:val="002A005C"/>
    <w:rsid w:val="002A2704"/>
    <w:rsid w:val="002A39A5"/>
    <w:rsid w:val="002A7C42"/>
    <w:rsid w:val="002B2F5C"/>
    <w:rsid w:val="002C2745"/>
    <w:rsid w:val="002D143C"/>
    <w:rsid w:val="002D2A08"/>
    <w:rsid w:val="002D4E58"/>
    <w:rsid w:val="002E0493"/>
    <w:rsid w:val="002E54CB"/>
    <w:rsid w:val="002E55E2"/>
    <w:rsid w:val="002F499B"/>
    <w:rsid w:val="002F5ECC"/>
    <w:rsid w:val="00301B40"/>
    <w:rsid w:val="003024AF"/>
    <w:rsid w:val="00311D03"/>
    <w:rsid w:val="003138EF"/>
    <w:rsid w:val="003346E5"/>
    <w:rsid w:val="00342A52"/>
    <w:rsid w:val="00345143"/>
    <w:rsid w:val="003452E9"/>
    <w:rsid w:val="0035283A"/>
    <w:rsid w:val="00361D16"/>
    <w:rsid w:val="003647F1"/>
    <w:rsid w:val="003734F3"/>
    <w:rsid w:val="00374140"/>
    <w:rsid w:val="00374A0C"/>
    <w:rsid w:val="003801C7"/>
    <w:rsid w:val="00382789"/>
    <w:rsid w:val="00395933"/>
    <w:rsid w:val="003A1BDF"/>
    <w:rsid w:val="003A35E0"/>
    <w:rsid w:val="003A5F9D"/>
    <w:rsid w:val="003B04CE"/>
    <w:rsid w:val="003B646D"/>
    <w:rsid w:val="003B6673"/>
    <w:rsid w:val="003C2599"/>
    <w:rsid w:val="003C5B5F"/>
    <w:rsid w:val="003C66B9"/>
    <w:rsid w:val="003D124E"/>
    <w:rsid w:val="003D13F7"/>
    <w:rsid w:val="003E4138"/>
    <w:rsid w:val="003E4A87"/>
    <w:rsid w:val="003E5309"/>
    <w:rsid w:val="003F5141"/>
    <w:rsid w:val="0041140A"/>
    <w:rsid w:val="00416DFC"/>
    <w:rsid w:val="00422048"/>
    <w:rsid w:val="0043245F"/>
    <w:rsid w:val="00437300"/>
    <w:rsid w:val="004379DC"/>
    <w:rsid w:val="00440B6B"/>
    <w:rsid w:val="004418BE"/>
    <w:rsid w:val="00444090"/>
    <w:rsid w:val="00444BAA"/>
    <w:rsid w:val="00447423"/>
    <w:rsid w:val="00452568"/>
    <w:rsid w:val="004529B7"/>
    <w:rsid w:val="0045564A"/>
    <w:rsid w:val="00457D5E"/>
    <w:rsid w:val="00461A97"/>
    <w:rsid w:val="00462A07"/>
    <w:rsid w:val="0046334F"/>
    <w:rsid w:val="00477E60"/>
    <w:rsid w:val="00491A54"/>
    <w:rsid w:val="0049562C"/>
    <w:rsid w:val="0049587F"/>
    <w:rsid w:val="004966E7"/>
    <w:rsid w:val="004A2043"/>
    <w:rsid w:val="004B2680"/>
    <w:rsid w:val="004C2C4D"/>
    <w:rsid w:val="004C3B41"/>
    <w:rsid w:val="004C4841"/>
    <w:rsid w:val="004C7F7A"/>
    <w:rsid w:val="004D046C"/>
    <w:rsid w:val="004D16F9"/>
    <w:rsid w:val="004E48D9"/>
    <w:rsid w:val="004E4D76"/>
    <w:rsid w:val="004E6334"/>
    <w:rsid w:val="004F46F0"/>
    <w:rsid w:val="004F5D47"/>
    <w:rsid w:val="005115BE"/>
    <w:rsid w:val="00515556"/>
    <w:rsid w:val="0051570E"/>
    <w:rsid w:val="00520635"/>
    <w:rsid w:val="0052110E"/>
    <w:rsid w:val="005244F8"/>
    <w:rsid w:val="00525DE8"/>
    <w:rsid w:val="00526F20"/>
    <w:rsid w:val="00531C6D"/>
    <w:rsid w:val="0053429D"/>
    <w:rsid w:val="00534B06"/>
    <w:rsid w:val="0053740A"/>
    <w:rsid w:val="00541F49"/>
    <w:rsid w:val="005561E9"/>
    <w:rsid w:val="00560B56"/>
    <w:rsid w:val="00563E0A"/>
    <w:rsid w:val="005650CA"/>
    <w:rsid w:val="00570C01"/>
    <w:rsid w:val="005716DE"/>
    <w:rsid w:val="00575115"/>
    <w:rsid w:val="005848F5"/>
    <w:rsid w:val="00584DBE"/>
    <w:rsid w:val="00587A1D"/>
    <w:rsid w:val="00592068"/>
    <w:rsid w:val="00596B53"/>
    <w:rsid w:val="005A2891"/>
    <w:rsid w:val="005A5392"/>
    <w:rsid w:val="005A7686"/>
    <w:rsid w:val="005B09EE"/>
    <w:rsid w:val="005B44A6"/>
    <w:rsid w:val="005B4B53"/>
    <w:rsid w:val="005C131B"/>
    <w:rsid w:val="005C1EE3"/>
    <w:rsid w:val="005C2D57"/>
    <w:rsid w:val="005C6D5C"/>
    <w:rsid w:val="005D04B7"/>
    <w:rsid w:val="005D7BB3"/>
    <w:rsid w:val="005E1031"/>
    <w:rsid w:val="005E5A91"/>
    <w:rsid w:val="005E635C"/>
    <w:rsid w:val="005F317E"/>
    <w:rsid w:val="005F528A"/>
    <w:rsid w:val="00600361"/>
    <w:rsid w:val="00603493"/>
    <w:rsid w:val="00604EFE"/>
    <w:rsid w:val="0061201D"/>
    <w:rsid w:val="006123BE"/>
    <w:rsid w:val="006159CF"/>
    <w:rsid w:val="00616B22"/>
    <w:rsid w:val="00627B5B"/>
    <w:rsid w:val="0063603D"/>
    <w:rsid w:val="00636A8F"/>
    <w:rsid w:val="00651EF0"/>
    <w:rsid w:val="00653D0C"/>
    <w:rsid w:val="00655BF5"/>
    <w:rsid w:val="0066094C"/>
    <w:rsid w:val="00666E68"/>
    <w:rsid w:val="00670498"/>
    <w:rsid w:val="006715EC"/>
    <w:rsid w:val="00676370"/>
    <w:rsid w:val="006875DC"/>
    <w:rsid w:val="0068767A"/>
    <w:rsid w:val="006948AF"/>
    <w:rsid w:val="006B015A"/>
    <w:rsid w:val="006B1C75"/>
    <w:rsid w:val="006B25B1"/>
    <w:rsid w:val="006B3D03"/>
    <w:rsid w:val="006C071A"/>
    <w:rsid w:val="006C1225"/>
    <w:rsid w:val="006C2DC1"/>
    <w:rsid w:val="006C5AC3"/>
    <w:rsid w:val="006C5C02"/>
    <w:rsid w:val="006C65BD"/>
    <w:rsid w:val="006C7092"/>
    <w:rsid w:val="006D5CAE"/>
    <w:rsid w:val="006E02FF"/>
    <w:rsid w:val="006E3B5F"/>
    <w:rsid w:val="006E7CF2"/>
    <w:rsid w:val="00700E0F"/>
    <w:rsid w:val="007068DD"/>
    <w:rsid w:val="0071078C"/>
    <w:rsid w:val="007116F6"/>
    <w:rsid w:val="00716F2E"/>
    <w:rsid w:val="00721301"/>
    <w:rsid w:val="00722650"/>
    <w:rsid w:val="00723263"/>
    <w:rsid w:val="007277EC"/>
    <w:rsid w:val="00741041"/>
    <w:rsid w:val="0074265B"/>
    <w:rsid w:val="0074759F"/>
    <w:rsid w:val="0075045A"/>
    <w:rsid w:val="007578E4"/>
    <w:rsid w:val="00762E7E"/>
    <w:rsid w:val="00764130"/>
    <w:rsid w:val="007663AA"/>
    <w:rsid w:val="00771A1E"/>
    <w:rsid w:val="00772311"/>
    <w:rsid w:val="007727B0"/>
    <w:rsid w:val="007730BD"/>
    <w:rsid w:val="00780C2F"/>
    <w:rsid w:val="007817D3"/>
    <w:rsid w:val="00783379"/>
    <w:rsid w:val="00783B55"/>
    <w:rsid w:val="00783BA0"/>
    <w:rsid w:val="0078681E"/>
    <w:rsid w:val="00791033"/>
    <w:rsid w:val="0079366C"/>
    <w:rsid w:val="007A3858"/>
    <w:rsid w:val="007A5321"/>
    <w:rsid w:val="007A7E23"/>
    <w:rsid w:val="007B4105"/>
    <w:rsid w:val="007B65BD"/>
    <w:rsid w:val="007B6D43"/>
    <w:rsid w:val="007B7C49"/>
    <w:rsid w:val="007C6149"/>
    <w:rsid w:val="007C629D"/>
    <w:rsid w:val="007D4031"/>
    <w:rsid w:val="007D4CA6"/>
    <w:rsid w:val="007D5E54"/>
    <w:rsid w:val="007E450A"/>
    <w:rsid w:val="007F0B0B"/>
    <w:rsid w:val="007F115B"/>
    <w:rsid w:val="007F7843"/>
    <w:rsid w:val="00801A83"/>
    <w:rsid w:val="0080578E"/>
    <w:rsid w:val="00815003"/>
    <w:rsid w:val="00816517"/>
    <w:rsid w:val="00817F0D"/>
    <w:rsid w:val="00823DCD"/>
    <w:rsid w:val="008372ED"/>
    <w:rsid w:val="00846803"/>
    <w:rsid w:val="00847C76"/>
    <w:rsid w:val="00863D99"/>
    <w:rsid w:val="00865D44"/>
    <w:rsid w:val="008725BF"/>
    <w:rsid w:val="00875195"/>
    <w:rsid w:val="008755C7"/>
    <w:rsid w:val="008778CF"/>
    <w:rsid w:val="008779EB"/>
    <w:rsid w:val="008832A1"/>
    <w:rsid w:val="00884BF5"/>
    <w:rsid w:val="00886926"/>
    <w:rsid w:val="00886BF0"/>
    <w:rsid w:val="00886F64"/>
    <w:rsid w:val="00892D36"/>
    <w:rsid w:val="00895524"/>
    <w:rsid w:val="008966D4"/>
    <w:rsid w:val="00896AFF"/>
    <w:rsid w:val="008A4363"/>
    <w:rsid w:val="008D152F"/>
    <w:rsid w:val="008D35BA"/>
    <w:rsid w:val="008D4C10"/>
    <w:rsid w:val="008D5701"/>
    <w:rsid w:val="008D72FE"/>
    <w:rsid w:val="008E430E"/>
    <w:rsid w:val="008E4D65"/>
    <w:rsid w:val="008E6784"/>
    <w:rsid w:val="008F5274"/>
    <w:rsid w:val="0090204B"/>
    <w:rsid w:val="00902906"/>
    <w:rsid w:val="009035C4"/>
    <w:rsid w:val="00906200"/>
    <w:rsid w:val="00910504"/>
    <w:rsid w:val="00910996"/>
    <w:rsid w:val="00912A00"/>
    <w:rsid w:val="00916179"/>
    <w:rsid w:val="00922906"/>
    <w:rsid w:val="00927E1F"/>
    <w:rsid w:val="00932E49"/>
    <w:rsid w:val="00934439"/>
    <w:rsid w:val="00935DE1"/>
    <w:rsid w:val="0094083C"/>
    <w:rsid w:val="00942701"/>
    <w:rsid w:val="00943670"/>
    <w:rsid w:val="00947670"/>
    <w:rsid w:val="009614F9"/>
    <w:rsid w:val="0096305E"/>
    <w:rsid w:val="00966CE0"/>
    <w:rsid w:val="00970073"/>
    <w:rsid w:val="00970399"/>
    <w:rsid w:val="009714C3"/>
    <w:rsid w:val="00971994"/>
    <w:rsid w:val="00976A79"/>
    <w:rsid w:val="009816EE"/>
    <w:rsid w:val="009844D7"/>
    <w:rsid w:val="009952C8"/>
    <w:rsid w:val="009A1888"/>
    <w:rsid w:val="009A1DED"/>
    <w:rsid w:val="009A649B"/>
    <w:rsid w:val="009C2D99"/>
    <w:rsid w:val="009C4C1F"/>
    <w:rsid w:val="009C7D30"/>
    <w:rsid w:val="009C7F03"/>
    <w:rsid w:val="009D13C9"/>
    <w:rsid w:val="009D1BC9"/>
    <w:rsid w:val="009D5160"/>
    <w:rsid w:val="009D5B1E"/>
    <w:rsid w:val="009D6F16"/>
    <w:rsid w:val="009D7429"/>
    <w:rsid w:val="009D7610"/>
    <w:rsid w:val="009D7D8B"/>
    <w:rsid w:val="009E3F86"/>
    <w:rsid w:val="009F6F13"/>
    <w:rsid w:val="009F704A"/>
    <w:rsid w:val="00A02D42"/>
    <w:rsid w:val="00A06437"/>
    <w:rsid w:val="00A06D5E"/>
    <w:rsid w:val="00A11BA7"/>
    <w:rsid w:val="00A12858"/>
    <w:rsid w:val="00A14653"/>
    <w:rsid w:val="00A17A7F"/>
    <w:rsid w:val="00A20A7F"/>
    <w:rsid w:val="00A2426F"/>
    <w:rsid w:val="00A31378"/>
    <w:rsid w:val="00A36E42"/>
    <w:rsid w:val="00A460AB"/>
    <w:rsid w:val="00A46523"/>
    <w:rsid w:val="00A47995"/>
    <w:rsid w:val="00A516C9"/>
    <w:rsid w:val="00A53903"/>
    <w:rsid w:val="00A5417B"/>
    <w:rsid w:val="00A554A1"/>
    <w:rsid w:val="00A57931"/>
    <w:rsid w:val="00A6048D"/>
    <w:rsid w:val="00A60A06"/>
    <w:rsid w:val="00A62118"/>
    <w:rsid w:val="00A632AB"/>
    <w:rsid w:val="00A7217D"/>
    <w:rsid w:val="00A769D0"/>
    <w:rsid w:val="00A7704E"/>
    <w:rsid w:val="00A80442"/>
    <w:rsid w:val="00A87847"/>
    <w:rsid w:val="00A922F0"/>
    <w:rsid w:val="00A92492"/>
    <w:rsid w:val="00AB25BE"/>
    <w:rsid w:val="00AB2DD8"/>
    <w:rsid w:val="00AB7CA4"/>
    <w:rsid w:val="00AC09F3"/>
    <w:rsid w:val="00AC4BB7"/>
    <w:rsid w:val="00AE0722"/>
    <w:rsid w:val="00AE0802"/>
    <w:rsid w:val="00AE44E5"/>
    <w:rsid w:val="00AE58A0"/>
    <w:rsid w:val="00AF02A4"/>
    <w:rsid w:val="00AF5284"/>
    <w:rsid w:val="00AF7969"/>
    <w:rsid w:val="00B013E2"/>
    <w:rsid w:val="00B03579"/>
    <w:rsid w:val="00B05AFC"/>
    <w:rsid w:val="00B06A10"/>
    <w:rsid w:val="00B07E6A"/>
    <w:rsid w:val="00B117CA"/>
    <w:rsid w:val="00B131EE"/>
    <w:rsid w:val="00B13344"/>
    <w:rsid w:val="00B14537"/>
    <w:rsid w:val="00B16BEF"/>
    <w:rsid w:val="00B23D38"/>
    <w:rsid w:val="00B2422C"/>
    <w:rsid w:val="00B31E8A"/>
    <w:rsid w:val="00B32313"/>
    <w:rsid w:val="00B32C64"/>
    <w:rsid w:val="00B36AF7"/>
    <w:rsid w:val="00B562CA"/>
    <w:rsid w:val="00B56924"/>
    <w:rsid w:val="00B61B65"/>
    <w:rsid w:val="00B64C9E"/>
    <w:rsid w:val="00B76FDC"/>
    <w:rsid w:val="00B77704"/>
    <w:rsid w:val="00B80877"/>
    <w:rsid w:val="00B93023"/>
    <w:rsid w:val="00B949BD"/>
    <w:rsid w:val="00BA09EE"/>
    <w:rsid w:val="00BB1234"/>
    <w:rsid w:val="00BB2DAA"/>
    <w:rsid w:val="00BB2F2D"/>
    <w:rsid w:val="00BB6C82"/>
    <w:rsid w:val="00BB70B4"/>
    <w:rsid w:val="00BC1FD7"/>
    <w:rsid w:val="00BC3577"/>
    <w:rsid w:val="00BC5E75"/>
    <w:rsid w:val="00BD133A"/>
    <w:rsid w:val="00BD1D9A"/>
    <w:rsid w:val="00BD3E40"/>
    <w:rsid w:val="00BE06A6"/>
    <w:rsid w:val="00BE13ED"/>
    <w:rsid w:val="00BE22F7"/>
    <w:rsid w:val="00BE6649"/>
    <w:rsid w:val="00BF70F4"/>
    <w:rsid w:val="00BF7860"/>
    <w:rsid w:val="00C00CC7"/>
    <w:rsid w:val="00C018F6"/>
    <w:rsid w:val="00C0589F"/>
    <w:rsid w:val="00C05A9D"/>
    <w:rsid w:val="00C07230"/>
    <w:rsid w:val="00C141F7"/>
    <w:rsid w:val="00C148A0"/>
    <w:rsid w:val="00C165C5"/>
    <w:rsid w:val="00C17B45"/>
    <w:rsid w:val="00C20496"/>
    <w:rsid w:val="00C20D1F"/>
    <w:rsid w:val="00C31D4E"/>
    <w:rsid w:val="00C32945"/>
    <w:rsid w:val="00C3454C"/>
    <w:rsid w:val="00C349DC"/>
    <w:rsid w:val="00C418AD"/>
    <w:rsid w:val="00C4243C"/>
    <w:rsid w:val="00C44760"/>
    <w:rsid w:val="00C459BF"/>
    <w:rsid w:val="00C460F4"/>
    <w:rsid w:val="00C53754"/>
    <w:rsid w:val="00C542BE"/>
    <w:rsid w:val="00C55F1A"/>
    <w:rsid w:val="00C62021"/>
    <w:rsid w:val="00C63ACA"/>
    <w:rsid w:val="00C63D31"/>
    <w:rsid w:val="00C66B4D"/>
    <w:rsid w:val="00C75D1E"/>
    <w:rsid w:val="00C772EE"/>
    <w:rsid w:val="00C8047E"/>
    <w:rsid w:val="00C82B34"/>
    <w:rsid w:val="00C82EE4"/>
    <w:rsid w:val="00C83598"/>
    <w:rsid w:val="00C840A5"/>
    <w:rsid w:val="00C85F91"/>
    <w:rsid w:val="00C9173E"/>
    <w:rsid w:val="00C95D23"/>
    <w:rsid w:val="00CA5004"/>
    <w:rsid w:val="00CB0596"/>
    <w:rsid w:val="00CB0A63"/>
    <w:rsid w:val="00CB0AB1"/>
    <w:rsid w:val="00CB2375"/>
    <w:rsid w:val="00CB3B5E"/>
    <w:rsid w:val="00CC16FA"/>
    <w:rsid w:val="00CD6535"/>
    <w:rsid w:val="00CD6EC6"/>
    <w:rsid w:val="00CE1F9B"/>
    <w:rsid w:val="00CE4C35"/>
    <w:rsid w:val="00CF0D44"/>
    <w:rsid w:val="00CF1EE4"/>
    <w:rsid w:val="00D00A30"/>
    <w:rsid w:val="00D02757"/>
    <w:rsid w:val="00D03990"/>
    <w:rsid w:val="00D063EA"/>
    <w:rsid w:val="00D14F4B"/>
    <w:rsid w:val="00D15756"/>
    <w:rsid w:val="00D16D73"/>
    <w:rsid w:val="00D17B07"/>
    <w:rsid w:val="00D20120"/>
    <w:rsid w:val="00D201B1"/>
    <w:rsid w:val="00D247FB"/>
    <w:rsid w:val="00D267B3"/>
    <w:rsid w:val="00D26E8E"/>
    <w:rsid w:val="00D33F8C"/>
    <w:rsid w:val="00D36CE9"/>
    <w:rsid w:val="00D40FD5"/>
    <w:rsid w:val="00D41847"/>
    <w:rsid w:val="00D46446"/>
    <w:rsid w:val="00D54F4E"/>
    <w:rsid w:val="00D5712B"/>
    <w:rsid w:val="00D571FC"/>
    <w:rsid w:val="00D63A90"/>
    <w:rsid w:val="00D75DA7"/>
    <w:rsid w:val="00D80501"/>
    <w:rsid w:val="00D80914"/>
    <w:rsid w:val="00D84361"/>
    <w:rsid w:val="00D8487F"/>
    <w:rsid w:val="00D878F7"/>
    <w:rsid w:val="00D9198C"/>
    <w:rsid w:val="00D95AE0"/>
    <w:rsid w:val="00D95B96"/>
    <w:rsid w:val="00DA14B4"/>
    <w:rsid w:val="00DA1BE1"/>
    <w:rsid w:val="00DA2AAD"/>
    <w:rsid w:val="00DA33A9"/>
    <w:rsid w:val="00DA5244"/>
    <w:rsid w:val="00DA5484"/>
    <w:rsid w:val="00DA5498"/>
    <w:rsid w:val="00DA5E58"/>
    <w:rsid w:val="00DB4A86"/>
    <w:rsid w:val="00DB4E0E"/>
    <w:rsid w:val="00DB6B86"/>
    <w:rsid w:val="00DB6EDD"/>
    <w:rsid w:val="00DB6F2F"/>
    <w:rsid w:val="00DC6270"/>
    <w:rsid w:val="00DD66B9"/>
    <w:rsid w:val="00DD7827"/>
    <w:rsid w:val="00DE200D"/>
    <w:rsid w:val="00DF0183"/>
    <w:rsid w:val="00DF1C26"/>
    <w:rsid w:val="00E05E0B"/>
    <w:rsid w:val="00E11C70"/>
    <w:rsid w:val="00E173CF"/>
    <w:rsid w:val="00E17C14"/>
    <w:rsid w:val="00E2121E"/>
    <w:rsid w:val="00E24FEF"/>
    <w:rsid w:val="00E25EAA"/>
    <w:rsid w:val="00E27161"/>
    <w:rsid w:val="00E34B80"/>
    <w:rsid w:val="00E4484C"/>
    <w:rsid w:val="00E45112"/>
    <w:rsid w:val="00E4595F"/>
    <w:rsid w:val="00E4637E"/>
    <w:rsid w:val="00E5017F"/>
    <w:rsid w:val="00E63A03"/>
    <w:rsid w:val="00E6598B"/>
    <w:rsid w:val="00E664A6"/>
    <w:rsid w:val="00E666F6"/>
    <w:rsid w:val="00E70D66"/>
    <w:rsid w:val="00E739AD"/>
    <w:rsid w:val="00E84715"/>
    <w:rsid w:val="00E84D47"/>
    <w:rsid w:val="00E87F3C"/>
    <w:rsid w:val="00E9176C"/>
    <w:rsid w:val="00EA563C"/>
    <w:rsid w:val="00EA7137"/>
    <w:rsid w:val="00EC04DC"/>
    <w:rsid w:val="00ED1ADA"/>
    <w:rsid w:val="00ED623D"/>
    <w:rsid w:val="00EE155E"/>
    <w:rsid w:val="00EE3BB1"/>
    <w:rsid w:val="00EE5D49"/>
    <w:rsid w:val="00EE6DBC"/>
    <w:rsid w:val="00EF0FB2"/>
    <w:rsid w:val="00F01EC7"/>
    <w:rsid w:val="00F033AC"/>
    <w:rsid w:val="00F03A50"/>
    <w:rsid w:val="00F15BBC"/>
    <w:rsid w:val="00F2217D"/>
    <w:rsid w:val="00F33DCA"/>
    <w:rsid w:val="00F3700A"/>
    <w:rsid w:val="00F41F78"/>
    <w:rsid w:val="00F431D0"/>
    <w:rsid w:val="00F457BD"/>
    <w:rsid w:val="00F569BF"/>
    <w:rsid w:val="00F64452"/>
    <w:rsid w:val="00F67F15"/>
    <w:rsid w:val="00F70529"/>
    <w:rsid w:val="00F73870"/>
    <w:rsid w:val="00F84394"/>
    <w:rsid w:val="00F85999"/>
    <w:rsid w:val="00F90792"/>
    <w:rsid w:val="00F9130F"/>
    <w:rsid w:val="00FA4009"/>
    <w:rsid w:val="00FA5452"/>
    <w:rsid w:val="00FB6594"/>
    <w:rsid w:val="00FB7067"/>
    <w:rsid w:val="00FC1F9B"/>
    <w:rsid w:val="00FC25FC"/>
    <w:rsid w:val="00FC7647"/>
    <w:rsid w:val="00FD0EF6"/>
    <w:rsid w:val="00FD1222"/>
    <w:rsid w:val="00FD387C"/>
    <w:rsid w:val="00FE2952"/>
    <w:rsid w:val="00FE311A"/>
    <w:rsid w:val="00FE52FF"/>
    <w:rsid w:val="00FF349F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22"/>
  </w:style>
  <w:style w:type="paragraph" w:styleId="1">
    <w:name w:val="heading 1"/>
    <w:basedOn w:val="a"/>
    <w:next w:val="a"/>
    <w:link w:val="10"/>
    <w:qFormat/>
    <w:rsid w:val="002051C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1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51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2051C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1CF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1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51C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Balloon Text"/>
    <w:basedOn w:val="a"/>
    <w:link w:val="a4"/>
    <w:semiHidden/>
    <w:unhideWhenUsed/>
    <w:rsid w:val="009C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3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61D16"/>
    <w:pPr>
      <w:spacing w:after="0" w:line="240" w:lineRule="auto"/>
      <w:ind w:left="1980" w:hanging="1272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1D16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customStyle="1" w:styleId="ConsPlusTitle">
    <w:name w:val="ConsPlusTitle"/>
    <w:rsid w:val="0036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rsid w:val="003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">
    <w:name w:val="style8"/>
    <w:basedOn w:val="a0"/>
    <w:rsid w:val="00A7217D"/>
  </w:style>
  <w:style w:type="paragraph" w:styleId="a8">
    <w:name w:val="header"/>
    <w:basedOn w:val="a"/>
    <w:link w:val="a9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E13ED"/>
  </w:style>
  <w:style w:type="paragraph" w:styleId="aa">
    <w:name w:val="footer"/>
    <w:basedOn w:val="a"/>
    <w:link w:val="ab"/>
    <w:uiPriority w:val="99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13ED"/>
  </w:style>
  <w:style w:type="table" w:styleId="ac">
    <w:name w:val="Table Grid"/>
    <w:basedOn w:val="a1"/>
    <w:uiPriority w:val="59"/>
    <w:rsid w:val="00BE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 объекта1"/>
    <w:basedOn w:val="a"/>
    <w:next w:val="a"/>
    <w:rsid w:val="00120E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A632AB"/>
    <w:pPr>
      <w:spacing w:after="0" w:line="240" w:lineRule="auto"/>
      <w:ind w:left="720"/>
      <w:contextualSpacing/>
      <w:jc w:val="both"/>
    </w:pPr>
  </w:style>
  <w:style w:type="paragraph" w:styleId="ae">
    <w:name w:val="No Spacing"/>
    <w:link w:val="af"/>
    <w:qFormat/>
    <w:rsid w:val="00D03990"/>
    <w:pPr>
      <w:spacing w:after="0" w:line="240" w:lineRule="auto"/>
    </w:pPr>
  </w:style>
  <w:style w:type="character" w:customStyle="1" w:styleId="af">
    <w:name w:val="Без интервала Знак"/>
    <w:link w:val="ae"/>
    <w:locked/>
    <w:rsid w:val="002051CF"/>
  </w:style>
  <w:style w:type="paragraph" w:customStyle="1" w:styleId="Standard">
    <w:name w:val="Standard"/>
    <w:rsid w:val="00240C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styleId="af0">
    <w:name w:val="caption"/>
    <w:basedOn w:val="a"/>
    <w:next w:val="a"/>
    <w:unhideWhenUsed/>
    <w:qFormat/>
    <w:rsid w:val="00240C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051C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21">
    <w:name w:val="Body Text 2"/>
    <w:basedOn w:val="a"/>
    <w:link w:val="22"/>
    <w:rsid w:val="002051CF"/>
    <w:pPr>
      <w:tabs>
        <w:tab w:val="left" w:pos="-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05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2051CF"/>
  </w:style>
  <w:style w:type="paragraph" w:customStyle="1" w:styleId="11Char">
    <w:name w:val="Знак1 Знак Знак Знак Знак Знак Знак Знак Знак1 Char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20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f3">
    <w:name w:val="Знак"/>
    <w:basedOn w:val="a"/>
    <w:rsid w:val="002051CF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af4">
    <w:name w:val="Body Text"/>
    <w:basedOn w:val="a"/>
    <w:link w:val="af5"/>
    <w:rsid w:val="002051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0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"/>
    <w:basedOn w:val="a"/>
    <w:rsid w:val="002051CF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31">
    <w:name w:val="Body Text Indent 3"/>
    <w:basedOn w:val="a"/>
    <w:link w:val="32"/>
    <w:rsid w:val="002051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5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2051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2051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3"/>
    <w:basedOn w:val="a"/>
    <w:link w:val="34"/>
    <w:rsid w:val="002051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051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Hyperlink"/>
    <w:uiPriority w:val="99"/>
    <w:rsid w:val="002051CF"/>
    <w:rPr>
      <w:color w:val="0000FF"/>
      <w:u w:val="single"/>
    </w:rPr>
  </w:style>
  <w:style w:type="character" w:customStyle="1" w:styleId="100">
    <w:name w:val="Знак Знак10"/>
    <w:rsid w:val="002051CF"/>
    <w:rPr>
      <w:rFonts w:ascii="Cambria" w:eastAsia="Times New Roman" w:hAnsi="Cambria"/>
      <w:b/>
      <w:bCs/>
      <w:kern w:val="32"/>
      <w:sz w:val="32"/>
      <w:szCs w:val="32"/>
    </w:rPr>
  </w:style>
  <w:style w:type="paragraph" w:styleId="af9">
    <w:name w:val="Subtitle"/>
    <w:basedOn w:val="a"/>
    <w:link w:val="afa"/>
    <w:qFormat/>
    <w:rsid w:val="002051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205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">
    <w:name w:val="Char Char Char"/>
    <w:basedOn w:val="a"/>
    <w:rsid w:val="002051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2051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0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20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310">
    <w:name w:val="Основной текст с отступом 31"/>
    <w:basedOn w:val="a"/>
    <w:rsid w:val="002051C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Без интервала1"/>
    <w:rsid w:val="00205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footnote text"/>
    <w:basedOn w:val="a"/>
    <w:link w:val="afd"/>
    <w:semiHidden/>
    <w:rsid w:val="0020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205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Strong"/>
    <w:uiPriority w:val="22"/>
    <w:qFormat/>
    <w:rsid w:val="002051CF"/>
    <w:rPr>
      <w:b/>
      <w:bCs/>
    </w:rPr>
  </w:style>
  <w:style w:type="paragraph" w:customStyle="1" w:styleId="14">
    <w:name w:val="Знак1"/>
    <w:basedOn w:val="a"/>
    <w:rsid w:val="0020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1">
    <w:name w:val="Основной текст 31"/>
    <w:basedOn w:val="a"/>
    <w:rsid w:val="002051C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16"/>
      <w:szCs w:val="16"/>
      <w:lang w:val="en-US" w:bidi="en-US"/>
    </w:rPr>
  </w:style>
  <w:style w:type="paragraph" w:customStyle="1" w:styleId="15">
    <w:name w:val="Абзац списка1"/>
    <w:rsid w:val="002051C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">
    <w:name w:val="Содержимое таблицы"/>
    <w:basedOn w:val="a"/>
    <w:rsid w:val="002051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AE44E5"/>
    <w:rPr>
      <w:rFonts w:ascii="Times New Roman" w:hAnsi="Times New Roman" w:cs="Times New Roman" w:hint="default"/>
      <w:sz w:val="30"/>
      <w:szCs w:val="30"/>
    </w:rPr>
  </w:style>
  <w:style w:type="character" w:customStyle="1" w:styleId="26">
    <w:name w:val="Основной текст (2)_"/>
    <w:basedOn w:val="a0"/>
    <w:link w:val="210"/>
    <w:rsid w:val="00C05A9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C05A9D"/>
    <w:pPr>
      <w:widowControl w:val="0"/>
      <w:shd w:val="clear" w:color="auto" w:fill="FFFFFF"/>
      <w:spacing w:after="180" w:line="298" w:lineRule="exact"/>
    </w:pPr>
    <w:rPr>
      <w:rFonts w:ascii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rsid w:val="00C05A9D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6">
    <w:name w:val="Сетка таблицы1"/>
    <w:basedOn w:val="a1"/>
    <w:next w:val="ac"/>
    <w:uiPriority w:val="59"/>
    <w:rsid w:val="002D2A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D267B3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9C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9C7D30"/>
    <w:rPr>
      <w:rFonts w:ascii="Tahoma" w:hAnsi="Tahoma" w:cs="Tahoma"/>
      <w:sz w:val="16"/>
      <w:szCs w:val="16"/>
    </w:rPr>
  </w:style>
  <w:style w:type="paragraph" w:customStyle="1" w:styleId="30">
    <w:name w:val="ConsPlusNormal"/>
    <w:rsid w:val="00B13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61D16"/>
    <w:pPr>
      <w:spacing w:after="0" w:line="240" w:lineRule="auto"/>
      <w:ind w:left="1980" w:hanging="1272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1D16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customStyle="1" w:styleId="ConsPlusNormal">
    <w:name w:val="ConsPlusTitle"/>
    <w:rsid w:val="00361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3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style8"/>
    <w:basedOn w:val="a0"/>
    <w:rsid w:val="00A7217D"/>
  </w:style>
  <w:style w:type="paragraph" w:styleId="ConsPlusTitle">
    <w:name w:val="header"/>
    <w:basedOn w:val="a"/>
    <w:link w:val="a7"/>
    <w:uiPriority w:val="99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ConsPlusTitle"/>
    <w:uiPriority w:val="99"/>
    <w:rsid w:val="00BE13ED"/>
  </w:style>
  <w:style w:type="paragraph" w:styleId="style8">
    <w:name w:val="footer"/>
    <w:basedOn w:val="a"/>
    <w:link w:val="a8"/>
    <w:uiPriority w:val="99"/>
    <w:unhideWhenUsed/>
    <w:rsid w:val="00BE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style8"/>
    <w:uiPriority w:val="99"/>
    <w:rsid w:val="00BE13ED"/>
  </w:style>
  <w:style w:type="table" w:styleId="a9">
    <w:name w:val="Table Grid"/>
    <w:basedOn w:val="a1"/>
    <w:uiPriority w:val="59"/>
    <w:rsid w:val="00BE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азвание объекта1"/>
    <w:basedOn w:val="a"/>
    <w:next w:val="a"/>
    <w:rsid w:val="00120E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A632AB"/>
    <w:pPr>
      <w:spacing w:after="0" w:line="240" w:lineRule="auto"/>
      <w:ind w:left="720"/>
      <w:contextualSpacing/>
      <w:jc w:val="both"/>
    </w:pPr>
  </w:style>
  <w:style w:type="paragraph" w:styleId="ac">
    <w:name w:val="No Spacing"/>
    <w:qFormat/>
    <w:rsid w:val="00D03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1D31-6EC9-4A40-8E97-88CC7088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7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Шкурихин Вячеслав Александрович</dc:creator>
  <cp:lastModifiedBy>Борисова Наталья Васильевна</cp:lastModifiedBy>
  <cp:revision>321</cp:revision>
  <cp:lastPrinted>2017-04-11T09:15:00Z</cp:lastPrinted>
  <dcterms:created xsi:type="dcterms:W3CDTF">2015-11-09T06:23:00Z</dcterms:created>
  <dcterms:modified xsi:type="dcterms:W3CDTF">2017-06-07T10:25:00Z</dcterms:modified>
</cp:coreProperties>
</file>