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Look w:val="04A0" w:firstRow="1" w:lastRow="0" w:firstColumn="1" w:lastColumn="0" w:noHBand="0" w:noVBand="1"/>
      </w:tblPr>
      <w:tblGrid>
        <w:gridCol w:w="440"/>
        <w:gridCol w:w="2694"/>
        <w:gridCol w:w="4111"/>
        <w:gridCol w:w="425"/>
        <w:gridCol w:w="4204"/>
        <w:gridCol w:w="899"/>
        <w:gridCol w:w="2268"/>
      </w:tblGrid>
      <w:tr w:rsidR="00573869" w:rsidRPr="00573869" w:rsidTr="0057386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573869" w:rsidRPr="00573869" w:rsidTr="0057386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Покачи</w:t>
            </w:r>
          </w:p>
        </w:tc>
      </w:tr>
      <w:tr w:rsidR="00573869" w:rsidRPr="00573869" w:rsidTr="0057386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B758F5" w:rsidP="0057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24.04.2017 № 31</w:t>
            </w:r>
          </w:p>
        </w:tc>
      </w:tr>
      <w:tr w:rsidR="00573869" w:rsidRPr="00573869" w:rsidTr="0057386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869" w:rsidRPr="00573869" w:rsidTr="0057386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</w:t>
            </w:r>
            <w:r w:rsidRPr="00573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характеризующие </w:t>
            </w:r>
            <w:r w:rsidRPr="00573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администрацией города Покачи государственных полномочий, </w:t>
            </w:r>
          </w:p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b/>
                <w:sz w:val="20"/>
                <w:szCs w:val="20"/>
              </w:rPr>
              <w:t>непереданных органам местного самоуправления города Покачи в соответствии с действующим законодательством, в том числе по вопросам, поставленным Думой города Покачи</w:t>
            </w:r>
          </w:p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3869" w:rsidRPr="00573869" w:rsidTr="00573869">
        <w:trPr>
          <w:trHeight w:val="15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местного значения/ переданное отдельное государственное полномочие/ не переданное, но принятое полномочие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573869" w:rsidRPr="00573869" w:rsidTr="00573869">
        <w:trPr>
          <w:trHeight w:val="113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Содействие, организация деятельности общественных организаций города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созданию деятельности общественных объединений города</w:t>
            </w:r>
          </w:p>
        </w:tc>
        <w:tc>
          <w:tcPr>
            <w:tcW w:w="4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провед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нных заседаний комиссии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рассмотренных вопросов – 13.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Принято решений – 32.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провед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нных с участием общественных объединений _</w:t>
            </w: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36</w:t>
            </w:r>
            <w:r w:rsidRPr="005738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 (рост 2,8% или 1 мероприятие (в 2015 году 35 мероприятий))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73869" w:rsidRPr="00573869" w:rsidTr="00573869">
        <w:trPr>
          <w:trHeight w:val="98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антинаркотической комиссии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нных заседаний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рассмотренных вопросов – 26.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Принято решений - 16.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роста злоупотребления наркотиками и их незаконного оборота:</w:t>
            </w:r>
          </w:p>
          <w:p w:rsid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количество лиц, состоящих на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 с диагнозом «наркомания» - 7 (АППГ - 15);</w:t>
            </w:r>
          </w:p>
          <w:p w:rsid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количество лиц, снятых с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– 8 (АППГ – 6).</w:t>
            </w:r>
          </w:p>
          <w:p w:rsid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количество зарегистрированных преступлений в сфере НОН, в том числе тяжких и особо тяжких  - 28 (АППГ – 17);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количество правонарушений, по которым вынесены постановления о назначении административного наказания –0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(АППГ – 3)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73869" w:rsidRPr="00573869" w:rsidTr="00573869">
        <w:trPr>
          <w:trHeight w:val="21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землями, находящимися в государственной собственности до их разграничения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собственность или аренду земельных участков гражданам или юридическим лицам</w:t>
            </w:r>
          </w:p>
        </w:tc>
        <w:tc>
          <w:tcPr>
            <w:tcW w:w="46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- 175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договоров аренды земельных участков, находящихся в государственной собственности по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оянию на 1 января текущего года;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- 32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заключенных договоров купли-продажи, земельных участков, находящихся в государственной собственности;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 xml:space="preserve">   - сумма доходов от продажи земельных участков, находящихся в государственной собственности – 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789 991,54 руб.;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сумма доходов от аренды земельных участков, находящихся в государственной собственности–21 377 443,51 руб.</w:t>
            </w:r>
            <w:proofErr w:type="gramEnd"/>
          </w:p>
        </w:tc>
        <w:tc>
          <w:tcPr>
            <w:tcW w:w="31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 xml:space="preserve"> из государственных органов о нарушении законодательства при заключении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573869" w:rsidRPr="00573869" w:rsidTr="00573869">
        <w:trPr>
          <w:trHeight w:val="21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установлении меры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города Покачи от 30.04.2014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№36 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«Об установлении меры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гемодиализа»</w:t>
            </w:r>
          </w:p>
        </w:tc>
        <w:tc>
          <w:tcPr>
            <w:tcW w:w="46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В 2016 году 1 пациентом осуществлено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 поездки.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1 пациент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запланировано  - 459 270.00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использовано – 452 466,00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 xml:space="preserve"> из государственных органов о нарушении законодательства при заключении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573869" w:rsidRPr="00573869" w:rsidTr="00573869">
        <w:trPr>
          <w:trHeight w:val="21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869" w:rsidRPr="00573869" w:rsidRDefault="00573869" w:rsidP="0057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участии органов местного самоуправления города Покачи в финансовом обеспечении государственного полномочия по осуществлению первичного воинского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57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граждан, проживающих или пребывающих на территорию города Покачи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Решение Думы города Покачи от 01.07.2016 №93 «Об участии органов местного самоуправления города Покачи в финансовом обеспечении государственного полномочия по осуществлению первичного воинского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та граждан, проживающих или пребывающих на территорию города Покачи»</w:t>
            </w:r>
          </w:p>
        </w:tc>
        <w:tc>
          <w:tcPr>
            <w:tcW w:w="46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работающих специалистов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869" w:rsidRPr="00573869" w:rsidRDefault="00573869" w:rsidP="0057386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2016 год составля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73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2 160 074 ,91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73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них:</w:t>
            </w:r>
          </w:p>
          <w:p w:rsidR="00573869" w:rsidRPr="00573869" w:rsidRDefault="00573869" w:rsidP="0057386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-  1 600,00;</w:t>
            </w:r>
          </w:p>
          <w:p w:rsidR="00573869" w:rsidRPr="00573869" w:rsidRDefault="00573869" w:rsidP="0057386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>местный бюджет – 560 074,91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869" w:rsidRPr="00573869" w:rsidRDefault="00573869" w:rsidP="0057386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69" w:rsidRPr="00573869" w:rsidRDefault="00573869" w:rsidP="0057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73869">
              <w:rPr>
                <w:rFonts w:ascii="Times New Roman" w:hAnsi="Times New Roman" w:cs="Times New Roman"/>
                <w:sz w:val="20"/>
                <w:szCs w:val="20"/>
              </w:rPr>
              <w:t xml:space="preserve"> из государственных органов о нарушении законодательства при заключении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</w:tr>
    </w:tbl>
    <w:p w:rsidR="006A3007" w:rsidRDefault="00B758F5"/>
    <w:sectPr w:rsidR="006A3007" w:rsidSect="00B758F5">
      <w:footerReference w:type="default" r:id="rId7"/>
      <w:pgSz w:w="16838" w:h="11906" w:orient="landscape"/>
      <w:pgMar w:top="1985" w:right="567" w:bottom="1134" w:left="1134" w:header="709" w:footer="397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F5" w:rsidRDefault="00B758F5" w:rsidP="00B758F5">
      <w:pPr>
        <w:spacing w:after="0" w:line="240" w:lineRule="auto"/>
      </w:pPr>
      <w:r>
        <w:separator/>
      </w:r>
    </w:p>
  </w:endnote>
  <w:endnote w:type="continuationSeparator" w:id="0">
    <w:p w:rsidR="00B758F5" w:rsidRDefault="00B758F5" w:rsidP="00B7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90917"/>
      <w:docPartObj>
        <w:docPartGallery w:val="Page Numbers (Bottom of Page)"/>
        <w:docPartUnique/>
      </w:docPartObj>
    </w:sdtPr>
    <w:sdtContent>
      <w:p w:rsidR="00B758F5" w:rsidRDefault="00B758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151</w:t>
        </w:r>
        <w:r>
          <w:fldChar w:fldCharType="end"/>
        </w:r>
      </w:p>
    </w:sdtContent>
  </w:sdt>
  <w:p w:rsidR="00B758F5" w:rsidRDefault="00B758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F5" w:rsidRDefault="00B758F5" w:rsidP="00B758F5">
      <w:pPr>
        <w:spacing w:after="0" w:line="240" w:lineRule="auto"/>
      </w:pPr>
      <w:r>
        <w:separator/>
      </w:r>
    </w:p>
  </w:footnote>
  <w:footnote w:type="continuationSeparator" w:id="0">
    <w:p w:rsidR="00B758F5" w:rsidRDefault="00B758F5" w:rsidP="00B75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69"/>
    <w:rsid w:val="00573869"/>
    <w:rsid w:val="00860252"/>
    <w:rsid w:val="00B758F5"/>
    <w:rsid w:val="00E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8F5"/>
  </w:style>
  <w:style w:type="paragraph" w:styleId="a5">
    <w:name w:val="footer"/>
    <w:basedOn w:val="a"/>
    <w:link w:val="a6"/>
    <w:uiPriority w:val="99"/>
    <w:unhideWhenUsed/>
    <w:rsid w:val="00B7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8F5"/>
  </w:style>
  <w:style w:type="paragraph" w:styleId="a5">
    <w:name w:val="footer"/>
    <w:basedOn w:val="a"/>
    <w:link w:val="a6"/>
    <w:uiPriority w:val="99"/>
    <w:unhideWhenUsed/>
    <w:rsid w:val="00B7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2</cp:revision>
  <dcterms:created xsi:type="dcterms:W3CDTF">2017-04-24T04:53:00Z</dcterms:created>
  <dcterms:modified xsi:type="dcterms:W3CDTF">2017-04-27T05:31:00Z</dcterms:modified>
</cp:coreProperties>
</file>