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0" w:rsidRPr="00B735B5" w:rsidRDefault="003D5070" w:rsidP="003D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5B5">
        <w:rPr>
          <w:rFonts w:ascii="Times New Roman" w:eastAsia="Times New Roman" w:hAnsi="Times New Roman" w:cs="Times New Roman"/>
          <w:sz w:val="24"/>
          <w:szCs w:val="24"/>
        </w:rP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.6pt" o:ole="" filled="t">
            <v:fill color2="black"/>
            <v:imagedata r:id="rId9" o:title="" blacklevel="6554f"/>
          </v:shape>
          <o:OLEObject Type="Embed" ProgID="Word.Picture.8" ShapeID="_x0000_i1025" DrawAspect="Content" ObjectID="_1529473744" r:id="rId10"/>
        </w:object>
      </w:r>
    </w:p>
    <w:p w:rsidR="003D5070" w:rsidRPr="00B735B5" w:rsidRDefault="003D5070" w:rsidP="003D5070">
      <w:pPr>
        <w:tabs>
          <w:tab w:val="left" w:pos="9720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070" w:rsidRPr="00B735B5" w:rsidRDefault="003D5070" w:rsidP="003D5070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B735B5">
        <w:rPr>
          <w:rFonts w:ascii="Times New Roman" w:eastAsia="Times New Roman" w:hAnsi="Times New Roman" w:cs="Times New Roman"/>
          <w:b/>
          <w:bCs/>
          <w:sz w:val="48"/>
          <w:szCs w:val="24"/>
        </w:rPr>
        <w:t xml:space="preserve">ДУМА </w:t>
      </w:r>
      <w:r>
        <w:rPr>
          <w:rFonts w:ascii="Times New Roman" w:eastAsia="Times New Roman" w:hAnsi="Times New Roman" w:cs="Times New Roman"/>
          <w:b/>
          <w:bCs/>
          <w:sz w:val="48"/>
          <w:szCs w:val="24"/>
        </w:rPr>
        <w:t>ГОРОДА ПОКАЧИ</w:t>
      </w:r>
    </w:p>
    <w:p w:rsidR="003D5070" w:rsidRPr="00B735B5" w:rsidRDefault="003D5070" w:rsidP="003D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35B5">
        <w:rPr>
          <w:rFonts w:ascii="Times New Roman" w:eastAsia="Times New Roman" w:hAnsi="Times New Roman" w:cs="Times New Roman"/>
          <w:b/>
          <w:sz w:val="32"/>
          <w:szCs w:val="32"/>
        </w:rPr>
        <w:t>Ханты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735B5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735B5">
        <w:rPr>
          <w:rFonts w:ascii="Times New Roman" w:eastAsia="Times New Roman" w:hAnsi="Times New Roman" w:cs="Times New Roman"/>
          <w:b/>
          <w:sz w:val="32"/>
          <w:szCs w:val="32"/>
        </w:rPr>
        <w:t>Мансийского автономного округа - Югры</w:t>
      </w:r>
    </w:p>
    <w:p w:rsidR="003D5070" w:rsidRPr="00B735B5" w:rsidRDefault="003D5070" w:rsidP="003D507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35B5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3D5070" w:rsidRPr="00B735B5" w:rsidRDefault="003D5070" w:rsidP="003D5070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984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01.07.2016</w:t>
      </w:r>
      <w:r w:rsidRPr="00B73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73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73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984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984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984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№</w:t>
      </w:r>
      <w:r w:rsidR="00984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91</w:t>
      </w:r>
    </w:p>
    <w:p w:rsidR="003D5070" w:rsidRDefault="003D5070" w:rsidP="003D50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CD422B" w:rsidRPr="00980C4D" w:rsidTr="00817896">
        <w:tc>
          <w:tcPr>
            <w:tcW w:w="6062" w:type="dxa"/>
          </w:tcPr>
          <w:p w:rsidR="00CD422B" w:rsidRPr="00980C4D" w:rsidRDefault="00CD422B" w:rsidP="00CD422B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overflowPunct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80C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Положение о гарантиях и компенсациях для работников органов местного самоуправления и муниципальных</w:t>
            </w:r>
            <w:r w:rsidRPr="00980C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C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учреждений города Покачи, утвержденное</w:t>
            </w:r>
            <w:r w:rsidRPr="00980C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0C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решением Думы города Покачи от 27.03.2015 №18</w:t>
            </w:r>
          </w:p>
        </w:tc>
      </w:tr>
    </w:tbl>
    <w:p w:rsidR="00CD422B" w:rsidRPr="00980C4D" w:rsidRDefault="00CD422B" w:rsidP="006B4B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BD3" w:rsidRPr="00980C4D" w:rsidRDefault="00714BD3" w:rsidP="00714B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442492" w:rsidRPr="00980C4D" w:rsidRDefault="00900CEF" w:rsidP="001F7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C4D">
        <w:rPr>
          <w:rFonts w:ascii="Times New Roman" w:hAnsi="Times New Roman" w:cs="Times New Roman"/>
          <w:sz w:val="26"/>
          <w:szCs w:val="26"/>
        </w:rPr>
        <w:t>В</w:t>
      </w:r>
      <w:r w:rsidR="00714BD3" w:rsidRPr="00980C4D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442492" w:rsidRPr="00980C4D">
        <w:rPr>
          <w:rFonts w:ascii="Times New Roman" w:hAnsi="Times New Roman" w:cs="Times New Roman"/>
          <w:sz w:val="26"/>
          <w:szCs w:val="26"/>
        </w:rPr>
        <w:t>о статьями 313</w:t>
      </w:r>
      <w:r w:rsidR="009223E0" w:rsidRPr="00980C4D">
        <w:rPr>
          <w:rFonts w:ascii="Times New Roman" w:hAnsi="Times New Roman" w:cs="Times New Roman"/>
          <w:sz w:val="26"/>
          <w:szCs w:val="26"/>
        </w:rPr>
        <w:t xml:space="preserve">, 325, </w:t>
      </w:r>
      <w:r w:rsidR="00442492" w:rsidRPr="00980C4D">
        <w:rPr>
          <w:rFonts w:ascii="Times New Roman" w:hAnsi="Times New Roman" w:cs="Times New Roman"/>
          <w:sz w:val="26"/>
          <w:szCs w:val="26"/>
        </w:rPr>
        <w:t>327 Трудового</w:t>
      </w:r>
      <w:r w:rsidR="000C3F06" w:rsidRPr="00980C4D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442492" w:rsidRPr="00980C4D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="00442492" w:rsidRPr="00980C4D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C155C3" w:rsidRPr="00980C4D">
        <w:rPr>
          <w:rFonts w:ascii="Times New Roman" w:hAnsi="Times New Roman" w:cs="Times New Roman"/>
          <w:sz w:val="26"/>
          <w:szCs w:val="26"/>
        </w:rPr>
        <w:t xml:space="preserve">, </w:t>
      </w:r>
      <w:r w:rsidR="00442492" w:rsidRPr="00980C4D">
        <w:rPr>
          <w:rFonts w:ascii="Times New Roman" w:hAnsi="Times New Roman" w:cs="Times New Roman"/>
          <w:sz w:val="26"/>
          <w:szCs w:val="26"/>
        </w:rPr>
        <w:t>частью 2</w:t>
      </w:r>
      <w:r w:rsidR="009223E0" w:rsidRPr="00980C4D">
        <w:rPr>
          <w:rFonts w:ascii="Times New Roman" w:hAnsi="Times New Roman" w:cs="Times New Roman"/>
          <w:sz w:val="26"/>
          <w:szCs w:val="26"/>
        </w:rPr>
        <w:t xml:space="preserve"> статьи 22 Федерального закона </w:t>
      </w:r>
      <w:r w:rsidR="00501CB4" w:rsidRPr="00980C4D">
        <w:rPr>
          <w:rFonts w:ascii="Times New Roman" w:hAnsi="Times New Roman" w:cs="Times New Roman"/>
          <w:sz w:val="26"/>
          <w:szCs w:val="26"/>
        </w:rPr>
        <w:t>от 02.03.2007 №</w:t>
      </w:r>
      <w:r w:rsidR="00442492" w:rsidRPr="00980C4D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Федерации», </w:t>
      </w:r>
      <w:r w:rsidR="00C155C3" w:rsidRPr="00980C4D">
        <w:rPr>
          <w:rFonts w:ascii="Times New Roman" w:hAnsi="Times New Roman" w:cs="Times New Roman"/>
          <w:sz w:val="26"/>
          <w:szCs w:val="26"/>
        </w:rPr>
        <w:t>частью 2 статьи 45 Устава города Покачи</w:t>
      </w:r>
      <w:r w:rsidR="000C3F06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="00442492" w:rsidRPr="00980C4D">
        <w:rPr>
          <w:rFonts w:ascii="Times New Roman" w:hAnsi="Times New Roman"/>
          <w:sz w:val="26"/>
          <w:szCs w:val="26"/>
        </w:rPr>
        <w:t xml:space="preserve">в целях </w:t>
      </w:r>
      <w:r w:rsidR="003E1023" w:rsidRPr="00980C4D">
        <w:rPr>
          <w:rFonts w:ascii="Times New Roman" w:hAnsi="Times New Roman"/>
          <w:sz w:val="26"/>
          <w:szCs w:val="26"/>
        </w:rPr>
        <w:t>уточнения</w:t>
      </w:r>
      <w:r w:rsidR="00442492" w:rsidRPr="00980C4D">
        <w:rPr>
          <w:rFonts w:ascii="Times New Roman" w:hAnsi="Times New Roman"/>
          <w:sz w:val="26"/>
          <w:szCs w:val="26"/>
        </w:rPr>
        <w:t xml:space="preserve"> порядка предоставления гарантий и компенсаций по возмещению дополнительных материальных затрат работникам </w:t>
      </w:r>
      <w:r w:rsidR="00442492" w:rsidRPr="00980C4D">
        <w:rPr>
          <w:rFonts w:ascii="Times New Roman" w:hAnsi="Times New Roman" w:cs="Times New Roman"/>
          <w:sz w:val="26"/>
          <w:szCs w:val="26"/>
        </w:rPr>
        <w:t>органов местного самоуправления и муниципальных</w:t>
      </w:r>
      <w:proofErr w:type="gramEnd"/>
      <w:r w:rsidR="00442492" w:rsidRPr="00980C4D">
        <w:rPr>
          <w:rFonts w:ascii="Times New Roman" w:hAnsi="Times New Roman" w:cs="Times New Roman"/>
          <w:sz w:val="26"/>
          <w:szCs w:val="26"/>
        </w:rPr>
        <w:t xml:space="preserve"> учреждений города Покачи в связи с работой и проживанием в природно</w:t>
      </w:r>
      <w:r w:rsidR="00501CB4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="00442492" w:rsidRPr="00980C4D">
        <w:rPr>
          <w:rFonts w:ascii="Times New Roman" w:hAnsi="Times New Roman" w:cs="Times New Roman"/>
          <w:sz w:val="26"/>
          <w:szCs w:val="26"/>
        </w:rPr>
        <w:t>-</w:t>
      </w:r>
      <w:r w:rsidR="00501CB4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="00442492" w:rsidRPr="00980C4D">
        <w:rPr>
          <w:rFonts w:ascii="Times New Roman" w:hAnsi="Times New Roman" w:cs="Times New Roman"/>
          <w:sz w:val="26"/>
          <w:szCs w:val="26"/>
        </w:rPr>
        <w:t>климатических условиях Севера, Дума города Покачи</w:t>
      </w:r>
    </w:p>
    <w:p w:rsidR="00442492" w:rsidRPr="00980C4D" w:rsidRDefault="00442492" w:rsidP="001F7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BD3" w:rsidRPr="00980C4D" w:rsidRDefault="00714BD3" w:rsidP="001F7E17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C4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14BD3" w:rsidRPr="00980C4D" w:rsidRDefault="00714BD3" w:rsidP="001F7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BD3" w:rsidRPr="00980C4D" w:rsidRDefault="00714BD3" w:rsidP="00B15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 xml:space="preserve">1. </w:t>
      </w:r>
      <w:r w:rsidR="003E1023" w:rsidRPr="00980C4D">
        <w:rPr>
          <w:rFonts w:ascii="Times New Roman" w:hAnsi="Times New Roman" w:cs="Times New Roman"/>
          <w:sz w:val="26"/>
          <w:szCs w:val="26"/>
        </w:rPr>
        <w:t>Внести в Положение</w:t>
      </w:r>
      <w:r w:rsidRPr="00980C4D">
        <w:rPr>
          <w:rFonts w:ascii="Times New Roman" w:hAnsi="Times New Roman" w:cs="Times New Roman"/>
          <w:sz w:val="26"/>
          <w:szCs w:val="26"/>
        </w:rPr>
        <w:t xml:space="preserve"> о гарантиях и компенсациях для работников органов местного самоуправления и муниципальных учреждений города Покачи</w:t>
      </w:r>
      <w:r w:rsidR="003E1023" w:rsidRPr="00980C4D">
        <w:rPr>
          <w:rFonts w:ascii="Times New Roman" w:hAnsi="Times New Roman" w:cs="Times New Roman"/>
          <w:sz w:val="26"/>
          <w:szCs w:val="26"/>
        </w:rPr>
        <w:t>, утвержденное решением Думы города Покачи от 27.03.2015 №18</w:t>
      </w:r>
      <w:r w:rsidR="00501CB4" w:rsidRPr="00980C4D">
        <w:rPr>
          <w:rFonts w:ascii="Times New Roman" w:hAnsi="Times New Roman" w:cs="Times New Roman"/>
          <w:sz w:val="26"/>
          <w:szCs w:val="26"/>
        </w:rPr>
        <w:t xml:space="preserve"> (газета «Покачевский вестник» от 03.04.2015 №</w:t>
      </w:r>
      <w:r w:rsidR="006F557A" w:rsidRPr="00980C4D">
        <w:rPr>
          <w:rFonts w:ascii="Times New Roman" w:hAnsi="Times New Roman" w:cs="Times New Roman"/>
          <w:sz w:val="26"/>
          <w:szCs w:val="26"/>
        </w:rPr>
        <w:t xml:space="preserve">14) </w:t>
      </w:r>
      <w:r w:rsidR="003E1023" w:rsidRPr="00980C4D">
        <w:rPr>
          <w:rFonts w:ascii="Times New Roman" w:hAnsi="Times New Roman" w:cs="Times New Roman"/>
          <w:sz w:val="26"/>
          <w:szCs w:val="26"/>
        </w:rPr>
        <w:t>следующ</w:t>
      </w:r>
      <w:r w:rsidR="0063052C" w:rsidRPr="00980C4D">
        <w:rPr>
          <w:rFonts w:ascii="Times New Roman" w:hAnsi="Times New Roman" w:cs="Times New Roman"/>
          <w:sz w:val="26"/>
          <w:szCs w:val="26"/>
        </w:rPr>
        <w:t xml:space="preserve">ие </w:t>
      </w:r>
      <w:r w:rsidR="006F557A" w:rsidRPr="00980C4D">
        <w:rPr>
          <w:rFonts w:ascii="Times New Roman" w:hAnsi="Times New Roman" w:cs="Times New Roman"/>
          <w:sz w:val="26"/>
          <w:szCs w:val="26"/>
        </w:rPr>
        <w:t>изменения</w:t>
      </w:r>
      <w:r w:rsidR="0063052C" w:rsidRPr="00980C4D">
        <w:rPr>
          <w:rFonts w:ascii="Times New Roman" w:hAnsi="Times New Roman" w:cs="Times New Roman"/>
          <w:sz w:val="26"/>
          <w:szCs w:val="26"/>
        </w:rPr>
        <w:t>:</w:t>
      </w:r>
    </w:p>
    <w:p w:rsidR="00341054" w:rsidRPr="00980C4D" w:rsidRDefault="0063052C" w:rsidP="00B15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 xml:space="preserve">1) </w:t>
      </w:r>
      <w:r w:rsidR="00767CEE" w:rsidRPr="00980C4D">
        <w:rPr>
          <w:rFonts w:ascii="Times New Roman" w:hAnsi="Times New Roman" w:cs="Times New Roman"/>
          <w:sz w:val="26"/>
          <w:szCs w:val="26"/>
        </w:rPr>
        <w:t>часть</w:t>
      </w:r>
      <w:r w:rsidR="009223E0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="00E90357" w:rsidRPr="00980C4D">
        <w:rPr>
          <w:rFonts w:ascii="Times New Roman" w:hAnsi="Times New Roman" w:cs="Times New Roman"/>
          <w:sz w:val="26"/>
          <w:szCs w:val="26"/>
        </w:rPr>
        <w:t>2</w:t>
      </w:r>
      <w:r w:rsidR="009223E0" w:rsidRPr="00980C4D">
        <w:rPr>
          <w:rFonts w:ascii="Times New Roman" w:hAnsi="Times New Roman" w:cs="Times New Roman"/>
          <w:sz w:val="26"/>
          <w:szCs w:val="26"/>
        </w:rPr>
        <w:t xml:space="preserve"> статьи 1 </w:t>
      </w:r>
      <w:r w:rsidR="00767CEE" w:rsidRPr="00980C4D">
        <w:rPr>
          <w:rFonts w:ascii="Times New Roman" w:hAnsi="Times New Roman" w:cs="Times New Roman"/>
          <w:sz w:val="26"/>
          <w:szCs w:val="26"/>
        </w:rPr>
        <w:t xml:space="preserve">дополнить вторым абзацем </w:t>
      </w:r>
      <w:r w:rsidR="00341054" w:rsidRPr="00980C4D">
        <w:rPr>
          <w:rFonts w:ascii="Times New Roman" w:hAnsi="Times New Roman" w:cs="Times New Roman"/>
          <w:sz w:val="26"/>
          <w:szCs w:val="26"/>
        </w:rPr>
        <w:t>следующе</w:t>
      </w:r>
      <w:r w:rsidR="00E90357" w:rsidRPr="00980C4D">
        <w:rPr>
          <w:rFonts w:ascii="Times New Roman" w:hAnsi="Times New Roman" w:cs="Times New Roman"/>
          <w:sz w:val="26"/>
          <w:szCs w:val="26"/>
        </w:rPr>
        <w:t>го содержания</w:t>
      </w:r>
      <w:r w:rsidR="00341054" w:rsidRPr="00980C4D">
        <w:rPr>
          <w:rFonts w:ascii="Times New Roman" w:hAnsi="Times New Roman" w:cs="Times New Roman"/>
          <w:sz w:val="26"/>
          <w:szCs w:val="26"/>
        </w:rPr>
        <w:t>:</w:t>
      </w:r>
    </w:p>
    <w:p w:rsidR="00341054" w:rsidRPr="00980C4D" w:rsidRDefault="00341054" w:rsidP="00E903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C4D">
        <w:rPr>
          <w:rFonts w:ascii="Times New Roman" w:hAnsi="Times New Roman" w:cs="Times New Roman"/>
          <w:sz w:val="26"/>
          <w:szCs w:val="26"/>
        </w:rPr>
        <w:t>«</w:t>
      </w:r>
      <w:r w:rsidR="00E90357" w:rsidRPr="00980C4D">
        <w:rPr>
          <w:rFonts w:ascii="Times New Roman" w:hAnsi="Times New Roman" w:cs="Times New Roman"/>
          <w:sz w:val="26"/>
          <w:szCs w:val="26"/>
        </w:rPr>
        <w:t>Руководители муниципальных учреждений имеют право направлять средства, полученные за счет приносящей доход деятельности, на обеспечение выплат, установленных настоящим решением работникам, финансовое обеспечение которых осуществляется за счет приносящей доход деятельности</w:t>
      </w:r>
      <w:r w:rsidR="00767CEE" w:rsidRPr="00980C4D">
        <w:rPr>
          <w:rFonts w:ascii="Times New Roman" w:hAnsi="Times New Roman" w:cs="Times New Roman"/>
          <w:sz w:val="26"/>
          <w:szCs w:val="26"/>
        </w:rPr>
        <w:t>.</w:t>
      </w:r>
      <w:r w:rsidRPr="00980C4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63052C" w:rsidRPr="00980C4D" w:rsidRDefault="00953F11" w:rsidP="00B15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2) в части 10 статьи 4 слово</w:t>
      </w:r>
      <w:r w:rsidR="00942875" w:rsidRPr="00980C4D">
        <w:rPr>
          <w:rFonts w:ascii="Times New Roman" w:hAnsi="Times New Roman" w:cs="Times New Roman"/>
          <w:sz w:val="26"/>
          <w:szCs w:val="26"/>
        </w:rPr>
        <w:t xml:space="preserve"> «ежегодно» исключить;</w:t>
      </w:r>
    </w:p>
    <w:p w:rsidR="00C55F7A" w:rsidRPr="00980C4D" w:rsidRDefault="00C55F7A" w:rsidP="00B15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3) пункт 3 части 10 статьи 4 изложить в следующей редакции:</w:t>
      </w:r>
    </w:p>
    <w:p w:rsidR="00C55F7A" w:rsidRPr="00980C4D" w:rsidRDefault="00C55F7A" w:rsidP="00B15DF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 xml:space="preserve">«3) </w:t>
      </w:r>
      <w:r w:rsidR="008A65AE" w:rsidRPr="00980C4D">
        <w:rPr>
          <w:rFonts w:ascii="Times New Roman" w:hAnsi="Times New Roman" w:cs="Times New Roman"/>
          <w:sz w:val="26"/>
          <w:szCs w:val="26"/>
        </w:rPr>
        <w:t xml:space="preserve">воздушным транспортом - в салоне экономического класса. </w:t>
      </w:r>
      <w:proofErr w:type="gramStart"/>
      <w:r w:rsidR="008A65AE" w:rsidRPr="00980C4D">
        <w:rPr>
          <w:rFonts w:ascii="Times New Roman" w:hAnsi="Times New Roman" w:cs="Times New Roman"/>
          <w:sz w:val="26"/>
          <w:szCs w:val="26"/>
        </w:rPr>
        <w:t xml:space="preserve">При использовании воздушного транспорта для проезда работника учреждения и членов его семьи к месту использования отпуска указанного работника и (или) обратно к месту постоянного жительства проездные документы (билеты) оформляются (приобретаются) только на рейсы российских </w:t>
      </w:r>
      <w:r w:rsidR="008A65AE" w:rsidRPr="00980C4D">
        <w:rPr>
          <w:rFonts w:ascii="Times New Roman" w:hAnsi="Times New Roman" w:cs="Times New Roman"/>
          <w:sz w:val="26"/>
          <w:szCs w:val="26"/>
        </w:rPr>
        <w:lastRenderedPageBreak/>
        <w:t>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использования отпуска либо если оформление</w:t>
      </w:r>
      <w:proofErr w:type="gramEnd"/>
      <w:r w:rsidR="008A65AE" w:rsidRPr="00980C4D">
        <w:rPr>
          <w:rFonts w:ascii="Times New Roman" w:hAnsi="Times New Roman" w:cs="Times New Roman"/>
          <w:sz w:val="26"/>
          <w:szCs w:val="26"/>
        </w:rPr>
        <w:t xml:space="preserve"> (приобретение) проездных документов (билетов) на рейсы этих авиакомпаний невозможно ввиду их отсутствия на дату вылета к месту использ</w:t>
      </w:r>
      <w:r w:rsidR="00756EB4" w:rsidRPr="00980C4D">
        <w:rPr>
          <w:rFonts w:ascii="Times New Roman" w:hAnsi="Times New Roman" w:cs="Times New Roman"/>
          <w:sz w:val="26"/>
          <w:szCs w:val="26"/>
        </w:rPr>
        <w:t>ования отпуска и (или) обратно</w:t>
      </w:r>
      <w:proofErr w:type="gramStart"/>
      <w:r w:rsidR="00756EB4" w:rsidRPr="00980C4D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756EB4" w:rsidRPr="00980C4D">
        <w:rPr>
          <w:rFonts w:ascii="Times New Roman" w:hAnsi="Times New Roman" w:cs="Times New Roman"/>
          <w:sz w:val="26"/>
          <w:szCs w:val="26"/>
        </w:rPr>
        <w:t>;</w:t>
      </w:r>
    </w:p>
    <w:p w:rsidR="00942875" w:rsidRPr="00980C4D" w:rsidRDefault="00DF5524" w:rsidP="00B15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4</w:t>
      </w:r>
      <w:r w:rsidR="00942875" w:rsidRPr="00980C4D">
        <w:rPr>
          <w:rFonts w:ascii="Times New Roman" w:hAnsi="Times New Roman" w:cs="Times New Roman"/>
          <w:sz w:val="26"/>
          <w:szCs w:val="26"/>
        </w:rPr>
        <w:t>) часть 15 статьи 4 исключить;</w:t>
      </w:r>
    </w:p>
    <w:p w:rsidR="00942875" w:rsidRPr="00980C4D" w:rsidRDefault="001437A3" w:rsidP="00B15D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5</w:t>
      </w:r>
      <w:r w:rsidR="00942875" w:rsidRPr="00980C4D">
        <w:rPr>
          <w:rFonts w:ascii="Times New Roman" w:hAnsi="Times New Roman" w:cs="Times New Roman"/>
          <w:sz w:val="26"/>
          <w:szCs w:val="26"/>
        </w:rPr>
        <w:t>) част</w:t>
      </w:r>
      <w:r w:rsidR="00F46353" w:rsidRPr="00980C4D">
        <w:rPr>
          <w:rFonts w:ascii="Times New Roman" w:hAnsi="Times New Roman" w:cs="Times New Roman"/>
          <w:sz w:val="26"/>
          <w:szCs w:val="26"/>
        </w:rPr>
        <w:t>и</w:t>
      </w:r>
      <w:r w:rsidR="00942875" w:rsidRPr="00980C4D">
        <w:rPr>
          <w:rFonts w:ascii="Times New Roman" w:hAnsi="Times New Roman" w:cs="Times New Roman"/>
          <w:sz w:val="26"/>
          <w:szCs w:val="26"/>
        </w:rPr>
        <w:t xml:space="preserve"> 17</w:t>
      </w:r>
      <w:r w:rsidR="00F46353" w:rsidRPr="00980C4D">
        <w:rPr>
          <w:rFonts w:ascii="Times New Roman" w:hAnsi="Times New Roman" w:cs="Times New Roman"/>
          <w:sz w:val="26"/>
          <w:szCs w:val="26"/>
        </w:rPr>
        <w:t>-19</w:t>
      </w:r>
      <w:r w:rsidR="00942875" w:rsidRPr="00980C4D">
        <w:rPr>
          <w:rFonts w:ascii="Times New Roman" w:hAnsi="Times New Roman" w:cs="Times New Roman"/>
          <w:sz w:val="26"/>
          <w:szCs w:val="26"/>
        </w:rPr>
        <w:t xml:space="preserve"> статьи 4 изложить в следующей редакции:</w:t>
      </w:r>
    </w:p>
    <w:p w:rsidR="00F46353" w:rsidRPr="00980C4D" w:rsidRDefault="00942875" w:rsidP="00F463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«</w:t>
      </w:r>
      <w:r w:rsidR="00F46353" w:rsidRPr="00980C4D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="00F46353" w:rsidRPr="00980C4D">
        <w:rPr>
          <w:rFonts w:ascii="Times New Roman" w:hAnsi="Times New Roman" w:cs="Times New Roman"/>
          <w:sz w:val="26"/>
          <w:szCs w:val="26"/>
        </w:rPr>
        <w:t>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перевозки, соответствующая процентному отношению ортодромии по Российской Федерации к общей ортодромии.</w:t>
      </w:r>
      <w:proofErr w:type="gramEnd"/>
    </w:p>
    <w:p w:rsidR="00F46353" w:rsidRPr="00980C4D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 w:rsidRPr="00980C4D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980C4D">
        <w:rPr>
          <w:rFonts w:ascii="Times New Roman" w:hAnsi="Times New Roman" w:cs="Times New Roman"/>
          <w:sz w:val="26"/>
          <w:szCs w:val="26"/>
        </w:rPr>
        <w:t xml:space="preserve">Для возмещения процентной части стоимости воздушной перевозки, указанной в части 17 настоящей статьи, используются процентные </w:t>
      </w:r>
      <w:hyperlink r:id="rId12" w:history="1">
        <w:r w:rsidRPr="00980C4D">
          <w:rPr>
            <w:rFonts w:ascii="Times New Roman" w:hAnsi="Times New Roman" w:cs="Times New Roman"/>
            <w:sz w:val="26"/>
            <w:szCs w:val="26"/>
          </w:rPr>
          <w:t>значения</w:t>
        </w:r>
      </w:hyperlink>
      <w:r w:rsidRPr="00980C4D">
        <w:rPr>
          <w:rFonts w:ascii="Times New Roman" w:hAnsi="Times New Roman" w:cs="Times New Roman"/>
          <w:sz w:val="26"/>
          <w:szCs w:val="26"/>
        </w:rPr>
        <w:t xml:space="preserve"> отношения ортодромии по Российской Федерации к общей ортодромии применительно к указанным в перевозочном документе (авиабилете) аэропортам вылета и прилета в соответствии с приложением к постановлению Думы Ханты</w:t>
      </w:r>
      <w:r w:rsidR="002B550A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Pr="00980C4D">
        <w:rPr>
          <w:rFonts w:ascii="Times New Roman" w:hAnsi="Times New Roman" w:cs="Times New Roman"/>
          <w:sz w:val="26"/>
          <w:szCs w:val="26"/>
        </w:rPr>
        <w:t>-</w:t>
      </w:r>
      <w:r w:rsidR="002B550A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Pr="00980C4D">
        <w:rPr>
          <w:rFonts w:ascii="Times New Roman" w:hAnsi="Times New Roman" w:cs="Times New Roman"/>
          <w:sz w:val="26"/>
          <w:szCs w:val="26"/>
        </w:rPr>
        <w:t>Мансийского автономного округа – Югры от 01.03.2010 №4676 «Об утверждении официального толкования отдельных норм Закона Ханты</w:t>
      </w:r>
      <w:r w:rsidR="002B550A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Pr="00980C4D">
        <w:rPr>
          <w:rFonts w:ascii="Times New Roman" w:hAnsi="Times New Roman" w:cs="Times New Roman"/>
          <w:sz w:val="26"/>
          <w:szCs w:val="26"/>
        </w:rPr>
        <w:t>-</w:t>
      </w:r>
      <w:r w:rsidR="002B550A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Pr="00980C4D">
        <w:rPr>
          <w:rFonts w:ascii="Times New Roman" w:hAnsi="Times New Roman" w:cs="Times New Roman"/>
          <w:sz w:val="26"/>
          <w:szCs w:val="26"/>
        </w:rPr>
        <w:t>Мансийского автономного</w:t>
      </w:r>
      <w:proofErr w:type="gramEnd"/>
      <w:r w:rsidRPr="00980C4D">
        <w:rPr>
          <w:rFonts w:ascii="Times New Roman" w:hAnsi="Times New Roman" w:cs="Times New Roman"/>
          <w:sz w:val="26"/>
          <w:szCs w:val="26"/>
        </w:rPr>
        <w:t xml:space="preserve"> округа - Югры «О гарантиях и компенсациях для лиц, проживающих в Ханты</w:t>
      </w:r>
      <w:r w:rsidR="002B550A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Pr="00980C4D">
        <w:rPr>
          <w:rFonts w:ascii="Times New Roman" w:hAnsi="Times New Roman" w:cs="Times New Roman"/>
          <w:sz w:val="26"/>
          <w:szCs w:val="26"/>
        </w:rPr>
        <w:t>-</w:t>
      </w:r>
      <w:r w:rsidR="002B550A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Pr="00980C4D">
        <w:rPr>
          <w:rFonts w:ascii="Times New Roman" w:hAnsi="Times New Roman" w:cs="Times New Roman"/>
          <w:sz w:val="26"/>
          <w:szCs w:val="26"/>
        </w:rPr>
        <w:t>Мансийском автономном округе - Югре, работающих в государственных органах и государственных учреждениях Ханты</w:t>
      </w:r>
      <w:r w:rsidR="002B550A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Pr="00980C4D">
        <w:rPr>
          <w:rFonts w:ascii="Times New Roman" w:hAnsi="Times New Roman" w:cs="Times New Roman"/>
          <w:sz w:val="26"/>
          <w:szCs w:val="26"/>
        </w:rPr>
        <w:t>-</w:t>
      </w:r>
      <w:r w:rsidR="002B550A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Pr="00980C4D">
        <w:rPr>
          <w:rFonts w:ascii="Times New Roman" w:hAnsi="Times New Roman" w:cs="Times New Roman"/>
          <w:sz w:val="26"/>
          <w:szCs w:val="26"/>
        </w:rPr>
        <w:t>Мансийского автономного округа – Югры» (далее – приложение к официальному толкованию).</w:t>
      </w:r>
    </w:p>
    <w:p w:rsidR="00F46353" w:rsidRPr="00980C4D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980C4D">
        <w:rPr>
          <w:rFonts w:ascii="Times New Roman" w:hAnsi="Times New Roman" w:cs="Times New Roman"/>
          <w:sz w:val="26"/>
          <w:szCs w:val="26"/>
        </w:rPr>
        <w:t xml:space="preserve">При отсутствии в </w:t>
      </w:r>
      <w:hyperlink r:id="rId13" w:history="1">
        <w:r w:rsidRPr="00980C4D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980C4D">
        <w:rPr>
          <w:rFonts w:ascii="Times New Roman" w:hAnsi="Times New Roman" w:cs="Times New Roman"/>
          <w:sz w:val="26"/>
          <w:szCs w:val="26"/>
        </w:rPr>
        <w:t xml:space="preserve"> к официальному толкованию необходимого процентного значения отношения ортодромии по Российской Федерации к общей ортодромии работодателем используются следующие указанные в </w:t>
      </w:r>
      <w:hyperlink r:id="rId14" w:history="1">
        <w:r w:rsidRPr="00980C4D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980C4D">
        <w:rPr>
          <w:rFonts w:ascii="Times New Roman" w:hAnsi="Times New Roman" w:cs="Times New Roman"/>
          <w:sz w:val="26"/>
          <w:szCs w:val="26"/>
        </w:rPr>
        <w:t xml:space="preserve"> к официальному толкованию процентные значения отношения ортодромии по Российской Федерации к общей ортодромии:</w:t>
      </w:r>
      <w:proofErr w:type="gramEnd"/>
    </w:p>
    <w:p w:rsidR="00F46353" w:rsidRPr="00980C4D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1) от международного аэропорта Российской Федерации, являющегося ближайшим к международному аэропорту Российской Федерации, из которого осуществлен вылет, до зарубежного аэропорта, в котором совершена посадка;</w:t>
      </w:r>
    </w:p>
    <w:p w:rsidR="001437A3" w:rsidRPr="00980C4D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2) от международного аэропорта Российской Федерации, из которого осуществлен вылет, до зарубежного аэропорта, являющегося ближайшим к зарубежному аэропорту, в котором совершена посадка</w:t>
      </w:r>
      <w:proofErr w:type="gramStart"/>
      <w:r w:rsidRPr="00980C4D">
        <w:rPr>
          <w:rFonts w:ascii="Times New Roman" w:hAnsi="Times New Roman" w:cs="Times New Roman"/>
          <w:sz w:val="26"/>
          <w:szCs w:val="26"/>
        </w:rPr>
        <w:t>.»</w:t>
      </w:r>
      <w:r w:rsidR="001437A3" w:rsidRPr="00980C4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53F11" w:rsidRPr="00980C4D" w:rsidRDefault="00F4635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6</w:t>
      </w:r>
      <w:r w:rsidR="00953F11" w:rsidRPr="00980C4D">
        <w:rPr>
          <w:rFonts w:ascii="Times New Roman" w:hAnsi="Times New Roman" w:cs="Times New Roman"/>
          <w:sz w:val="26"/>
          <w:szCs w:val="26"/>
        </w:rPr>
        <w:t>) в пункте 1 части 21 статьи 4 слова «и выбытии из места использования отпуска» исключить;</w:t>
      </w:r>
    </w:p>
    <w:p w:rsidR="00167A33" w:rsidRPr="00980C4D" w:rsidRDefault="00F4635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7</w:t>
      </w:r>
      <w:r w:rsidR="00167A33" w:rsidRPr="00980C4D">
        <w:rPr>
          <w:rFonts w:ascii="Times New Roman" w:hAnsi="Times New Roman" w:cs="Times New Roman"/>
          <w:sz w:val="26"/>
          <w:szCs w:val="26"/>
        </w:rPr>
        <w:t>) часть 1 статьи 7 изложить в следующей редакции:</w:t>
      </w:r>
    </w:p>
    <w:p w:rsidR="004246C9" w:rsidRPr="00980C4D" w:rsidRDefault="00167A3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«</w:t>
      </w:r>
      <w:r w:rsidR="004246C9" w:rsidRPr="00980C4D">
        <w:rPr>
          <w:rFonts w:ascii="Times New Roman" w:hAnsi="Times New Roman" w:cs="Times New Roman"/>
          <w:sz w:val="26"/>
          <w:szCs w:val="26"/>
        </w:rPr>
        <w:t xml:space="preserve">1. Работникам гарантируется выплата единовременного пособия при выходе на пенсию в соответствии с Федеральным </w:t>
      </w:r>
      <w:hyperlink r:id="rId15" w:history="1">
        <w:r w:rsidR="004246C9" w:rsidRPr="00980C4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246C9" w:rsidRPr="00980C4D">
        <w:rPr>
          <w:rFonts w:ascii="Times New Roman" w:hAnsi="Times New Roman" w:cs="Times New Roman"/>
          <w:sz w:val="26"/>
          <w:szCs w:val="26"/>
        </w:rPr>
        <w:t xml:space="preserve"> «О страховых пенсиях». Выплата единовременного пособия при выходе на пенсию назначается при следующих условиях:</w:t>
      </w:r>
    </w:p>
    <w:p w:rsidR="004246C9" w:rsidRPr="00980C4D" w:rsidRDefault="004246C9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1) если работник уволился в связи с выходом на пенсию, при непрерывном стаже работы в органах местного самоуправления или муниципальных учреждениях города Покачи не менее 10 лет;</w:t>
      </w:r>
    </w:p>
    <w:p w:rsidR="000D59F4" w:rsidRPr="00980C4D" w:rsidRDefault="002B550A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lastRenderedPageBreak/>
        <w:t xml:space="preserve">2) если работник, работая в </w:t>
      </w:r>
      <w:r w:rsidR="004246C9" w:rsidRPr="00980C4D">
        <w:rPr>
          <w:rFonts w:ascii="Times New Roman" w:hAnsi="Times New Roman" w:cs="Times New Roman"/>
          <w:sz w:val="26"/>
          <w:szCs w:val="26"/>
        </w:rPr>
        <w:t>органах местного самоуправления или муниципальных учреждениях города Покачи ранее не воспользовался правом на указанную выплату</w:t>
      </w:r>
      <w:proofErr w:type="gramStart"/>
      <w:r w:rsidR="004246C9" w:rsidRPr="00980C4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415B3" w:rsidRPr="00980C4D" w:rsidRDefault="00F4635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8</w:t>
      </w:r>
      <w:r w:rsidR="0045023A" w:rsidRPr="00980C4D">
        <w:rPr>
          <w:rFonts w:ascii="Times New Roman" w:hAnsi="Times New Roman" w:cs="Times New Roman"/>
          <w:sz w:val="26"/>
          <w:szCs w:val="26"/>
        </w:rPr>
        <w:t xml:space="preserve">) </w:t>
      </w:r>
      <w:r w:rsidR="007415B3" w:rsidRPr="00980C4D">
        <w:rPr>
          <w:rFonts w:ascii="Times New Roman" w:hAnsi="Times New Roman" w:cs="Times New Roman"/>
          <w:sz w:val="26"/>
          <w:szCs w:val="26"/>
        </w:rPr>
        <w:t>часть 2 статьи 10 изложить в следующей редакции:</w:t>
      </w:r>
    </w:p>
    <w:p w:rsidR="007415B3" w:rsidRPr="00980C4D" w:rsidRDefault="007415B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«2. Выделение финансовых средств учреждению для выплаты денежной компенсации за наем (поднаем) жилых помещений приглашенным работникам осуществляется ежегодно:</w:t>
      </w:r>
    </w:p>
    <w:p w:rsidR="007415B3" w:rsidRPr="00980C4D" w:rsidRDefault="007415B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C4D">
        <w:rPr>
          <w:rFonts w:ascii="Times New Roman" w:hAnsi="Times New Roman" w:cs="Times New Roman"/>
          <w:sz w:val="26"/>
          <w:szCs w:val="26"/>
        </w:rPr>
        <w:t>1) для вновь приглашенных работников - при предоставлении в администрацию города Покачи заявки на выделение средств в соответствии с приложением 3 к настоящему Положению с</w:t>
      </w:r>
      <w:r w:rsidR="00501CB4" w:rsidRPr="00980C4D">
        <w:rPr>
          <w:rFonts w:ascii="Times New Roman" w:hAnsi="Times New Roman" w:cs="Times New Roman"/>
          <w:sz w:val="26"/>
          <w:szCs w:val="26"/>
        </w:rPr>
        <w:t xml:space="preserve"> предоставл</w:t>
      </w:r>
      <w:r w:rsidRPr="00980C4D">
        <w:rPr>
          <w:rFonts w:ascii="Times New Roman" w:hAnsi="Times New Roman" w:cs="Times New Roman"/>
          <w:sz w:val="26"/>
          <w:szCs w:val="26"/>
        </w:rPr>
        <w:t xml:space="preserve">ением следующих документов, заверенных кадровой службой работодателя: </w:t>
      </w:r>
      <w:proofErr w:type="gramEnd"/>
    </w:p>
    <w:p w:rsidR="007415B3" w:rsidRPr="00980C4D" w:rsidRDefault="00F4635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а)</w:t>
      </w:r>
      <w:r w:rsidR="007415B3" w:rsidRPr="00980C4D">
        <w:rPr>
          <w:rFonts w:ascii="Times New Roman" w:hAnsi="Times New Roman" w:cs="Times New Roman"/>
          <w:sz w:val="26"/>
          <w:szCs w:val="26"/>
        </w:rPr>
        <w:t xml:space="preserve"> копии приглашения главы города Покачи; </w:t>
      </w:r>
    </w:p>
    <w:p w:rsidR="007415B3" w:rsidRPr="00980C4D" w:rsidRDefault="00F4635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б)</w:t>
      </w:r>
      <w:r w:rsidR="007415B3" w:rsidRPr="00980C4D">
        <w:rPr>
          <w:rFonts w:ascii="Times New Roman" w:hAnsi="Times New Roman" w:cs="Times New Roman"/>
          <w:sz w:val="26"/>
          <w:szCs w:val="26"/>
        </w:rPr>
        <w:t xml:space="preserve"> копии трудового договора или копии документов, подтверждающих, что приглашенный работник является работником органов местного самоуправления и муниципального учреждения города Покачи;</w:t>
      </w:r>
    </w:p>
    <w:p w:rsidR="007415B3" w:rsidRPr="00980C4D" w:rsidRDefault="00F4635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в)</w:t>
      </w:r>
      <w:r w:rsidR="00C36516" w:rsidRPr="00980C4D">
        <w:rPr>
          <w:rFonts w:ascii="Times New Roman" w:hAnsi="Times New Roman" w:cs="Times New Roman"/>
          <w:sz w:val="26"/>
          <w:szCs w:val="26"/>
        </w:rPr>
        <w:t xml:space="preserve"> выписки</w:t>
      </w:r>
      <w:r w:rsidR="007415B3" w:rsidRPr="00980C4D">
        <w:rPr>
          <w:rFonts w:ascii="Times New Roman" w:hAnsi="Times New Roman" w:cs="Times New Roman"/>
          <w:sz w:val="26"/>
          <w:szCs w:val="26"/>
        </w:rPr>
        <w:t xml:space="preserve"> из ЕГРП (единого государственного реестра прав на недвижимое иму</w:t>
      </w:r>
      <w:r w:rsidR="00C36516" w:rsidRPr="00980C4D">
        <w:rPr>
          <w:rFonts w:ascii="Times New Roman" w:hAnsi="Times New Roman" w:cs="Times New Roman"/>
          <w:sz w:val="26"/>
          <w:szCs w:val="26"/>
        </w:rPr>
        <w:t>щество и сделок с ним), выданной</w:t>
      </w:r>
      <w:r w:rsidR="007415B3" w:rsidRPr="00980C4D">
        <w:rPr>
          <w:rFonts w:ascii="Times New Roman" w:hAnsi="Times New Roman" w:cs="Times New Roman"/>
          <w:sz w:val="26"/>
          <w:szCs w:val="26"/>
        </w:rPr>
        <w:t xml:space="preserve"> Управлением Федеральной службы регистрации, кадастра и картографии по Ханты</w:t>
      </w:r>
      <w:r w:rsidR="00501CB4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="007415B3" w:rsidRPr="00980C4D">
        <w:rPr>
          <w:rFonts w:ascii="Times New Roman" w:hAnsi="Times New Roman" w:cs="Times New Roman"/>
          <w:sz w:val="26"/>
          <w:szCs w:val="26"/>
        </w:rPr>
        <w:t>-</w:t>
      </w:r>
      <w:r w:rsidR="00501CB4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="007415B3" w:rsidRPr="00980C4D">
        <w:rPr>
          <w:rFonts w:ascii="Times New Roman" w:hAnsi="Times New Roman" w:cs="Times New Roman"/>
          <w:sz w:val="26"/>
          <w:szCs w:val="26"/>
        </w:rPr>
        <w:t>Мансийскому автономному округу - Югре, о наличии (отсутствии) жилого помещения в собственности работника и членов его семьи на территории города</w:t>
      </w:r>
      <w:r w:rsidR="00501CB4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="007415B3" w:rsidRPr="00980C4D">
        <w:rPr>
          <w:rFonts w:ascii="Times New Roman" w:hAnsi="Times New Roman" w:cs="Times New Roman"/>
          <w:sz w:val="26"/>
          <w:szCs w:val="26"/>
        </w:rPr>
        <w:t xml:space="preserve">Покачи; </w:t>
      </w:r>
    </w:p>
    <w:p w:rsidR="007415B3" w:rsidRPr="00980C4D" w:rsidRDefault="00F4635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C4D">
        <w:rPr>
          <w:rFonts w:ascii="Times New Roman" w:hAnsi="Times New Roman" w:cs="Times New Roman"/>
          <w:sz w:val="26"/>
          <w:szCs w:val="26"/>
        </w:rPr>
        <w:t>г)</w:t>
      </w:r>
      <w:r w:rsidR="007415B3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="00C36516" w:rsidRPr="00980C4D">
        <w:rPr>
          <w:rFonts w:ascii="Times New Roman" w:hAnsi="Times New Roman" w:cs="Times New Roman"/>
          <w:sz w:val="26"/>
          <w:szCs w:val="26"/>
        </w:rPr>
        <w:t>копии</w:t>
      </w:r>
      <w:r w:rsidR="007415B3" w:rsidRPr="00980C4D">
        <w:rPr>
          <w:rFonts w:ascii="Times New Roman" w:hAnsi="Times New Roman" w:cs="Times New Roman"/>
          <w:sz w:val="26"/>
          <w:szCs w:val="26"/>
        </w:rPr>
        <w:t xml:space="preserve"> договора найма жилого помещения для проживания на территории города Покачи, заключенного в соответствии с гражданским законодательством, с указанием фамилии, имени, отчества (без сокращений), сведений о документах, удостоверяющих личность </w:t>
      </w:r>
      <w:proofErr w:type="spellStart"/>
      <w:r w:rsidR="007415B3" w:rsidRPr="00980C4D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="007415B3" w:rsidRPr="00980C4D">
        <w:rPr>
          <w:rFonts w:ascii="Times New Roman" w:hAnsi="Times New Roman" w:cs="Times New Roman"/>
          <w:sz w:val="26"/>
          <w:szCs w:val="26"/>
        </w:rPr>
        <w:t xml:space="preserve"> и нанимателя (приглашенного работника), фамилии, имени, отчества (без сокращений) совместно проживающих в жилом помещении с приглашенным работником членов его семьи, срока действия договора найма (поднайма) жилого помещения и размера</w:t>
      </w:r>
      <w:proofErr w:type="gramEnd"/>
      <w:r w:rsidR="007415B3" w:rsidRPr="00980C4D">
        <w:rPr>
          <w:rFonts w:ascii="Times New Roman" w:hAnsi="Times New Roman" w:cs="Times New Roman"/>
          <w:sz w:val="26"/>
          <w:szCs w:val="26"/>
        </w:rPr>
        <w:t xml:space="preserve"> платы за жилое помещение;</w:t>
      </w:r>
    </w:p>
    <w:p w:rsidR="007415B3" w:rsidRPr="00980C4D" w:rsidRDefault="007415B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C4D">
        <w:rPr>
          <w:rFonts w:ascii="Times New Roman" w:hAnsi="Times New Roman" w:cs="Times New Roman"/>
          <w:sz w:val="26"/>
          <w:szCs w:val="26"/>
        </w:rPr>
        <w:t xml:space="preserve">2) для приглашенных работников, прибывших в город Покачи по письменному приглашению главы города Покачи в предыдущие годы и по состоянию на 1 января текущего финансового года, сохранивших право на получение выплаты денежной компенсации за наем (поднаем) жилых помещений, - на основании </w:t>
      </w:r>
      <w:hyperlink r:id="rId16" w:history="1">
        <w:r w:rsidRPr="00980C4D">
          <w:rPr>
            <w:rFonts w:ascii="Times New Roman" w:hAnsi="Times New Roman" w:cs="Times New Roman"/>
            <w:sz w:val="26"/>
            <w:szCs w:val="26"/>
          </w:rPr>
          <w:t>заявки</w:t>
        </w:r>
      </w:hyperlink>
      <w:r w:rsidRPr="00980C4D">
        <w:rPr>
          <w:rFonts w:ascii="Times New Roman" w:hAnsi="Times New Roman" w:cs="Times New Roman"/>
          <w:sz w:val="26"/>
          <w:szCs w:val="26"/>
        </w:rPr>
        <w:t xml:space="preserve"> руководителя учреждения, направленной в администрацию города Покачи в соответствии с приложением 3 к настоящему Положению</w:t>
      </w:r>
      <w:r w:rsidR="00C36516" w:rsidRPr="00980C4D">
        <w:rPr>
          <w:rFonts w:ascii="Times New Roman" w:hAnsi="Times New Roman" w:cs="Times New Roman"/>
          <w:sz w:val="26"/>
          <w:szCs w:val="26"/>
        </w:rPr>
        <w:t xml:space="preserve"> с предоставл</w:t>
      </w:r>
      <w:r w:rsidRPr="00980C4D">
        <w:rPr>
          <w:rFonts w:ascii="Times New Roman" w:hAnsi="Times New Roman" w:cs="Times New Roman"/>
          <w:sz w:val="26"/>
          <w:szCs w:val="26"/>
        </w:rPr>
        <w:t>ением документов</w:t>
      </w:r>
      <w:r w:rsidR="00C36516" w:rsidRPr="00980C4D">
        <w:rPr>
          <w:rFonts w:ascii="Times New Roman" w:hAnsi="Times New Roman" w:cs="Times New Roman"/>
          <w:sz w:val="26"/>
          <w:szCs w:val="26"/>
        </w:rPr>
        <w:t>,</w:t>
      </w:r>
      <w:r w:rsidRPr="00980C4D">
        <w:rPr>
          <w:rFonts w:ascii="Times New Roman" w:hAnsi="Times New Roman" w:cs="Times New Roman"/>
          <w:sz w:val="26"/>
          <w:szCs w:val="26"/>
        </w:rPr>
        <w:t xml:space="preserve"> указанных</w:t>
      </w:r>
      <w:proofErr w:type="gramEnd"/>
      <w:r w:rsidRPr="00980C4D">
        <w:rPr>
          <w:rFonts w:ascii="Times New Roman" w:hAnsi="Times New Roman" w:cs="Times New Roman"/>
          <w:sz w:val="26"/>
          <w:szCs w:val="26"/>
        </w:rPr>
        <w:t xml:space="preserve"> в части 3 настоящей статьи</w:t>
      </w:r>
      <w:proofErr w:type="gramStart"/>
      <w:r w:rsidRPr="00980C4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415B3" w:rsidRPr="00980C4D" w:rsidRDefault="00F4635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9</w:t>
      </w:r>
      <w:r w:rsidR="00953F11" w:rsidRPr="00980C4D">
        <w:rPr>
          <w:rFonts w:ascii="Times New Roman" w:hAnsi="Times New Roman" w:cs="Times New Roman"/>
          <w:sz w:val="26"/>
          <w:szCs w:val="26"/>
        </w:rPr>
        <w:t>) ч</w:t>
      </w:r>
      <w:r w:rsidR="007415B3" w:rsidRPr="00980C4D">
        <w:rPr>
          <w:rFonts w:ascii="Times New Roman" w:hAnsi="Times New Roman" w:cs="Times New Roman"/>
          <w:sz w:val="26"/>
          <w:szCs w:val="26"/>
        </w:rPr>
        <w:t xml:space="preserve">асть 3 статьи 10 </w:t>
      </w:r>
      <w:r w:rsidR="00EB4306" w:rsidRPr="00980C4D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415B3" w:rsidRPr="00980C4D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7415B3" w:rsidRPr="00980C4D" w:rsidRDefault="007415B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«3. Назначение выплаты денежной компенсации за наем (поднаем) жилых помещений осуществляется приказом р</w:t>
      </w:r>
      <w:r w:rsidR="00C36516" w:rsidRPr="00980C4D">
        <w:rPr>
          <w:rFonts w:ascii="Times New Roman" w:hAnsi="Times New Roman" w:cs="Times New Roman"/>
          <w:sz w:val="26"/>
          <w:szCs w:val="26"/>
        </w:rPr>
        <w:t>уководителя учреждения ежегодно</w:t>
      </w:r>
      <w:r w:rsidRPr="00980C4D">
        <w:rPr>
          <w:rFonts w:ascii="Times New Roman" w:hAnsi="Times New Roman" w:cs="Times New Roman"/>
          <w:sz w:val="26"/>
          <w:szCs w:val="26"/>
        </w:rPr>
        <w:t xml:space="preserve"> на срок действия договора найма (поднайма), но не позднее 31 декабря текущего финансового года, на основании вновь предоставленных приглашенным работником документов, заверенных кадровой службой учреждения: </w:t>
      </w:r>
    </w:p>
    <w:p w:rsidR="007415B3" w:rsidRPr="00980C4D" w:rsidRDefault="00F4635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а)</w:t>
      </w:r>
      <w:r w:rsidR="00C36516" w:rsidRPr="00980C4D">
        <w:rPr>
          <w:rFonts w:ascii="Times New Roman" w:hAnsi="Times New Roman" w:cs="Times New Roman"/>
          <w:sz w:val="26"/>
          <w:szCs w:val="26"/>
        </w:rPr>
        <w:t xml:space="preserve"> выписки</w:t>
      </w:r>
      <w:r w:rsidR="007415B3" w:rsidRPr="00980C4D">
        <w:rPr>
          <w:rFonts w:ascii="Times New Roman" w:hAnsi="Times New Roman" w:cs="Times New Roman"/>
          <w:sz w:val="26"/>
          <w:szCs w:val="26"/>
        </w:rPr>
        <w:t xml:space="preserve"> из ЕГРП (единого государственного реестра прав на недвижимое иму</w:t>
      </w:r>
      <w:r w:rsidR="00C36516" w:rsidRPr="00980C4D">
        <w:rPr>
          <w:rFonts w:ascii="Times New Roman" w:hAnsi="Times New Roman" w:cs="Times New Roman"/>
          <w:sz w:val="26"/>
          <w:szCs w:val="26"/>
        </w:rPr>
        <w:t>щество и сделок с ним), выданной</w:t>
      </w:r>
      <w:r w:rsidR="007415B3" w:rsidRPr="00980C4D">
        <w:rPr>
          <w:rFonts w:ascii="Times New Roman" w:hAnsi="Times New Roman" w:cs="Times New Roman"/>
          <w:sz w:val="26"/>
          <w:szCs w:val="26"/>
        </w:rPr>
        <w:t xml:space="preserve"> Управлением Федеральной службы регистрации, кадастра и картографии по Ханты</w:t>
      </w:r>
      <w:r w:rsidR="00C36516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="007415B3" w:rsidRPr="00980C4D">
        <w:rPr>
          <w:rFonts w:ascii="Times New Roman" w:hAnsi="Times New Roman" w:cs="Times New Roman"/>
          <w:sz w:val="26"/>
          <w:szCs w:val="26"/>
        </w:rPr>
        <w:t>-</w:t>
      </w:r>
      <w:r w:rsidR="00C36516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="007415B3" w:rsidRPr="00980C4D">
        <w:rPr>
          <w:rFonts w:ascii="Times New Roman" w:hAnsi="Times New Roman" w:cs="Times New Roman"/>
          <w:sz w:val="26"/>
          <w:szCs w:val="26"/>
        </w:rPr>
        <w:t xml:space="preserve">Мансийскому автономному округу - Югре, о наличии (отсутствии) жилого помещения в собственности работника и членов его семьи на территории города Покачи; </w:t>
      </w:r>
    </w:p>
    <w:p w:rsidR="007415B3" w:rsidRPr="00980C4D" w:rsidRDefault="00F4635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C4D">
        <w:rPr>
          <w:rFonts w:ascii="Times New Roman" w:hAnsi="Times New Roman" w:cs="Times New Roman"/>
          <w:sz w:val="26"/>
          <w:szCs w:val="26"/>
        </w:rPr>
        <w:t>б)</w:t>
      </w:r>
      <w:r w:rsidR="007415B3" w:rsidRPr="00980C4D">
        <w:rPr>
          <w:rFonts w:ascii="Times New Roman" w:hAnsi="Times New Roman" w:cs="Times New Roman"/>
          <w:sz w:val="26"/>
          <w:szCs w:val="26"/>
        </w:rPr>
        <w:t xml:space="preserve"> </w:t>
      </w:r>
      <w:r w:rsidR="00C36516" w:rsidRPr="00980C4D">
        <w:rPr>
          <w:rFonts w:ascii="Times New Roman" w:hAnsi="Times New Roman" w:cs="Times New Roman"/>
          <w:sz w:val="26"/>
          <w:szCs w:val="26"/>
        </w:rPr>
        <w:t>копии</w:t>
      </w:r>
      <w:r w:rsidR="007415B3" w:rsidRPr="00980C4D">
        <w:rPr>
          <w:rFonts w:ascii="Times New Roman" w:hAnsi="Times New Roman" w:cs="Times New Roman"/>
          <w:sz w:val="26"/>
          <w:szCs w:val="26"/>
        </w:rPr>
        <w:t xml:space="preserve"> договора найма (поднайма) жилого помещения для проживания на территории города Покачи, заключенного в соответствии с </w:t>
      </w:r>
      <w:r w:rsidR="007415B3" w:rsidRPr="00980C4D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гражданским законодательством, с указанием фамилии, имени, отчества (без сокращений), сведений о документах, удостоверяющих личность </w:t>
      </w:r>
      <w:proofErr w:type="spellStart"/>
      <w:r w:rsidR="007415B3" w:rsidRPr="00980C4D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="007415B3" w:rsidRPr="00980C4D">
        <w:rPr>
          <w:rFonts w:ascii="Times New Roman" w:hAnsi="Times New Roman" w:cs="Times New Roman"/>
          <w:sz w:val="26"/>
          <w:szCs w:val="26"/>
        </w:rPr>
        <w:t xml:space="preserve"> и нанимателя (приглашенного работника), фамилии, имени, отчества (без сокращений) совместно проживающих в жилом помещении с приглашенным работником членов его семьи, срока действия договора найма (поднайма) жилого помещения и</w:t>
      </w:r>
      <w:proofErr w:type="gramEnd"/>
      <w:r w:rsidR="007415B3" w:rsidRPr="00980C4D">
        <w:rPr>
          <w:rFonts w:ascii="Times New Roman" w:hAnsi="Times New Roman" w:cs="Times New Roman"/>
          <w:sz w:val="26"/>
          <w:szCs w:val="26"/>
        </w:rPr>
        <w:t xml:space="preserve"> размера платы за жилое помещение. </w:t>
      </w:r>
    </w:p>
    <w:p w:rsidR="007415B3" w:rsidRPr="00980C4D" w:rsidRDefault="007415B3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Приказ руководителя учреждения о назначении выплаты должен содержать реквизиты договора найма (поднайма), период назначения выплаты в текущем финансовом году (крайние даты)</w:t>
      </w:r>
      <w:proofErr w:type="gramStart"/>
      <w:r w:rsidRPr="00980C4D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980C4D">
        <w:rPr>
          <w:rFonts w:ascii="Times New Roman" w:hAnsi="Times New Roman" w:cs="Times New Roman"/>
          <w:sz w:val="26"/>
          <w:szCs w:val="26"/>
        </w:rPr>
        <w:t>;</w:t>
      </w:r>
    </w:p>
    <w:p w:rsidR="00EB4306" w:rsidRPr="00980C4D" w:rsidRDefault="00953F11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1</w:t>
      </w:r>
      <w:r w:rsidR="00F46353" w:rsidRPr="00980C4D">
        <w:rPr>
          <w:rFonts w:ascii="Times New Roman" w:hAnsi="Times New Roman" w:cs="Times New Roman"/>
          <w:sz w:val="26"/>
          <w:szCs w:val="26"/>
        </w:rPr>
        <w:t>0</w:t>
      </w:r>
      <w:r w:rsidR="00C24D12" w:rsidRPr="00980C4D">
        <w:rPr>
          <w:rFonts w:ascii="Times New Roman" w:hAnsi="Times New Roman" w:cs="Times New Roman"/>
          <w:sz w:val="26"/>
          <w:szCs w:val="26"/>
        </w:rPr>
        <w:t xml:space="preserve">) </w:t>
      </w:r>
      <w:r w:rsidR="00EB4306" w:rsidRPr="00980C4D">
        <w:rPr>
          <w:rFonts w:ascii="Times New Roman" w:hAnsi="Times New Roman" w:cs="Times New Roman"/>
          <w:sz w:val="26"/>
          <w:szCs w:val="26"/>
        </w:rPr>
        <w:t>часть 7 статьи 10 изложить в следующей редакции:</w:t>
      </w:r>
    </w:p>
    <w:p w:rsidR="00005523" w:rsidRPr="00980C4D" w:rsidRDefault="00EB4306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«7. Размер выплаты денежной компенсации за наем (поднаем) жилых помещений производится в размере 70% от суммы договора найма (поднайма), но не более суммы, устанавливаемой решением Думы города Покачи, и прекращается со дня предоставления приглашенному работнику в установленном порядке жилого помещения, расторжения договора найма (поднайма) или увольнения приглашенного работника. При переводе работника на другую должность у одного работодателя, право на компенсацию сохраняется. Продолжительность выплаты денежной компенсации за наем (поднаем) жилых помещений не может суммарно превышать пяти лет</w:t>
      </w:r>
      <w:proofErr w:type="gramStart"/>
      <w:r w:rsidRPr="00980C4D">
        <w:rPr>
          <w:rFonts w:ascii="Times New Roman" w:hAnsi="Times New Roman" w:cs="Times New Roman"/>
          <w:sz w:val="26"/>
          <w:szCs w:val="26"/>
        </w:rPr>
        <w:t>.</w:t>
      </w:r>
      <w:r w:rsidR="00C36516" w:rsidRPr="00980C4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2D5CD5" w:rsidRPr="00980C4D" w:rsidRDefault="002656A0" w:rsidP="00B15D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1</w:t>
      </w:r>
      <w:r w:rsidR="00F46353" w:rsidRPr="00980C4D">
        <w:rPr>
          <w:rFonts w:ascii="Times New Roman" w:hAnsi="Times New Roman" w:cs="Times New Roman"/>
          <w:sz w:val="26"/>
          <w:szCs w:val="26"/>
        </w:rPr>
        <w:t>1</w:t>
      </w:r>
      <w:r w:rsidR="002D5CD5" w:rsidRPr="00980C4D">
        <w:rPr>
          <w:rFonts w:ascii="Times New Roman" w:hAnsi="Times New Roman" w:cs="Times New Roman"/>
          <w:sz w:val="26"/>
          <w:szCs w:val="26"/>
        </w:rPr>
        <w:t>) приложение 1 к Положению изложить в новой редакции, согласно приложению к настоящему решению</w:t>
      </w:r>
      <w:r w:rsidR="00C2642B" w:rsidRPr="00980C4D">
        <w:rPr>
          <w:rFonts w:ascii="Times New Roman" w:hAnsi="Times New Roman" w:cs="Times New Roman"/>
          <w:sz w:val="26"/>
          <w:szCs w:val="26"/>
        </w:rPr>
        <w:t>.</w:t>
      </w:r>
    </w:p>
    <w:p w:rsidR="00714BD3" w:rsidRPr="00980C4D" w:rsidRDefault="00006005" w:rsidP="00B15DF5">
      <w:pPr>
        <w:pStyle w:val="a3"/>
        <w:ind w:firstLine="851"/>
        <w:rPr>
          <w:sz w:val="26"/>
          <w:szCs w:val="26"/>
        </w:rPr>
      </w:pPr>
      <w:r w:rsidRPr="00980C4D">
        <w:rPr>
          <w:sz w:val="26"/>
          <w:szCs w:val="26"/>
        </w:rPr>
        <w:t>2</w:t>
      </w:r>
      <w:r w:rsidR="00714BD3" w:rsidRPr="00980C4D">
        <w:rPr>
          <w:sz w:val="26"/>
          <w:szCs w:val="26"/>
        </w:rPr>
        <w:t>. Настоящее решение вступает в силу п</w:t>
      </w:r>
      <w:r w:rsidR="00442492" w:rsidRPr="00980C4D">
        <w:rPr>
          <w:sz w:val="26"/>
          <w:szCs w:val="26"/>
        </w:rPr>
        <w:t>осле официального опубликования</w:t>
      </w:r>
      <w:r w:rsidR="006171C4" w:rsidRPr="00980C4D">
        <w:rPr>
          <w:sz w:val="26"/>
          <w:szCs w:val="26"/>
        </w:rPr>
        <w:t>.</w:t>
      </w:r>
    </w:p>
    <w:p w:rsidR="004246C9" w:rsidRPr="00980C4D" w:rsidRDefault="00006005" w:rsidP="00B15D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3</w:t>
      </w:r>
      <w:r w:rsidR="00714BD3" w:rsidRPr="00980C4D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</w:t>
      </w:r>
      <w:r w:rsidR="00F55B16" w:rsidRPr="00980C4D">
        <w:rPr>
          <w:rFonts w:ascii="Times New Roman" w:hAnsi="Times New Roman" w:cs="Times New Roman"/>
          <w:sz w:val="26"/>
          <w:szCs w:val="26"/>
        </w:rPr>
        <w:t>«</w:t>
      </w:r>
      <w:r w:rsidR="00714BD3" w:rsidRPr="00980C4D">
        <w:rPr>
          <w:rFonts w:ascii="Times New Roman" w:hAnsi="Times New Roman" w:cs="Times New Roman"/>
          <w:sz w:val="26"/>
          <w:szCs w:val="26"/>
        </w:rPr>
        <w:t>Покачевский вестник</w:t>
      </w:r>
      <w:r w:rsidR="00F55B16" w:rsidRPr="00980C4D">
        <w:rPr>
          <w:rFonts w:ascii="Times New Roman" w:hAnsi="Times New Roman" w:cs="Times New Roman"/>
          <w:sz w:val="26"/>
          <w:szCs w:val="26"/>
        </w:rPr>
        <w:t>»</w:t>
      </w:r>
      <w:r w:rsidR="00714BD3" w:rsidRPr="00980C4D">
        <w:rPr>
          <w:rFonts w:ascii="Times New Roman" w:hAnsi="Times New Roman" w:cs="Times New Roman"/>
          <w:sz w:val="26"/>
          <w:szCs w:val="26"/>
        </w:rPr>
        <w:t>.</w:t>
      </w:r>
    </w:p>
    <w:p w:rsidR="008069A0" w:rsidRPr="00980C4D" w:rsidRDefault="00006005" w:rsidP="00B15D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0C4D">
        <w:rPr>
          <w:rFonts w:ascii="Times New Roman" w:hAnsi="Times New Roman" w:cs="Times New Roman"/>
          <w:sz w:val="26"/>
          <w:szCs w:val="26"/>
        </w:rPr>
        <w:t>4</w:t>
      </w:r>
      <w:r w:rsidR="00714BD3" w:rsidRPr="00980C4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069A0" w:rsidRPr="00980C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069A0" w:rsidRPr="00980C4D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постоянную комиссию Думы города Покачи VI созыва по бюджету, налогам и финансовым вопросам (председатель С.А. Шишкин).</w:t>
      </w:r>
    </w:p>
    <w:p w:rsidR="00714BD3" w:rsidRPr="00980C4D" w:rsidRDefault="00714BD3" w:rsidP="00714B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23"/>
        <w:gridCol w:w="4599"/>
      </w:tblGrid>
      <w:tr w:rsidR="00890F81" w:rsidRPr="00980C4D" w:rsidTr="00D26076">
        <w:trPr>
          <w:trHeight w:val="1694"/>
        </w:trPr>
        <w:tc>
          <w:tcPr>
            <w:tcW w:w="4723" w:type="dxa"/>
          </w:tcPr>
          <w:p w:rsidR="00714BD3" w:rsidRPr="00980C4D" w:rsidRDefault="00714BD3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0C4D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714BD3" w:rsidRPr="00980C4D" w:rsidRDefault="00714BD3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F81" w:rsidRPr="00980C4D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80C4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Глава города Покачи</w:t>
            </w:r>
          </w:p>
          <w:p w:rsidR="00890F81" w:rsidRPr="00980C4D" w:rsidRDefault="008069A0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80C4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В.И.Степура</w:t>
            </w:r>
          </w:p>
          <w:p w:rsidR="00890F81" w:rsidRPr="00980C4D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890F81" w:rsidRPr="00980C4D" w:rsidRDefault="00890F81" w:rsidP="0045639F">
            <w:pPr>
              <w:spacing w:after="0" w:line="240" w:lineRule="auto"/>
              <w:ind w:right="-6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0C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</w:t>
            </w:r>
          </w:p>
        </w:tc>
        <w:tc>
          <w:tcPr>
            <w:tcW w:w="4599" w:type="dxa"/>
          </w:tcPr>
          <w:p w:rsidR="00714BD3" w:rsidRPr="00980C4D" w:rsidRDefault="00714BD3" w:rsidP="0045639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85F6F" w:rsidRPr="00980C4D" w:rsidRDefault="00B85F6F" w:rsidP="0045639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90F81" w:rsidRPr="00980C4D" w:rsidRDefault="00C36516" w:rsidP="00D26076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80C4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</w:t>
            </w:r>
            <w:r w:rsidR="00D26076" w:rsidRPr="00980C4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90F81" w:rsidRPr="00980C4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Думы города</w:t>
            </w:r>
            <w:r w:rsidRPr="00980C4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B4B23" w:rsidRPr="00980C4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Покачи</w:t>
            </w:r>
          </w:p>
          <w:p w:rsidR="00890F81" w:rsidRPr="00980C4D" w:rsidRDefault="00C36516" w:rsidP="00D26076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80C4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Н.В. Борисова</w:t>
            </w:r>
          </w:p>
          <w:p w:rsidR="00890F81" w:rsidRPr="00980C4D" w:rsidRDefault="00890F81" w:rsidP="00D26076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90F81" w:rsidRPr="00980C4D" w:rsidRDefault="00890F81" w:rsidP="00D26076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0C4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_______________________</w:t>
            </w:r>
          </w:p>
        </w:tc>
      </w:tr>
    </w:tbl>
    <w:p w:rsidR="006B4BAC" w:rsidRDefault="006B4BAC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Default="00513ABF" w:rsidP="00B151F6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513ABF" w:rsidRPr="00513ABF" w:rsidRDefault="00513ABF" w:rsidP="00513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13A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513ABF" w:rsidRPr="00513ABF" w:rsidRDefault="00513ABF" w:rsidP="00513A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A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решению Думы города Покачи  </w:t>
      </w:r>
    </w:p>
    <w:p w:rsidR="00513ABF" w:rsidRPr="00513ABF" w:rsidRDefault="00D75893" w:rsidP="00D75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</w:t>
      </w:r>
      <w:bookmarkStart w:id="1" w:name="_GoBack"/>
      <w:bookmarkEnd w:id="1"/>
      <w:r w:rsidR="00513ABF" w:rsidRPr="00513A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01.07.2016 </w:t>
      </w:r>
      <w:r w:rsidR="00513ABF" w:rsidRPr="00513A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91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240"/>
      <w:bookmarkEnd w:id="2"/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>МАРШРУТНЫЙ ЛИСТ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>«___» ___________ 20__ г.                                                        город Покачи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ABF">
        <w:rPr>
          <w:rFonts w:ascii="Times New Roman" w:eastAsia="Times New Roman" w:hAnsi="Times New Roman" w:cs="Times New Roman"/>
          <w:sz w:val="28"/>
          <w:szCs w:val="28"/>
        </w:rPr>
        <w:t>Выдан ____________________________________________________________</w:t>
      </w:r>
      <w:proofErr w:type="gramEnd"/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>(фамилия, имя, отчество работника, занимаемая должность)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 xml:space="preserve">в том, что ему (ей) предоставлен отпуск с «__» __________ 20__ г. по «__»_________  20__ г. с предоставлением </w:t>
      </w:r>
      <w:proofErr w:type="gramStart"/>
      <w:r w:rsidRPr="00513ABF">
        <w:rPr>
          <w:rFonts w:ascii="Times New Roman" w:eastAsia="Times New Roman" w:hAnsi="Times New Roman" w:cs="Times New Roman"/>
          <w:sz w:val="28"/>
          <w:szCs w:val="28"/>
        </w:rPr>
        <w:t>права оплаты стоимости проезда</w:t>
      </w:r>
      <w:proofErr w:type="gramEnd"/>
      <w:r w:rsidRPr="00513ABF">
        <w:rPr>
          <w:rFonts w:ascii="Times New Roman" w:eastAsia="Times New Roman" w:hAnsi="Times New Roman" w:cs="Times New Roman"/>
          <w:sz w:val="28"/>
          <w:szCs w:val="28"/>
        </w:rPr>
        <w:t xml:space="preserve"> к месту использования отпуска и обратно по территории Российской Федерации.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>В отпуск на личном автотранспорте либо автотранспорте супруга (и): государственный номер ____________ и марка автомобиля________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>Члены семьи, следующие с работником: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____________________________________________________________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356"/>
        <w:gridCol w:w="4395"/>
      </w:tblGrid>
      <w:tr w:rsidR="00513ABF" w:rsidRPr="00513ABF" w:rsidTr="002F23CE">
        <w:trPr>
          <w:trHeight w:val="941"/>
        </w:trPr>
        <w:tc>
          <w:tcPr>
            <w:tcW w:w="4375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 в ______________________</w:t>
            </w:r>
            <w:proofErr w:type="gramEnd"/>
          </w:p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3A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 в ______________________</w:t>
            </w:r>
            <w:proofErr w:type="gramEnd"/>
          </w:p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ABF" w:rsidRPr="00513ABF" w:rsidTr="002F23CE">
        <w:trPr>
          <w:trHeight w:val="615"/>
        </w:trPr>
        <w:tc>
          <w:tcPr>
            <w:tcW w:w="4375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ABF">
              <w:rPr>
                <w:rFonts w:ascii="Times New Roman" w:eastAsia="Times New Roman" w:hAnsi="Times New Roman" w:cs="Times New Roman"/>
                <w:sz w:val="28"/>
                <w:szCs w:val="28"/>
              </w:rPr>
              <w:t>"______" ____________ 20____ г.</w:t>
            </w:r>
          </w:p>
        </w:tc>
        <w:tc>
          <w:tcPr>
            <w:tcW w:w="397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ABF">
              <w:rPr>
                <w:rFonts w:ascii="Times New Roman" w:eastAsia="Times New Roman" w:hAnsi="Times New Roman" w:cs="Times New Roman"/>
                <w:sz w:val="28"/>
                <w:szCs w:val="28"/>
              </w:rPr>
              <w:t>"______" _____________ 20____ г.</w:t>
            </w:r>
          </w:p>
        </w:tc>
      </w:tr>
      <w:tr w:rsidR="00513ABF" w:rsidRPr="00513ABF" w:rsidTr="002F23CE">
        <w:trPr>
          <w:trHeight w:val="314"/>
        </w:trPr>
        <w:tc>
          <w:tcPr>
            <w:tcW w:w="4375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ABF" w:rsidRPr="00513ABF" w:rsidTr="002F23CE">
        <w:trPr>
          <w:trHeight w:val="440"/>
        </w:trPr>
        <w:tc>
          <w:tcPr>
            <w:tcW w:w="4375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   </w:t>
            </w:r>
          </w:p>
        </w:tc>
        <w:tc>
          <w:tcPr>
            <w:tcW w:w="397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   </w:t>
            </w:r>
          </w:p>
        </w:tc>
      </w:tr>
      <w:tr w:rsidR="00513ABF" w:rsidRPr="00513ABF" w:rsidTr="002F23CE">
        <w:trPr>
          <w:trHeight w:val="531"/>
        </w:trPr>
        <w:tc>
          <w:tcPr>
            <w:tcW w:w="4375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B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                     личная подпись</w:t>
            </w:r>
          </w:p>
        </w:tc>
        <w:tc>
          <w:tcPr>
            <w:tcW w:w="397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B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                    личная подпись</w:t>
            </w:r>
          </w:p>
        </w:tc>
      </w:tr>
      <w:tr w:rsidR="00513ABF" w:rsidRPr="00513ABF" w:rsidTr="002F23CE">
        <w:trPr>
          <w:trHeight w:val="314"/>
        </w:trPr>
        <w:tc>
          <w:tcPr>
            <w:tcW w:w="4375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ABF" w:rsidRPr="00513ABF" w:rsidTr="002F23CE">
        <w:trPr>
          <w:trHeight w:val="314"/>
        </w:trPr>
        <w:tc>
          <w:tcPr>
            <w:tcW w:w="4375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ABF" w:rsidRPr="00513ABF" w:rsidTr="002F23CE">
        <w:trPr>
          <w:trHeight w:val="301"/>
        </w:trPr>
        <w:tc>
          <w:tcPr>
            <w:tcW w:w="4375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ABF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97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ABF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513ABF" w:rsidRPr="00513ABF" w:rsidTr="002F23CE">
        <w:trPr>
          <w:trHeight w:val="314"/>
        </w:trPr>
        <w:tc>
          <w:tcPr>
            <w:tcW w:w="4375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ABF" w:rsidRPr="00513ABF" w:rsidTr="002F23CE">
        <w:trPr>
          <w:trHeight w:val="314"/>
        </w:trPr>
        <w:tc>
          <w:tcPr>
            <w:tcW w:w="4375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513ABF" w:rsidRPr="00513ABF" w:rsidRDefault="00513ABF" w:rsidP="0051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>Руководитель кадровой службы</w:t>
      </w:r>
    </w:p>
    <w:p w:rsidR="00513ABF" w:rsidRPr="00513ABF" w:rsidRDefault="00513ABF" w:rsidP="00513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ABF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513ABF" w:rsidRPr="00D26076" w:rsidRDefault="00513ABF" w:rsidP="00513ABF">
      <w:pPr>
        <w:pStyle w:val="ac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  <w:r w:rsidRPr="00513ABF">
        <w:rPr>
          <w:rFonts w:ascii="Times New Roman" w:eastAsia="Calibri" w:hAnsi="Times New Roman" w:cs="Times New Roman"/>
          <w:sz w:val="28"/>
          <w:szCs w:val="28"/>
        </w:rPr>
        <w:t>или муниципального учреждения города Покачи  подпись          Ф.И.О</w:t>
      </w:r>
    </w:p>
    <w:sectPr w:rsidR="00513ABF" w:rsidRPr="00D26076" w:rsidSect="00980C4D">
      <w:footerReference w:type="default" r:id="rId17"/>
      <w:pgSz w:w="11906" w:h="16838"/>
      <w:pgMar w:top="567" w:right="1134" w:bottom="1134" w:left="1985" w:header="28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5E" w:rsidRDefault="00BC2E5E" w:rsidP="00356CF0">
      <w:pPr>
        <w:spacing w:after="0" w:line="240" w:lineRule="auto"/>
      </w:pPr>
      <w:r>
        <w:separator/>
      </w:r>
    </w:p>
  </w:endnote>
  <w:endnote w:type="continuationSeparator" w:id="0">
    <w:p w:rsidR="00BC2E5E" w:rsidRDefault="00BC2E5E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1518"/>
      <w:docPartObj>
        <w:docPartGallery w:val="Page Numbers (Bottom of Page)"/>
        <w:docPartUnique/>
      </w:docPartObj>
    </w:sdtPr>
    <w:sdtEndPr/>
    <w:sdtContent>
      <w:p w:rsidR="00501CB4" w:rsidRDefault="00501C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5E" w:rsidRDefault="00BC2E5E" w:rsidP="00356CF0">
      <w:pPr>
        <w:spacing w:after="0" w:line="240" w:lineRule="auto"/>
      </w:pPr>
      <w:r>
        <w:separator/>
      </w:r>
    </w:p>
  </w:footnote>
  <w:footnote w:type="continuationSeparator" w:id="0">
    <w:p w:rsidR="00BC2E5E" w:rsidRDefault="00BC2E5E" w:rsidP="0035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7D3"/>
    <w:rsid w:val="00002CA4"/>
    <w:rsid w:val="0000303F"/>
    <w:rsid w:val="00005523"/>
    <w:rsid w:val="00006005"/>
    <w:rsid w:val="00006147"/>
    <w:rsid w:val="00007988"/>
    <w:rsid w:val="00012886"/>
    <w:rsid w:val="00020356"/>
    <w:rsid w:val="00023E13"/>
    <w:rsid w:val="00024173"/>
    <w:rsid w:val="00024A2E"/>
    <w:rsid w:val="00024F4B"/>
    <w:rsid w:val="000278CB"/>
    <w:rsid w:val="00030A64"/>
    <w:rsid w:val="00031112"/>
    <w:rsid w:val="000334EC"/>
    <w:rsid w:val="000346D5"/>
    <w:rsid w:val="000353B4"/>
    <w:rsid w:val="00040097"/>
    <w:rsid w:val="00043D37"/>
    <w:rsid w:val="000441F8"/>
    <w:rsid w:val="00047AEC"/>
    <w:rsid w:val="00051231"/>
    <w:rsid w:val="00063BCF"/>
    <w:rsid w:val="00064E54"/>
    <w:rsid w:val="00066606"/>
    <w:rsid w:val="000703CB"/>
    <w:rsid w:val="00070E6A"/>
    <w:rsid w:val="0007258A"/>
    <w:rsid w:val="000744A9"/>
    <w:rsid w:val="00074741"/>
    <w:rsid w:val="000748C7"/>
    <w:rsid w:val="0008159B"/>
    <w:rsid w:val="00082F5C"/>
    <w:rsid w:val="00084A29"/>
    <w:rsid w:val="00085129"/>
    <w:rsid w:val="00085773"/>
    <w:rsid w:val="000873CA"/>
    <w:rsid w:val="00090AD8"/>
    <w:rsid w:val="000914D5"/>
    <w:rsid w:val="00094CCA"/>
    <w:rsid w:val="000953BD"/>
    <w:rsid w:val="000968DF"/>
    <w:rsid w:val="000A0289"/>
    <w:rsid w:val="000A1BC7"/>
    <w:rsid w:val="000A3C15"/>
    <w:rsid w:val="000A5541"/>
    <w:rsid w:val="000B0CF1"/>
    <w:rsid w:val="000B1AB1"/>
    <w:rsid w:val="000B2D42"/>
    <w:rsid w:val="000B2EA4"/>
    <w:rsid w:val="000B5F41"/>
    <w:rsid w:val="000B70FE"/>
    <w:rsid w:val="000B7721"/>
    <w:rsid w:val="000C07A4"/>
    <w:rsid w:val="000C3F06"/>
    <w:rsid w:val="000C6907"/>
    <w:rsid w:val="000D1918"/>
    <w:rsid w:val="000D2E3E"/>
    <w:rsid w:val="000D3037"/>
    <w:rsid w:val="000D525C"/>
    <w:rsid w:val="000D59F4"/>
    <w:rsid w:val="000E03A4"/>
    <w:rsid w:val="000E1B14"/>
    <w:rsid w:val="000E636E"/>
    <w:rsid w:val="000E73F9"/>
    <w:rsid w:val="000F43C0"/>
    <w:rsid w:val="000F56B8"/>
    <w:rsid w:val="000F58BD"/>
    <w:rsid w:val="000F7553"/>
    <w:rsid w:val="000F7D12"/>
    <w:rsid w:val="00101421"/>
    <w:rsid w:val="00101B8C"/>
    <w:rsid w:val="00102282"/>
    <w:rsid w:val="001022FC"/>
    <w:rsid w:val="001038BC"/>
    <w:rsid w:val="00106550"/>
    <w:rsid w:val="001075A8"/>
    <w:rsid w:val="001146A3"/>
    <w:rsid w:val="00114827"/>
    <w:rsid w:val="00116B71"/>
    <w:rsid w:val="00121F2E"/>
    <w:rsid w:val="0012335D"/>
    <w:rsid w:val="00123B85"/>
    <w:rsid w:val="00127EF0"/>
    <w:rsid w:val="0013045B"/>
    <w:rsid w:val="0013083F"/>
    <w:rsid w:val="0013339E"/>
    <w:rsid w:val="001336A2"/>
    <w:rsid w:val="0013533F"/>
    <w:rsid w:val="00136236"/>
    <w:rsid w:val="00136BB5"/>
    <w:rsid w:val="00136F52"/>
    <w:rsid w:val="00140CC4"/>
    <w:rsid w:val="00141140"/>
    <w:rsid w:val="0014316E"/>
    <w:rsid w:val="00143394"/>
    <w:rsid w:val="001437A3"/>
    <w:rsid w:val="001437BA"/>
    <w:rsid w:val="00150E7B"/>
    <w:rsid w:val="00151CC4"/>
    <w:rsid w:val="00152832"/>
    <w:rsid w:val="00152CBA"/>
    <w:rsid w:val="001532C8"/>
    <w:rsid w:val="001543CB"/>
    <w:rsid w:val="00154658"/>
    <w:rsid w:val="0015497C"/>
    <w:rsid w:val="00157C07"/>
    <w:rsid w:val="001636B9"/>
    <w:rsid w:val="0016401B"/>
    <w:rsid w:val="001644CF"/>
    <w:rsid w:val="001677D7"/>
    <w:rsid w:val="001678BC"/>
    <w:rsid w:val="00167A33"/>
    <w:rsid w:val="0017036F"/>
    <w:rsid w:val="001868C7"/>
    <w:rsid w:val="00187B18"/>
    <w:rsid w:val="0019090B"/>
    <w:rsid w:val="00192EBC"/>
    <w:rsid w:val="001963B3"/>
    <w:rsid w:val="00197B50"/>
    <w:rsid w:val="001A028A"/>
    <w:rsid w:val="001A0997"/>
    <w:rsid w:val="001A24EB"/>
    <w:rsid w:val="001A615A"/>
    <w:rsid w:val="001A7735"/>
    <w:rsid w:val="001B1828"/>
    <w:rsid w:val="001B18F6"/>
    <w:rsid w:val="001B329B"/>
    <w:rsid w:val="001B40F4"/>
    <w:rsid w:val="001B4B6B"/>
    <w:rsid w:val="001B5BCA"/>
    <w:rsid w:val="001B5C6C"/>
    <w:rsid w:val="001B7213"/>
    <w:rsid w:val="001C0F6A"/>
    <w:rsid w:val="001C15B7"/>
    <w:rsid w:val="001C1710"/>
    <w:rsid w:val="001C1711"/>
    <w:rsid w:val="001C1B7E"/>
    <w:rsid w:val="001C4153"/>
    <w:rsid w:val="001D0F75"/>
    <w:rsid w:val="001D1117"/>
    <w:rsid w:val="001D337A"/>
    <w:rsid w:val="001D4461"/>
    <w:rsid w:val="001D6DA9"/>
    <w:rsid w:val="001E2915"/>
    <w:rsid w:val="001E3290"/>
    <w:rsid w:val="001E4299"/>
    <w:rsid w:val="001E72CC"/>
    <w:rsid w:val="001F1EE6"/>
    <w:rsid w:val="001F3921"/>
    <w:rsid w:val="001F7DE2"/>
    <w:rsid w:val="001F7E17"/>
    <w:rsid w:val="00200A44"/>
    <w:rsid w:val="002018DC"/>
    <w:rsid w:val="002018E0"/>
    <w:rsid w:val="00202581"/>
    <w:rsid w:val="002047AF"/>
    <w:rsid w:val="00204D12"/>
    <w:rsid w:val="00207EF1"/>
    <w:rsid w:val="00212C01"/>
    <w:rsid w:val="002147E5"/>
    <w:rsid w:val="00216AEA"/>
    <w:rsid w:val="00216B2C"/>
    <w:rsid w:val="002205D8"/>
    <w:rsid w:val="00221465"/>
    <w:rsid w:val="002228A6"/>
    <w:rsid w:val="002253F0"/>
    <w:rsid w:val="00226CAB"/>
    <w:rsid w:val="00244311"/>
    <w:rsid w:val="00245F34"/>
    <w:rsid w:val="00246387"/>
    <w:rsid w:val="00247494"/>
    <w:rsid w:val="002477BD"/>
    <w:rsid w:val="002573AB"/>
    <w:rsid w:val="002656A0"/>
    <w:rsid w:val="00265BCC"/>
    <w:rsid w:val="00266EF4"/>
    <w:rsid w:val="00267783"/>
    <w:rsid w:val="0027065C"/>
    <w:rsid w:val="00270B0E"/>
    <w:rsid w:val="0027399D"/>
    <w:rsid w:val="00276B5A"/>
    <w:rsid w:val="00277D3D"/>
    <w:rsid w:val="00280418"/>
    <w:rsid w:val="002833F9"/>
    <w:rsid w:val="00283962"/>
    <w:rsid w:val="002859FE"/>
    <w:rsid w:val="00294671"/>
    <w:rsid w:val="00296386"/>
    <w:rsid w:val="00296931"/>
    <w:rsid w:val="002A6FFE"/>
    <w:rsid w:val="002A7365"/>
    <w:rsid w:val="002B005B"/>
    <w:rsid w:val="002B4CDD"/>
    <w:rsid w:val="002B550A"/>
    <w:rsid w:val="002B6DC0"/>
    <w:rsid w:val="002B7B8A"/>
    <w:rsid w:val="002C004F"/>
    <w:rsid w:val="002C1A8B"/>
    <w:rsid w:val="002C2FB1"/>
    <w:rsid w:val="002D5CD5"/>
    <w:rsid w:val="002E4205"/>
    <w:rsid w:val="002E4C5B"/>
    <w:rsid w:val="002E61EF"/>
    <w:rsid w:val="002E6D83"/>
    <w:rsid w:val="002F0E31"/>
    <w:rsid w:val="002F24C3"/>
    <w:rsid w:val="002F5599"/>
    <w:rsid w:val="002F59FD"/>
    <w:rsid w:val="002F5ABC"/>
    <w:rsid w:val="00300174"/>
    <w:rsid w:val="00302721"/>
    <w:rsid w:val="00302A9F"/>
    <w:rsid w:val="00304470"/>
    <w:rsid w:val="00306572"/>
    <w:rsid w:val="0031143A"/>
    <w:rsid w:val="00312232"/>
    <w:rsid w:val="003135C5"/>
    <w:rsid w:val="003137F1"/>
    <w:rsid w:val="00313873"/>
    <w:rsid w:val="00316432"/>
    <w:rsid w:val="00316BBA"/>
    <w:rsid w:val="00316F0F"/>
    <w:rsid w:val="00322670"/>
    <w:rsid w:val="003232EC"/>
    <w:rsid w:val="003242B7"/>
    <w:rsid w:val="00324B28"/>
    <w:rsid w:val="0032789B"/>
    <w:rsid w:val="00330A06"/>
    <w:rsid w:val="00334A2E"/>
    <w:rsid w:val="003360D6"/>
    <w:rsid w:val="00336F89"/>
    <w:rsid w:val="00337115"/>
    <w:rsid w:val="003373B8"/>
    <w:rsid w:val="003407BB"/>
    <w:rsid w:val="00341054"/>
    <w:rsid w:val="00343B05"/>
    <w:rsid w:val="00344FC9"/>
    <w:rsid w:val="00345BFB"/>
    <w:rsid w:val="0034648C"/>
    <w:rsid w:val="00347977"/>
    <w:rsid w:val="0035010C"/>
    <w:rsid w:val="00351F16"/>
    <w:rsid w:val="00352574"/>
    <w:rsid w:val="0035684B"/>
    <w:rsid w:val="00356CF0"/>
    <w:rsid w:val="003624F3"/>
    <w:rsid w:val="0036441B"/>
    <w:rsid w:val="003740A4"/>
    <w:rsid w:val="003740EA"/>
    <w:rsid w:val="00374273"/>
    <w:rsid w:val="00374C6E"/>
    <w:rsid w:val="003750DC"/>
    <w:rsid w:val="00377D05"/>
    <w:rsid w:val="00380ACE"/>
    <w:rsid w:val="0038172B"/>
    <w:rsid w:val="00382663"/>
    <w:rsid w:val="00383B3B"/>
    <w:rsid w:val="0038400D"/>
    <w:rsid w:val="00385F09"/>
    <w:rsid w:val="003869BD"/>
    <w:rsid w:val="0039060E"/>
    <w:rsid w:val="003926E5"/>
    <w:rsid w:val="00395E6C"/>
    <w:rsid w:val="003A1074"/>
    <w:rsid w:val="003A3383"/>
    <w:rsid w:val="003A464F"/>
    <w:rsid w:val="003A48B6"/>
    <w:rsid w:val="003A53D2"/>
    <w:rsid w:val="003B1885"/>
    <w:rsid w:val="003B1BD0"/>
    <w:rsid w:val="003B1E5C"/>
    <w:rsid w:val="003B2234"/>
    <w:rsid w:val="003B2303"/>
    <w:rsid w:val="003B360E"/>
    <w:rsid w:val="003B6BF1"/>
    <w:rsid w:val="003B726D"/>
    <w:rsid w:val="003B78E7"/>
    <w:rsid w:val="003C311F"/>
    <w:rsid w:val="003C4A9C"/>
    <w:rsid w:val="003C6695"/>
    <w:rsid w:val="003D2876"/>
    <w:rsid w:val="003D385D"/>
    <w:rsid w:val="003D5070"/>
    <w:rsid w:val="003E1023"/>
    <w:rsid w:val="003E40BC"/>
    <w:rsid w:val="003E61E8"/>
    <w:rsid w:val="003E7096"/>
    <w:rsid w:val="003F0A8E"/>
    <w:rsid w:val="003F27DA"/>
    <w:rsid w:val="003F53E9"/>
    <w:rsid w:val="003F7A62"/>
    <w:rsid w:val="00401805"/>
    <w:rsid w:val="004066BC"/>
    <w:rsid w:val="0040794F"/>
    <w:rsid w:val="00407FE3"/>
    <w:rsid w:val="00417780"/>
    <w:rsid w:val="00420328"/>
    <w:rsid w:val="004219A6"/>
    <w:rsid w:val="004223AA"/>
    <w:rsid w:val="004246C9"/>
    <w:rsid w:val="00424B15"/>
    <w:rsid w:val="00424FC3"/>
    <w:rsid w:val="00425CEF"/>
    <w:rsid w:val="00432F4E"/>
    <w:rsid w:val="00433514"/>
    <w:rsid w:val="00433B96"/>
    <w:rsid w:val="00434192"/>
    <w:rsid w:val="0043771F"/>
    <w:rsid w:val="00442492"/>
    <w:rsid w:val="004427D2"/>
    <w:rsid w:val="004438E2"/>
    <w:rsid w:val="00443B75"/>
    <w:rsid w:val="0045023A"/>
    <w:rsid w:val="00450412"/>
    <w:rsid w:val="00455644"/>
    <w:rsid w:val="0045639F"/>
    <w:rsid w:val="00456545"/>
    <w:rsid w:val="0045721F"/>
    <w:rsid w:val="00460813"/>
    <w:rsid w:val="00460CA7"/>
    <w:rsid w:val="00460CC8"/>
    <w:rsid w:val="00473688"/>
    <w:rsid w:val="0047391A"/>
    <w:rsid w:val="00474796"/>
    <w:rsid w:val="00480040"/>
    <w:rsid w:val="004824DE"/>
    <w:rsid w:val="0048277F"/>
    <w:rsid w:val="00491431"/>
    <w:rsid w:val="00492284"/>
    <w:rsid w:val="0049334E"/>
    <w:rsid w:val="00493B9E"/>
    <w:rsid w:val="00494EE0"/>
    <w:rsid w:val="004A2564"/>
    <w:rsid w:val="004A3484"/>
    <w:rsid w:val="004A6C92"/>
    <w:rsid w:val="004B035A"/>
    <w:rsid w:val="004B1ED3"/>
    <w:rsid w:val="004B1FC5"/>
    <w:rsid w:val="004B4ED8"/>
    <w:rsid w:val="004C60BB"/>
    <w:rsid w:val="004D2336"/>
    <w:rsid w:val="004D3747"/>
    <w:rsid w:val="004D3916"/>
    <w:rsid w:val="004D424F"/>
    <w:rsid w:val="004D4938"/>
    <w:rsid w:val="004D777A"/>
    <w:rsid w:val="004E04E6"/>
    <w:rsid w:val="004E12BB"/>
    <w:rsid w:val="004E3158"/>
    <w:rsid w:val="004E59A1"/>
    <w:rsid w:val="004F487C"/>
    <w:rsid w:val="004F7AC8"/>
    <w:rsid w:val="00500F49"/>
    <w:rsid w:val="00501CB4"/>
    <w:rsid w:val="005023CF"/>
    <w:rsid w:val="005037CC"/>
    <w:rsid w:val="005055D9"/>
    <w:rsid w:val="00505BFF"/>
    <w:rsid w:val="00507526"/>
    <w:rsid w:val="00513ABF"/>
    <w:rsid w:val="00514469"/>
    <w:rsid w:val="00516E45"/>
    <w:rsid w:val="005172C0"/>
    <w:rsid w:val="00517E88"/>
    <w:rsid w:val="00522F0F"/>
    <w:rsid w:val="00523195"/>
    <w:rsid w:val="005232DC"/>
    <w:rsid w:val="00523365"/>
    <w:rsid w:val="00523A49"/>
    <w:rsid w:val="0052585A"/>
    <w:rsid w:val="00525CAD"/>
    <w:rsid w:val="00526181"/>
    <w:rsid w:val="005267BE"/>
    <w:rsid w:val="00526F73"/>
    <w:rsid w:val="0053213B"/>
    <w:rsid w:val="005323AA"/>
    <w:rsid w:val="00534290"/>
    <w:rsid w:val="00540831"/>
    <w:rsid w:val="005408F1"/>
    <w:rsid w:val="00540FA1"/>
    <w:rsid w:val="005416ED"/>
    <w:rsid w:val="00542134"/>
    <w:rsid w:val="0054234E"/>
    <w:rsid w:val="00544810"/>
    <w:rsid w:val="00545A09"/>
    <w:rsid w:val="0054721A"/>
    <w:rsid w:val="0054752F"/>
    <w:rsid w:val="00550CCF"/>
    <w:rsid w:val="005517D8"/>
    <w:rsid w:val="005518CC"/>
    <w:rsid w:val="00553155"/>
    <w:rsid w:val="0055360E"/>
    <w:rsid w:val="00560898"/>
    <w:rsid w:val="00563456"/>
    <w:rsid w:val="005670EA"/>
    <w:rsid w:val="00572E8F"/>
    <w:rsid w:val="00580928"/>
    <w:rsid w:val="00580C32"/>
    <w:rsid w:val="005819F4"/>
    <w:rsid w:val="00581FEB"/>
    <w:rsid w:val="005912EF"/>
    <w:rsid w:val="00591B26"/>
    <w:rsid w:val="00594CEE"/>
    <w:rsid w:val="005970F3"/>
    <w:rsid w:val="005973C7"/>
    <w:rsid w:val="00597F65"/>
    <w:rsid w:val="005A0393"/>
    <w:rsid w:val="005A73AB"/>
    <w:rsid w:val="005A7E60"/>
    <w:rsid w:val="005B4237"/>
    <w:rsid w:val="005B5A1F"/>
    <w:rsid w:val="005B5C91"/>
    <w:rsid w:val="005C0E94"/>
    <w:rsid w:val="005C36A5"/>
    <w:rsid w:val="005C6333"/>
    <w:rsid w:val="005C68F3"/>
    <w:rsid w:val="005D3516"/>
    <w:rsid w:val="005D64F6"/>
    <w:rsid w:val="005D6FD9"/>
    <w:rsid w:val="005D7574"/>
    <w:rsid w:val="005D77C2"/>
    <w:rsid w:val="005E20DC"/>
    <w:rsid w:val="005E2216"/>
    <w:rsid w:val="005E31E6"/>
    <w:rsid w:val="005E59DA"/>
    <w:rsid w:val="005E5B18"/>
    <w:rsid w:val="005E6E96"/>
    <w:rsid w:val="005E718F"/>
    <w:rsid w:val="005F15F6"/>
    <w:rsid w:val="005F7D3E"/>
    <w:rsid w:val="006016FC"/>
    <w:rsid w:val="00601F48"/>
    <w:rsid w:val="00602219"/>
    <w:rsid w:val="006025BD"/>
    <w:rsid w:val="00606844"/>
    <w:rsid w:val="0061187D"/>
    <w:rsid w:val="00613C98"/>
    <w:rsid w:val="006171C4"/>
    <w:rsid w:val="006176F9"/>
    <w:rsid w:val="00617952"/>
    <w:rsid w:val="00620818"/>
    <w:rsid w:val="00620A4D"/>
    <w:rsid w:val="00623AE8"/>
    <w:rsid w:val="0062408B"/>
    <w:rsid w:val="00625CCB"/>
    <w:rsid w:val="006269E3"/>
    <w:rsid w:val="0063052C"/>
    <w:rsid w:val="00631F36"/>
    <w:rsid w:val="00633481"/>
    <w:rsid w:val="006339B6"/>
    <w:rsid w:val="00635071"/>
    <w:rsid w:val="00635149"/>
    <w:rsid w:val="006367DB"/>
    <w:rsid w:val="00637D94"/>
    <w:rsid w:val="0064211F"/>
    <w:rsid w:val="00642895"/>
    <w:rsid w:val="0064557A"/>
    <w:rsid w:val="00651017"/>
    <w:rsid w:val="0065552C"/>
    <w:rsid w:val="00656667"/>
    <w:rsid w:val="006575E7"/>
    <w:rsid w:val="00663CB8"/>
    <w:rsid w:val="0066456F"/>
    <w:rsid w:val="00665484"/>
    <w:rsid w:val="00665AD1"/>
    <w:rsid w:val="006660AB"/>
    <w:rsid w:val="006670FF"/>
    <w:rsid w:val="006708F0"/>
    <w:rsid w:val="00675841"/>
    <w:rsid w:val="00676198"/>
    <w:rsid w:val="00676227"/>
    <w:rsid w:val="00680BBA"/>
    <w:rsid w:val="00682715"/>
    <w:rsid w:val="00682A80"/>
    <w:rsid w:val="00683478"/>
    <w:rsid w:val="00683BEF"/>
    <w:rsid w:val="00691D60"/>
    <w:rsid w:val="00694AF9"/>
    <w:rsid w:val="00695B5E"/>
    <w:rsid w:val="00695EEA"/>
    <w:rsid w:val="006977E2"/>
    <w:rsid w:val="006A0E1A"/>
    <w:rsid w:val="006A16A4"/>
    <w:rsid w:val="006A1D87"/>
    <w:rsid w:val="006A2AB4"/>
    <w:rsid w:val="006A2FF7"/>
    <w:rsid w:val="006A564C"/>
    <w:rsid w:val="006A6A0D"/>
    <w:rsid w:val="006B0255"/>
    <w:rsid w:val="006B14EC"/>
    <w:rsid w:val="006B42A2"/>
    <w:rsid w:val="006B4BAC"/>
    <w:rsid w:val="006B4F74"/>
    <w:rsid w:val="006B5DED"/>
    <w:rsid w:val="006C4D3D"/>
    <w:rsid w:val="006C51DF"/>
    <w:rsid w:val="006C6B5B"/>
    <w:rsid w:val="006C79C6"/>
    <w:rsid w:val="006D0AF6"/>
    <w:rsid w:val="006D0C27"/>
    <w:rsid w:val="006D3A94"/>
    <w:rsid w:val="006D5ADE"/>
    <w:rsid w:val="006D793C"/>
    <w:rsid w:val="006E4FC7"/>
    <w:rsid w:val="006E6EE7"/>
    <w:rsid w:val="006F1BB7"/>
    <w:rsid w:val="006F1DFB"/>
    <w:rsid w:val="006F334D"/>
    <w:rsid w:val="006F557A"/>
    <w:rsid w:val="006F636D"/>
    <w:rsid w:val="0070071D"/>
    <w:rsid w:val="007021FE"/>
    <w:rsid w:val="00702575"/>
    <w:rsid w:val="00702DD0"/>
    <w:rsid w:val="007120D8"/>
    <w:rsid w:val="00714BD3"/>
    <w:rsid w:val="00715D0C"/>
    <w:rsid w:val="00716055"/>
    <w:rsid w:val="00717136"/>
    <w:rsid w:val="007231D4"/>
    <w:rsid w:val="00724110"/>
    <w:rsid w:val="00727F91"/>
    <w:rsid w:val="00731FA1"/>
    <w:rsid w:val="007325CA"/>
    <w:rsid w:val="0073411C"/>
    <w:rsid w:val="007360B8"/>
    <w:rsid w:val="00737AD7"/>
    <w:rsid w:val="007415B3"/>
    <w:rsid w:val="00742EDD"/>
    <w:rsid w:val="00743360"/>
    <w:rsid w:val="00745FE8"/>
    <w:rsid w:val="00753FBE"/>
    <w:rsid w:val="00756EB4"/>
    <w:rsid w:val="00760E2C"/>
    <w:rsid w:val="0076565C"/>
    <w:rsid w:val="00766103"/>
    <w:rsid w:val="00767297"/>
    <w:rsid w:val="00767CEE"/>
    <w:rsid w:val="007708F3"/>
    <w:rsid w:val="00771E63"/>
    <w:rsid w:val="007731B8"/>
    <w:rsid w:val="0077320E"/>
    <w:rsid w:val="0077349D"/>
    <w:rsid w:val="007737B6"/>
    <w:rsid w:val="00773D19"/>
    <w:rsid w:val="00774401"/>
    <w:rsid w:val="00776596"/>
    <w:rsid w:val="007779BD"/>
    <w:rsid w:val="00782251"/>
    <w:rsid w:val="0078775A"/>
    <w:rsid w:val="0079032F"/>
    <w:rsid w:val="007932DC"/>
    <w:rsid w:val="0079414E"/>
    <w:rsid w:val="00794498"/>
    <w:rsid w:val="00797E97"/>
    <w:rsid w:val="007A1513"/>
    <w:rsid w:val="007A2B76"/>
    <w:rsid w:val="007A3B08"/>
    <w:rsid w:val="007A7BE5"/>
    <w:rsid w:val="007B00B8"/>
    <w:rsid w:val="007B2288"/>
    <w:rsid w:val="007B27A1"/>
    <w:rsid w:val="007B2924"/>
    <w:rsid w:val="007B509D"/>
    <w:rsid w:val="007B57C6"/>
    <w:rsid w:val="007B6B37"/>
    <w:rsid w:val="007B71AF"/>
    <w:rsid w:val="007C214D"/>
    <w:rsid w:val="007C2B31"/>
    <w:rsid w:val="007C44B9"/>
    <w:rsid w:val="007C4A06"/>
    <w:rsid w:val="007D0063"/>
    <w:rsid w:val="007D1765"/>
    <w:rsid w:val="007D2781"/>
    <w:rsid w:val="007D2B2B"/>
    <w:rsid w:val="007D309E"/>
    <w:rsid w:val="007D390F"/>
    <w:rsid w:val="007D3E2B"/>
    <w:rsid w:val="007D5586"/>
    <w:rsid w:val="007E0195"/>
    <w:rsid w:val="007E032F"/>
    <w:rsid w:val="007E0D21"/>
    <w:rsid w:val="007E124E"/>
    <w:rsid w:val="007E15A3"/>
    <w:rsid w:val="007F2010"/>
    <w:rsid w:val="007F3E40"/>
    <w:rsid w:val="007F532F"/>
    <w:rsid w:val="007F6D4D"/>
    <w:rsid w:val="007F7238"/>
    <w:rsid w:val="00800E70"/>
    <w:rsid w:val="00802638"/>
    <w:rsid w:val="00806389"/>
    <w:rsid w:val="008069A0"/>
    <w:rsid w:val="008071A4"/>
    <w:rsid w:val="00813C12"/>
    <w:rsid w:val="00813ED7"/>
    <w:rsid w:val="00815486"/>
    <w:rsid w:val="00817896"/>
    <w:rsid w:val="00821BE1"/>
    <w:rsid w:val="008238C9"/>
    <w:rsid w:val="00823C9F"/>
    <w:rsid w:val="00825006"/>
    <w:rsid w:val="008256F0"/>
    <w:rsid w:val="00827BBE"/>
    <w:rsid w:val="00830238"/>
    <w:rsid w:val="008329E4"/>
    <w:rsid w:val="00833D9E"/>
    <w:rsid w:val="00840191"/>
    <w:rsid w:val="00843067"/>
    <w:rsid w:val="00844D4C"/>
    <w:rsid w:val="008456B4"/>
    <w:rsid w:val="00846F96"/>
    <w:rsid w:val="008535CC"/>
    <w:rsid w:val="008545CA"/>
    <w:rsid w:val="00856935"/>
    <w:rsid w:val="0085787A"/>
    <w:rsid w:val="0086022D"/>
    <w:rsid w:val="00862135"/>
    <w:rsid w:val="008624F4"/>
    <w:rsid w:val="00862714"/>
    <w:rsid w:val="008628A6"/>
    <w:rsid w:val="0086331C"/>
    <w:rsid w:val="00864B7B"/>
    <w:rsid w:val="008655AC"/>
    <w:rsid w:val="0086632B"/>
    <w:rsid w:val="008707D3"/>
    <w:rsid w:val="00871C59"/>
    <w:rsid w:val="00873963"/>
    <w:rsid w:val="008753F0"/>
    <w:rsid w:val="00876CCE"/>
    <w:rsid w:val="008824CF"/>
    <w:rsid w:val="0088374D"/>
    <w:rsid w:val="0088392F"/>
    <w:rsid w:val="0088498C"/>
    <w:rsid w:val="0088546F"/>
    <w:rsid w:val="00885D6D"/>
    <w:rsid w:val="00886FD0"/>
    <w:rsid w:val="00890F81"/>
    <w:rsid w:val="00891408"/>
    <w:rsid w:val="00896104"/>
    <w:rsid w:val="00896DE6"/>
    <w:rsid w:val="0089771F"/>
    <w:rsid w:val="008A1A83"/>
    <w:rsid w:val="008A3C6B"/>
    <w:rsid w:val="008A65AE"/>
    <w:rsid w:val="008B091D"/>
    <w:rsid w:val="008B2D19"/>
    <w:rsid w:val="008B3E0E"/>
    <w:rsid w:val="008B41FD"/>
    <w:rsid w:val="008B4B23"/>
    <w:rsid w:val="008B4DD0"/>
    <w:rsid w:val="008B5064"/>
    <w:rsid w:val="008B71BB"/>
    <w:rsid w:val="008C1B9E"/>
    <w:rsid w:val="008C3EE0"/>
    <w:rsid w:val="008C4842"/>
    <w:rsid w:val="008C5117"/>
    <w:rsid w:val="008D110E"/>
    <w:rsid w:val="008D2137"/>
    <w:rsid w:val="008D5A45"/>
    <w:rsid w:val="008D5CC6"/>
    <w:rsid w:val="008D6341"/>
    <w:rsid w:val="008E4079"/>
    <w:rsid w:val="008E572D"/>
    <w:rsid w:val="008E65FD"/>
    <w:rsid w:val="008E7218"/>
    <w:rsid w:val="008F0A8A"/>
    <w:rsid w:val="008F0DD4"/>
    <w:rsid w:val="008F390B"/>
    <w:rsid w:val="008F554E"/>
    <w:rsid w:val="008F71AF"/>
    <w:rsid w:val="00900943"/>
    <w:rsid w:val="00900CEF"/>
    <w:rsid w:val="009018BA"/>
    <w:rsid w:val="00902183"/>
    <w:rsid w:val="00902F09"/>
    <w:rsid w:val="00906BD2"/>
    <w:rsid w:val="00907AE6"/>
    <w:rsid w:val="009111D7"/>
    <w:rsid w:val="00911805"/>
    <w:rsid w:val="00911C26"/>
    <w:rsid w:val="0091282B"/>
    <w:rsid w:val="009133A9"/>
    <w:rsid w:val="009156A5"/>
    <w:rsid w:val="009156E4"/>
    <w:rsid w:val="00917375"/>
    <w:rsid w:val="009221D5"/>
    <w:rsid w:val="00922335"/>
    <w:rsid w:val="009223E0"/>
    <w:rsid w:val="0092359D"/>
    <w:rsid w:val="00924B06"/>
    <w:rsid w:val="0092670B"/>
    <w:rsid w:val="0092744A"/>
    <w:rsid w:val="00930232"/>
    <w:rsid w:val="009302E7"/>
    <w:rsid w:val="00930481"/>
    <w:rsid w:val="0093346E"/>
    <w:rsid w:val="00934278"/>
    <w:rsid w:val="009373D6"/>
    <w:rsid w:val="009375CF"/>
    <w:rsid w:val="00941378"/>
    <w:rsid w:val="00942875"/>
    <w:rsid w:val="009506A4"/>
    <w:rsid w:val="00951A76"/>
    <w:rsid w:val="00953912"/>
    <w:rsid w:val="00953F11"/>
    <w:rsid w:val="00956783"/>
    <w:rsid w:val="00957656"/>
    <w:rsid w:val="00961ED0"/>
    <w:rsid w:val="00962C24"/>
    <w:rsid w:val="00963234"/>
    <w:rsid w:val="009632F3"/>
    <w:rsid w:val="00963B4B"/>
    <w:rsid w:val="00965622"/>
    <w:rsid w:val="00966BB0"/>
    <w:rsid w:val="009722AE"/>
    <w:rsid w:val="009739F0"/>
    <w:rsid w:val="00974410"/>
    <w:rsid w:val="00974BF5"/>
    <w:rsid w:val="00976AD4"/>
    <w:rsid w:val="009805A7"/>
    <w:rsid w:val="00980C4D"/>
    <w:rsid w:val="00981C69"/>
    <w:rsid w:val="00983892"/>
    <w:rsid w:val="0098489E"/>
    <w:rsid w:val="00984EDB"/>
    <w:rsid w:val="00987286"/>
    <w:rsid w:val="0099158C"/>
    <w:rsid w:val="0099317A"/>
    <w:rsid w:val="00993259"/>
    <w:rsid w:val="00997168"/>
    <w:rsid w:val="009A57E8"/>
    <w:rsid w:val="009B0082"/>
    <w:rsid w:val="009B4600"/>
    <w:rsid w:val="009B4FD4"/>
    <w:rsid w:val="009B57DF"/>
    <w:rsid w:val="009B5DAF"/>
    <w:rsid w:val="009B7C04"/>
    <w:rsid w:val="009C0E36"/>
    <w:rsid w:val="009C2711"/>
    <w:rsid w:val="009C2C71"/>
    <w:rsid w:val="009C709B"/>
    <w:rsid w:val="009D14B4"/>
    <w:rsid w:val="009D7C40"/>
    <w:rsid w:val="009E1D18"/>
    <w:rsid w:val="009E34CA"/>
    <w:rsid w:val="009E5583"/>
    <w:rsid w:val="009E58CB"/>
    <w:rsid w:val="009F45A7"/>
    <w:rsid w:val="009F4FAE"/>
    <w:rsid w:val="009F560F"/>
    <w:rsid w:val="009F63B8"/>
    <w:rsid w:val="00A011DA"/>
    <w:rsid w:val="00A02AF3"/>
    <w:rsid w:val="00A04CAA"/>
    <w:rsid w:val="00A055A1"/>
    <w:rsid w:val="00A1026F"/>
    <w:rsid w:val="00A12301"/>
    <w:rsid w:val="00A13D62"/>
    <w:rsid w:val="00A20670"/>
    <w:rsid w:val="00A211C0"/>
    <w:rsid w:val="00A21495"/>
    <w:rsid w:val="00A22AD9"/>
    <w:rsid w:val="00A2370A"/>
    <w:rsid w:val="00A25604"/>
    <w:rsid w:val="00A260F1"/>
    <w:rsid w:val="00A26E65"/>
    <w:rsid w:val="00A30108"/>
    <w:rsid w:val="00A33ACD"/>
    <w:rsid w:val="00A36320"/>
    <w:rsid w:val="00A40BDB"/>
    <w:rsid w:val="00A411D9"/>
    <w:rsid w:val="00A41D71"/>
    <w:rsid w:val="00A447E0"/>
    <w:rsid w:val="00A44836"/>
    <w:rsid w:val="00A45FCA"/>
    <w:rsid w:val="00A472B9"/>
    <w:rsid w:val="00A477EE"/>
    <w:rsid w:val="00A51D70"/>
    <w:rsid w:val="00A521DF"/>
    <w:rsid w:val="00A525D1"/>
    <w:rsid w:val="00A54B79"/>
    <w:rsid w:val="00A562F3"/>
    <w:rsid w:val="00A57C35"/>
    <w:rsid w:val="00A57DED"/>
    <w:rsid w:val="00A62873"/>
    <w:rsid w:val="00A638A6"/>
    <w:rsid w:val="00A648AA"/>
    <w:rsid w:val="00A6591B"/>
    <w:rsid w:val="00A71108"/>
    <w:rsid w:val="00A72C1E"/>
    <w:rsid w:val="00A72EB1"/>
    <w:rsid w:val="00A73A28"/>
    <w:rsid w:val="00A81E24"/>
    <w:rsid w:val="00A839CF"/>
    <w:rsid w:val="00A83CC2"/>
    <w:rsid w:val="00A85CFE"/>
    <w:rsid w:val="00A92568"/>
    <w:rsid w:val="00A945CB"/>
    <w:rsid w:val="00A95383"/>
    <w:rsid w:val="00AA1550"/>
    <w:rsid w:val="00AA314D"/>
    <w:rsid w:val="00AA4CBC"/>
    <w:rsid w:val="00AA4CDA"/>
    <w:rsid w:val="00AA602F"/>
    <w:rsid w:val="00AB020D"/>
    <w:rsid w:val="00AB0A89"/>
    <w:rsid w:val="00AB1082"/>
    <w:rsid w:val="00AB159E"/>
    <w:rsid w:val="00AB26D1"/>
    <w:rsid w:val="00AB358D"/>
    <w:rsid w:val="00AB3AD5"/>
    <w:rsid w:val="00AB46C8"/>
    <w:rsid w:val="00AB55D1"/>
    <w:rsid w:val="00AB5FDE"/>
    <w:rsid w:val="00AC1E2B"/>
    <w:rsid w:val="00AC58D9"/>
    <w:rsid w:val="00AC5AFA"/>
    <w:rsid w:val="00AC6103"/>
    <w:rsid w:val="00AC6707"/>
    <w:rsid w:val="00AD0CAF"/>
    <w:rsid w:val="00AD4A22"/>
    <w:rsid w:val="00AD6D28"/>
    <w:rsid w:val="00AD72A7"/>
    <w:rsid w:val="00AE0A91"/>
    <w:rsid w:val="00AE2918"/>
    <w:rsid w:val="00AE3E12"/>
    <w:rsid w:val="00AE402A"/>
    <w:rsid w:val="00AE5305"/>
    <w:rsid w:val="00AE731C"/>
    <w:rsid w:val="00AF1475"/>
    <w:rsid w:val="00AF1AF6"/>
    <w:rsid w:val="00AF485B"/>
    <w:rsid w:val="00B002AA"/>
    <w:rsid w:val="00B02CF3"/>
    <w:rsid w:val="00B02FC6"/>
    <w:rsid w:val="00B036C0"/>
    <w:rsid w:val="00B052FE"/>
    <w:rsid w:val="00B063ED"/>
    <w:rsid w:val="00B06C66"/>
    <w:rsid w:val="00B11425"/>
    <w:rsid w:val="00B12679"/>
    <w:rsid w:val="00B151F6"/>
    <w:rsid w:val="00B15BBA"/>
    <w:rsid w:val="00B15DF5"/>
    <w:rsid w:val="00B15DF8"/>
    <w:rsid w:val="00B15FF4"/>
    <w:rsid w:val="00B16933"/>
    <w:rsid w:val="00B22B57"/>
    <w:rsid w:val="00B24EA3"/>
    <w:rsid w:val="00B25E63"/>
    <w:rsid w:val="00B262AC"/>
    <w:rsid w:val="00B30433"/>
    <w:rsid w:val="00B34352"/>
    <w:rsid w:val="00B360EA"/>
    <w:rsid w:val="00B40FED"/>
    <w:rsid w:val="00B41862"/>
    <w:rsid w:val="00B5283E"/>
    <w:rsid w:val="00B52CE7"/>
    <w:rsid w:val="00B53385"/>
    <w:rsid w:val="00B53C20"/>
    <w:rsid w:val="00B54810"/>
    <w:rsid w:val="00B55495"/>
    <w:rsid w:val="00B57D66"/>
    <w:rsid w:val="00B62B7C"/>
    <w:rsid w:val="00B636BA"/>
    <w:rsid w:val="00B63885"/>
    <w:rsid w:val="00B64B5E"/>
    <w:rsid w:val="00B64C57"/>
    <w:rsid w:val="00B64D67"/>
    <w:rsid w:val="00B6574D"/>
    <w:rsid w:val="00B665AB"/>
    <w:rsid w:val="00B6698F"/>
    <w:rsid w:val="00B758FD"/>
    <w:rsid w:val="00B76F0C"/>
    <w:rsid w:val="00B772BD"/>
    <w:rsid w:val="00B820DA"/>
    <w:rsid w:val="00B840CA"/>
    <w:rsid w:val="00B84800"/>
    <w:rsid w:val="00B84941"/>
    <w:rsid w:val="00B85F6F"/>
    <w:rsid w:val="00B87B3B"/>
    <w:rsid w:val="00B91EA6"/>
    <w:rsid w:val="00B92467"/>
    <w:rsid w:val="00B952F2"/>
    <w:rsid w:val="00BA2C61"/>
    <w:rsid w:val="00BA41AC"/>
    <w:rsid w:val="00BA4CD0"/>
    <w:rsid w:val="00BA5972"/>
    <w:rsid w:val="00BA60F0"/>
    <w:rsid w:val="00BA6BB9"/>
    <w:rsid w:val="00BB1886"/>
    <w:rsid w:val="00BB5C40"/>
    <w:rsid w:val="00BB6891"/>
    <w:rsid w:val="00BB78B0"/>
    <w:rsid w:val="00BC2E5E"/>
    <w:rsid w:val="00BC4C9F"/>
    <w:rsid w:val="00BC5839"/>
    <w:rsid w:val="00BD0064"/>
    <w:rsid w:val="00BD5034"/>
    <w:rsid w:val="00BE11AF"/>
    <w:rsid w:val="00BE3825"/>
    <w:rsid w:val="00BE5BC9"/>
    <w:rsid w:val="00BE72CE"/>
    <w:rsid w:val="00BE78BF"/>
    <w:rsid w:val="00BE7CAA"/>
    <w:rsid w:val="00BF2400"/>
    <w:rsid w:val="00C02EDC"/>
    <w:rsid w:val="00C06615"/>
    <w:rsid w:val="00C076CB"/>
    <w:rsid w:val="00C10BD0"/>
    <w:rsid w:val="00C112FE"/>
    <w:rsid w:val="00C14947"/>
    <w:rsid w:val="00C14B51"/>
    <w:rsid w:val="00C15104"/>
    <w:rsid w:val="00C155C3"/>
    <w:rsid w:val="00C2039E"/>
    <w:rsid w:val="00C24D12"/>
    <w:rsid w:val="00C2642B"/>
    <w:rsid w:val="00C27B42"/>
    <w:rsid w:val="00C27F79"/>
    <w:rsid w:val="00C36516"/>
    <w:rsid w:val="00C372FF"/>
    <w:rsid w:val="00C37CF2"/>
    <w:rsid w:val="00C37FE3"/>
    <w:rsid w:val="00C5000E"/>
    <w:rsid w:val="00C52952"/>
    <w:rsid w:val="00C52EF1"/>
    <w:rsid w:val="00C55C24"/>
    <w:rsid w:val="00C55F7A"/>
    <w:rsid w:val="00C56E7C"/>
    <w:rsid w:val="00C62204"/>
    <w:rsid w:val="00C63BAC"/>
    <w:rsid w:val="00C64214"/>
    <w:rsid w:val="00C66E6F"/>
    <w:rsid w:val="00C725F6"/>
    <w:rsid w:val="00C74400"/>
    <w:rsid w:val="00C754A9"/>
    <w:rsid w:val="00C75B19"/>
    <w:rsid w:val="00C75CED"/>
    <w:rsid w:val="00C75F43"/>
    <w:rsid w:val="00C80EEC"/>
    <w:rsid w:val="00C81038"/>
    <w:rsid w:val="00C816C1"/>
    <w:rsid w:val="00C82D83"/>
    <w:rsid w:val="00C847DC"/>
    <w:rsid w:val="00C857C0"/>
    <w:rsid w:val="00C8767E"/>
    <w:rsid w:val="00C90A41"/>
    <w:rsid w:val="00C931F6"/>
    <w:rsid w:val="00C935AE"/>
    <w:rsid w:val="00C95546"/>
    <w:rsid w:val="00CA3D2B"/>
    <w:rsid w:val="00CA4DF1"/>
    <w:rsid w:val="00CA5B13"/>
    <w:rsid w:val="00CA5D3D"/>
    <w:rsid w:val="00CA6803"/>
    <w:rsid w:val="00CA7B08"/>
    <w:rsid w:val="00CB16C0"/>
    <w:rsid w:val="00CB229E"/>
    <w:rsid w:val="00CB2473"/>
    <w:rsid w:val="00CB5A99"/>
    <w:rsid w:val="00CB70C7"/>
    <w:rsid w:val="00CC4182"/>
    <w:rsid w:val="00CC487E"/>
    <w:rsid w:val="00CC5F3B"/>
    <w:rsid w:val="00CC7CCA"/>
    <w:rsid w:val="00CD1711"/>
    <w:rsid w:val="00CD3629"/>
    <w:rsid w:val="00CD38EE"/>
    <w:rsid w:val="00CD422B"/>
    <w:rsid w:val="00CD53E9"/>
    <w:rsid w:val="00CD5D2A"/>
    <w:rsid w:val="00CD769E"/>
    <w:rsid w:val="00CE1E12"/>
    <w:rsid w:val="00CE2C23"/>
    <w:rsid w:val="00CE2FD8"/>
    <w:rsid w:val="00CE4823"/>
    <w:rsid w:val="00CE59FA"/>
    <w:rsid w:val="00CE6090"/>
    <w:rsid w:val="00CE7A8B"/>
    <w:rsid w:val="00CE7C98"/>
    <w:rsid w:val="00CF0D96"/>
    <w:rsid w:val="00CF1D48"/>
    <w:rsid w:val="00CF4B39"/>
    <w:rsid w:val="00CF7DFF"/>
    <w:rsid w:val="00D002DB"/>
    <w:rsid w:val="00D00587"/>
    <w:rsid w:val="00D068B5"/>
    <w:rsid w:val="00D10937"/>
    <w:rsid w:val="00D11724"/>
    <w:rsid w:val="00D13EC2"/>
    <w:rsid w:val="00D14C03"/>
    <w:rsid w:val="00D16124"/>
    <w:rsid w:val="00D17A7A"/>
    <w:rsid w:val="00D246EC"/>
    <w:rsid w:val="00D24EC2"/>
    <w:rsid w:val="00D251E8"/>
    <w:rsid w:val="00D26076"/>
    <w:rsid w:val="00D365E2"/>
    <w:rsid w:val="00D42C69"/>
    <w:rsid w:val="00D45A0E"/>
    <w:rsid w:val="00D45FC8"/>
    <w:rsid w:val="00D464C4"/>
    <w:rsid w:val="00D464D6"/>
    <w:rsid w:val="00D53392"/>
    <w:rsid w:val="00D55155"/>
    <w:rsid w:val="00D60876"/>
    <w:rsid w:val="00D6428B"/>
    <w:rsid w:val="00D65966"/>
    <w:rsid w:val="00D749A0"/>
    <w:rsid w:val="00D753F7"/>
    <w:rsid w:val="00D75893"/>
    <w:rsid w:val="00D764D0"/>
    <w:rsid w:val="00D820A7"/>
    <w:rsid w:val="00D83E78"/>
    <w:rsid w:val="00D848C2"/>
    <w:rsid w:val="00D879D2"/>
    <w:rsid w:val="00D901A9"/>
    <w:rsid w:val="00D90956"/>
    <w:rsid w:val="00D936C6"/>
    <w:rsid w:val="00D95560"/>
    <w:rsid w:val="00D97CB9"/>
    <w:rsid w:val="00DA11BB"/>
    <w:rsid w:val="00DA16B2"/>
    <w:rsid w:val="00DA358A"/>
    <w:rsid w:val="00DA3A88"/>
    <w:rsid w:val="00DA4D12"/>
    <w:rsid w:val="00DB04DC"/>
    <w:rsid w:val="00DB11A5"/>
    <w:rsid w:val="00DB15A3"/>
    <w:rsid w:val="00DB335C"/>
    <w:rsid w:val="00DB6BEA"/>
    <w:rsid w:val="00DC0D0D"/>
    <w:rsid w:val="00DC56F6"/>
    <w:rsid w:val="00DC5BAC"/>
    <w:rsid w:val="00DC7410"/>
    <w:rsid w:val="00DD08E0"/>
    <w:rsid w:val="00DD0BCD"/>
    <w:rsid w:val="00DD2284"/>
    <w:rsid w:val="00DD3A17"/>
    <w:rsid w:val="00DD766A"/>
    <w:rsid w:val="00DD7672"/>
    <w:rsid w:val="00DE026E"/>
    <w:rsid w:val="00DE16E3"/>
    <w:rsid w:val="00DE3D3F"/>
    <w:rsid w:val="00DE4C01"/>
    <w:rsid w:val="00DE597B"/>
    <w:rsid w:val="00DE5B29"/>
    <w:rsid w:val="00DE78E7"/>
    <w:rsid w:val="00DF0024"/>
    <w:rsid w:val="00DF5524"/>
    <w:rsid w:val="00E050D0"/>
    <w:rsid w:val="00E06CE9"/>
    <w:rsid w:val="00E107C9"/>
    <w:rsid w:val="00E10944"/>
    <w:rsid w:val="00E11230"/>
    <w:rsid w:val="00E11454"/>
    <w:rsid w:val="00E12ED1"/>
    <w:rsid w:val="00E14E62"/>
    <w:rsid w:val="00E21F62"/>
    <w:rsid w:val="00E2210B"/>
    <w:rsid w:val="00E23D09"/>
    <w:rsid w:val="00E242B9"/>
    <w:rsid w:val="00E24540"/>
    <w:rsid w:val="00E2626B"/>
    <w:rsid w:val="00E3183B"/>
    <w:rsid w:val="00E37CCA"/>
    <w:rsid w:val="00E37F92"/>
    <w:rsid w:val="00E43B46"/>
    <w:rsid w:val="00E43C11"/>
    <w:rsid w:val="00E4780A"/>
    <w:rsid w:val="00E5055B"/>
    <w:rsid w:val="00E5098B"/>
    <w:rsid w:val="00E50C59"/>
    <w:rsid w:val="00E51023"/>
    <w:rsid w:val="00E54429"/>
    <w:rsid w:val="00E5512F"/>
    <w:rsid w:val="00E55F68"/>
    <w:rsid w:val="00E64CBC"/>
    <w:rsid w:val="00E66BC8"/>
    <w:rsid w:val="00E71D6F"/>
    <w:rsid w:val="00E73910"/>
    <w:rsid w:val="00E74C8B"/>
    <w:rsid w:val="00E75079"/>
    <w:rsid w:val="00E765FE"/>
    <w:rsid w:val="00E77303"/>
    <w:rsid w:val="00E80A85"/>
    <w:rsid w:val="00E8246B"/>
    <w:rsid w:val="00E836AA"/>
    <w:rsid w:val="00E847B8"/>
    <w:rsid w:val="00E85DA3"/>
    <w:rsid w:val="00E861C0"/>
    <w:rsid w:val="00E86FFD"/>
    <w:rsid w:val="00E90357"/>
    <w:rsid w:val="00E92CB7"/>
    <w:rsid w:val="00E946E6"/>
    <w:rsid w:val="00E96BC2"/>
    <w:rsid w:val="00E96C97"/>
    <w:rsid w:val="00EA07F3"/>
    <w:rsid w:val="00EA2048"/>
    <w:rsid w:val="00EA3182"/>
    <w:rsid w:val="00EA34EA"/>
    <w:rsid w:val="00EA7994"/>
    <w:rsid w:val="00EB169B"/>
    <w:rsid w:val="00EB2F78"/>
    <w:rsid w:val="00EB4306"/>
    <w:rsid w:val="00EB4DCD"/>
    <w:rsid w:val="00EB5D9D"/>
    <w:rsid w:val="00EB6E51"/>
    <w:rsid w:val="00EC051F"/>
    <w:rsid w:val="00EC140E"/>
    <w:rsid w:val="00EC6AE2"/>
    <w:rsid w:val="00ED0AD4"/>
    <w:rsid w:val="00ED266E"/>
    <w:rsid w:val="00ED4331"/>
    <w:rsid w:val="00ED57B4"/>
    <w:rsid w:val="00ED6079"/>
    <w:rsid w:val="00ED65ED"/>
    <w:rsid w:val="00ED7B39"/>
    <w:rsid w:val="00EE18F8"/>
    <w:rsid w:val="00EE3850"/>
    <w:rsid w:val="00EE3A7B"/>
    <w:rsid w:val="00EE454E"/>
    <w:rsid w:val="00EE461B"/>
    <w:rsid w:val="00EF288B"/>
    <w:rsid w:val="00EF2B97"/>
    <w:rsid w:val="00EF4767"/>
    <w:rsid w:val="00EF4A93"/>
    <w:rsid w:val="00EF66B0"/>
    <w:rsid w:val="00EF6891"/>
    <w:rsid w:val="00F01AFE"/>
    <w:rsid w:val="00F03865"/>
    <w:rsid w:val="00F03909"/>
    <w:rsid w:val="00F040D9"/>
    <w:rsid w:val="00F045D5"/>
    <w:rsid w:val="00F04744"/>
    <w:rsid w:val="00F05EB1"/>
    <w:rsid w:val="00F12FF5"/>
    <w:rsid w:val="00F13264"/>
    <w:rsid w:val="00F13CC3"/>
    <w:rsid w:val="00F167E0"/>
    <w:rsid w:val="00F1791A"/>
    <w:rsid w:val="00F202DB"/>
    <w:rsid w:val="00F20854"/>
    <w:rsid w:val="00F22F8C"/>
    <w:rsid w:val="00F2510D"/>
    <w:rsid w:val="00F27229"/>
    <w:rsid w:val="00F31083"/>
    <w:rsid w:val="00F31270"/>
    <w:rsid w:val="00F33C9E"/>
    <w:rsid w:val="00F34CDF"/>
    <w:rsid w:val="00F364DA"/>
    <w:rsid w:val="00F36A87"/>
    <w:rsid w:val="00F40AC6"/>
    <w:rsid w:val="00F41C51"/>
    <w:rsid w:val="00F44DD6"/>
    <w:rsid w:val="00F44F98"/>
    <w:rsid w:val="00F45E96"/>
    <w:rsid w:val="00F460A1"/>
    <w:rsid w:val="00F46353"/>
    <w:rsid w:val="00F472FF"/>
    <w:rsid w:val="00F507EA"/>
    <w:rsid w:val="00F5338F"/>
    <w:rsid w:val="00F5352D"/>
    <w:rsid w:val="00F55433"/>
    <w:rsid w:val="00F55B16"/>
    <w:rsid w:val="00F572B2"/>
    <w:rsid w:val="00F57A2D"/>
    <w:rsid w:val="00F60B8C"/>
    <w:rsid w:val="00F624B9"/>
    <w:rsid w:val="00F638AE"/>
    <w:rsid w:val="00F64A94"/>
    <w:rsid w:val="00F650F8"/>
    <w:rsid w:val="00F652B7"/>
    <w:rsid w:val="00F667BF"/>
    <w:rsid w:val="00F67E45"/>
    <w:rsid w:val="00F73AF7"/>
    <w:rsid w:val="00F74206"/>
    <w:rsid w:val="00F743E1"/>
    <w:rsid w:val="00F74E65"/>
    <w:rsid w:val="00F762F6"/>
    <w:rsid w:val="00F838E4"/>
    <w:rsid w:val="00F83926"/>
    <w:rsid w:val="00F84A43"/>
    <w:rsid w:val="00F85A90"/>
    <w:rsid w:val="00F86C14"/>
    <w:rsid w:val="00F90999"/>
    <w:rsid w:val="00F913A4"/>
    <w:rsid w:val="00F91F12"/>
    <w:rsid w:val="00F92FC1"/>
    <w:rsid w:val="00FA119E"/>
    <w:rsid w:val="00FB0EC1"/>
    <w:rsid w:val="00FB1D4A"/>
    <w:rsid w:val="00FB41AA"/>
    <w:rsid w:val="00FB5788"/>
    <w:rsid w:val="00FB6798"/>
    <w:rsid w:val="00FB6A24"/>
    <w:rsid w:val="00FB754D"/>
    <w:rsid w:val="00FB7568"/>
    <w:rsid w:val="00FC0A10"/>
    <w:rsid w:val="00FC1AE2"/>
    <w:rsid w:val="00FC1D93"/>
    <w:rsid w:val="00FC2BBC"/>
    <w:rsid w:val="00FC48DA"/>
    <w:rsid w:val="00FC52F5"/>
    <w:rsid w:val="00FC55C7"/>
    <w:rsid w:val="00FC64B5"/>
    <w:rsid w:val="00FD2518"/>
    <w:rsid w:val="00FD3488"/>
    <w:rsid w:val="00FD4C79"/>
    <w:rsid w:val="00FE0A05"/>
    <w:rsid w:val="00FE0A91"/>
    <w:rsid w:val="00FE1E9D"/>
    <w:rsid w:val="00FE331B"/>
    <w:rsid w:val="00FE6C0D"/>
    <w:rsid w:val="00FF1031"/>
    <w:rsid w:val="00FF147A"/>
    <w:rsid w:val="00FF1843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C7"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CD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FBA7298B4BDE38CE2AFADA6C73418E07D9CCDD14FFDEECC65136F3BD8BA3E7F9478C8A47F887EBF935FF07JCT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FBA7298B4BDE38CE2AFADA6C73418E07D9CCDD14FFDEECC65136F3BD8BA3E7F9478C8A47F887EBF935FF07JCT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B8AB52908A3E889457E47D4447AE6901D2B7DD9630D2EFD3BD2031C9DCA7F1AE29D905E78EF5E233CAE1FI3x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591D1183B7278A7E33888CD826C64BC6D299AA4D489B4D9361E9102125U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0D0B76200F7726616CED7C80917674CB02E958DB1C9B5A9BC59EBD14vCfBL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4FBA7298B4BDE38CE2AFADA6C73418E07D9CCDD14FFDEECC65136F3BD8BA3E7F9478C8A47F887EBF935FF07JCT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3739-8F4D-4442-B330-5383F92E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Фазлыева Айгуль Фанилевна</dc:creator>
  <cp:lastModifiedBy>Чурина Людмила Викторовна</cp:lastModifiedBy>
  <cp:revision>154</cp:revision>
  <cp:lastPrinted>2016-07-08T03:56:00Z</cp:lastPrinted>
  <dcterms:created xsi:type="dcterms:W3CDTF">2014-08-27T06:30:00Z</dcterms:created>
  <dcterms:modified xsi:type="dcterms:W3CDTF">2016-07-08T04:02:00Z</dcterms:modified>
</cp:coreProperties>
</file>