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D4" w:rsidRDefault="00AE5F6F" w:rsidP="00BA4919">
      <w:pPr>
        <w:pStyle w:val="af0"/>
        <w:spacing w:after="200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FB1AD4">
        <w:rPr>
          <w:rFonts w:ascii="Arial Narrow" w:hAnsi="Arial Narrow"/>
          <w:b/>
          <w:sz w:val="32"/>
          <w:szCs w:val="32"/>
        </w:rPr>
        <w:t xml:space="preserve"> </w:t>
      </w:r>
      <w:r w:rsidR="00FB1AD4" w:rsidRPr="00FB1AD4">
        <w:rPr>
          <w:rFonts w:ascii="Arial Narrow" w:hAnsi="Arial Narrow"/>
          <w:b/>
          <w:sz w:val="32"/>
          <w:szCs w:val="32"/>
        </w:rPr>
        <w:t>«Где нет уважения к человеку, там редко родятся и живут люди, способные уважать себя»</w:t>
      </w:r>
      <w:r w:rsidR="00FB1AD4" w:rsidRPr="00FB1AD4">
        <w:t xml:space="preserve"> </w:t>
      </w:r>
    </w:p>
    <w:p w:rsidR="00B94FD4" w:rsidRPr="00B94FD4" w:rsidRDefault="0077685C" w:rsidP="00B94FD4">
      <w:pPr>
        <w:pStyle w:val="ConsPlusNormal"/>
        <w:spacing w:after="200"/>
        <w:ind w:firstLine="0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На прошедшей неделе </w:t>
      </w:r>
      <w:r w:rsidR="00FB1AD4" w:rsidRPr="00FB1AD4">
        <w:rPr>
          <w:rFonts w:ascii="Arial Narrow" w:hAnsi="Arial Narrow" w:cs="Times New Roman"/>
          <w:b/>
          <w:sz w:val="28"/>
          <w:szCs w:val="28"/>
        </w:rPr>
        <w:t xml:space="preserve">в Думе города Покачи </w:t>
      </w:r>
      <w:r>
        <w:rPr>
          <w:rFonts w:ascii="Arial Narrow" w:hAnsi="Arial Narrow" w:cs="Times New Roman"/>
          <w:b/>
          <w:sz w:val="28"/>
          <w:szCs w:val="28"/>
        </w:rPr>
        <w:t xml:space="preserve">состоялось заседание фракции Всероссийской политической партии «ЕДИНАЯ РОССИЯ». </w:t>
      </w:r>
    </w:p>
    <w:p w:rsidR="00A45E73" w:rsidRDefault="001A6D77" w:rsidP="00B94FD4">
      <w:pPr>
        <w:pStyle w:val="ConsPlusNormal"/>
        <w:spacing w:after="200"/>
        <w:ind w:firstLine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Всероссийская политическая партия «ЕДИНАЯ РОССИЯ» уделяет особое внимание соблюдению прав человека, недаром один из лозунгов единоро</w:t>
      </w:r>
      <w:r w:rsidR="00843A62">
        <w:rPr>
          <w:rFonts w:ascii="Arial Narrow" w:hAnsi="Arial Narrow" w:cs="Times New Roman"/>
          <w:sz w:val="28"/>
          <w:szCs w:val="28"/>
        </w:rPr>
        <w:t>с</w:t>
      </w:r>
      <w:r>
        <w:rPr>
          <w:rFonts w:ascii="Arial Narrow" w:hAnsi="Arial Narrow" w:cs="Times New Roman"/>
          <w:sz w:val="28"/>
          <w:szCs w:val="28"/>
        </w:rPr>
        <w:t>сов гласит «Г</w:t>
      </w:r>
      <w:r w:rsidRPr="001A6D77">
        <w:rPr>
          <w:rFonts w:ascii="Arial Narrow" w:hAnsi="Arial Narrow" w:cs="Times New Roman"/>
          <w:sz w:val="28"/>
          <w:szCs w:val="28"/>
        </w:rPr>
        <w:t xml:space="preserve">осударство </w:t>
      </w:r>
      <w:proofErr w:type="gramStart"/>
      <w:r w:rsidRPr="001A6D77">
        <w:rPr>
          <w:rFonts w:ascii="Arial Narrow" w:hAnsi="Arial Narrow" w:cs="Times New Roman"/>
          <w:sz w:val="28"/>
          <w:szCs w:val="28"/>
        </w:rPr>
        <w:t>для</w:t>
      </w:r>
      <w:proofErr w:type="gramEnd"/>
      <w:r w:rsidRPr="001A6D77">
        <w:rPr>
          <w:rFonts w:ascii="Arial Narrow" w:hAnsi="Arial Narrow" w:cs="Times New Roman"/>
          <w:sz w:val="28"/>
          <w:szCs w:val="28"/>
        </w:rPr>
        <w:t xml:space="preserve"> граждан</w:t>
      </w:r>
      <w:r>
        <w:rPr>
          <w:rFonts w:ascii="Arial Narrow" w:hAnsi="Arial Narrow" w:cs="Times New Roman"/>
          <w:sz w:val="28"/>
          <w:szCs w:val="28"/>
        </w:rPr>
        <w:t>»</w:t>
      </w:r>
      <w:r w:rsidR="00271790">
        <w:rPr>
          <w:rFonts w:ascii="Arial Narrow" w:hAnsi="Arial Narrow" w:cs="Times New Roman"/>
          <w:sz w:val="28"/>
          <w:szCs w:val="28"/>
        </w:rPr>
        <w:t xml:space="preserve"> и </w:t>
      </w:r>
      <w:proofErr w:type="gramStart"/>
      <w:r w:rsidR="00271790">
        <w:rPr>
          <w:rFonts w:ascii="Arial Narrow" w:hAnsi="Arial Narrow" w:cs="Times New Roman"/>
          <w:sz w:val="28"/>
          <w:szCs w:val="28"/>
        </w:rPr>
        <w:t>прописан</w:t>
      </w:r>
      <w:proofErr w:type="gramEnd"/>
      <w:r w:rsidR="00271790">
        <w:rPr>
          <w:rFonts w:ascii="Arial Narrow" w:hAnsi="Arial Narrow" w:cs="Times New Roman"/>
          <w:sz w:val="28"/>
          <w:szCs w:val="28"/>
        </w:rPr>
        <w:t xml:space="preserve"> в политической программе. П</w:t>
      </w:r>
      <w:r w:rsidR="00A45E73">
        <w:rPr>
          <w:rFonts w:ascii="Arial Narrow" w:hAnsi="Arial Narrow" w:cs="Times New Roman"/>
          <w:sz w:val="28"/>
          <w:szCs w:val="28"/>
        </w:rPr>
        <w:t xml:space="preserve">оэтому </w:t>
      </w:r>
      <w:proofErr w:type="spellStart"/>
      <w:r w:rsidR="00A45E73">
        <w:rPr>
          <w:rFonts w:ascii="Arial Narrow" w:hAnsi="Arial Narrow" w:cs="Times New Roman"/>
          <w:sz w:val="28"/>
          <w:szCs w:val="28"/>
        </w:rPr>
        <w:t>югорские</w:t>
      </w:r>
      <w:proofErr w:type="spellEnd"/>
      <w:r w:rsidR="00A45E73">
        <w:rPr>
          <w:rFonts w:ascii="Arial Narrow" w:hAnsi="Arial Narrow" w:cs="Times New Roman"/>
          <w:sz w:val="28"/>
          <w:szCs w:val="28"/>
        </w:rPr>
        <w:t xml:space="preserve"> партийцы </w:t>
      </w:r>
      <w:r w:rsidR="00A45E73" w:rsidRPr="00A45E73">
        <w:rPr>
          <w:rFonts w:ascii="Arial Narrow" w:hAnsi="Arial Narrow" w:cs="Times New Roman"/>
          <w:sz w:val="28"/>
          <w:szCs w:val="28"/>
        </w:rPr>
        <w:t xml:space="preserve">на всех уровнях – </w:t>
      </w:r>
      <w:r w:rsidR="00A45E73">
        <w:rPr>
          <w:rFonts w:ascii="Arial Narrow" w:hAnsi="Arial Narrow" w:cs="Times New Roman"/>
          <w:sz w:val="28"/>
          <w:szCs w:val="28"/>
        </w:rPr>
        <w:t>и региональном, и муниципальном, - активно включили</w:t>
      </w:r>
      <w:r w:rsidR="00271790">
        <w:rPr>
          <w:rFonts w:ascii="Arial Narrow" w:hAnsi="Arial Narrow" w:cs="Times New Roman"/>
          <w:sz w:val="28"/>
          <w:szCs w:val="28"/>
        </w:rPr>
        <w:t xml:space="preserve">сь в процесс обсуждения доклада Уполномоченного по правам человека </w:t>
      </w:r>
      <w:r w:rsidR="00A45E73" w:rsidRPr="00A45E73">
        <w:rPr>
          <w:rFonts w:ascii="Arial Narrow" w:hAnsi="Arial Narrow" w:cs="Times New Roman"/>
          <w:sz w:val="28"/>
          <w:szCs w:val="28"/>
        </w:rPr>
        <w:t>Ханты</w:t>
      </w:r>
      <w:r w:rsidR="00FB1AD4">
        <w:rPr>
          <w:rFonts w:ascii="Arial Narrow" w:hAnsi="Arial Narrow" w:cs="Times New Roman"/>
          <w:sz w:val="28"/>
          <w:szCs w:val="28"/>
        </w:rPr>
        <w:t xml:space="preserve"> </w:t>
      </w:r>
      <w:r w:rsidR="00A45E73" w:rsidRPr="00A45E73">
        <w:rPr>
          <w:rFonts w:ascii="Arial Narrow" w:hAnsi="Arial Narrow" w:cs="Times New Roman"/>
          <w:sz w:val="28"/>
          <w:szCs w:val="28"/>
        </w:rPr>
        <w:t>-</w:t>
      </w:r>
      <w:r w:rsidR="00FB1AD4">
        <w:rPr>
          <w:rFonts w:ascii="Arial Narrow" w:hAnsi="Arial Narrow" w:cs="Times New Roman"/>
          <w:sz w:val="28"/>
          <w:szCs w:val="28"/>
        </w:rPr>
        <w:t xml:space="preserve"> </w:t>
      </w:r>
      <w:r w:rsidR="00A45E73" w:rsidRPr="00A45E73">
        <w:rPr>
          <w:rFonts w:ascii="Arial Narrow" w:hAnsi="Arial Narrow" w:cs="Times New Roman"/>
          <w:sz w:val="28"/>
          <w:szCs w:val="28"/>
        </w:rPr>
        <w:t>Мансийского а</w:t>
      </w:r>
      <w:r w:rsidR="00A45E73">
        <w:rPr>
          <w:rFonts w:ascii="Arial Narrow" w:hAnsi="Arial Narrow" w:cs="Times New Roman"/>
          <w:sz w:val="28"/>
          <w:szCs w:val="28"/>
        </w:rPr>
        <w:t xml:space="preserve">втономного округа – Югры Натальи </w:t>
      </w:r>
      <w:proofErr w:type="spellStart"/>
      <w:r w:rsidR="00A45E73">
        <w:rPr>
          <w:rFonts w:ascii="Arial Narrow" w:hAnsi="Arial Narrow" w:cs="Times New Roman"/>
          <w:sz w:val="28"/>
          <w:szCs w:val="28"/>
        </w:rPr>
        <w:t>Стребковой</w:t>
      </w:r>
      <w:proofErr w:type="spellEnd"/>
      <w:r w:rsidR="00A45E73">
        <w:rPr>
          <w:rFonts w:ascii="Arial Narrow" w:hAnsi="Arial Narrow" w:cs="Times New Roman"/>
          <w:sz w:val="28"/>
          <w:szCs w:val="28"/>
        </w:rPr>
        <w:t xml:space="preserve"> </w:t>
      </w:r>
      <w:r w:rsidR="00A45E73" w:rsidRPr="00A45E73">
        <w:rPr>
          <w:rFonts w:ascii="Arial Narrow" w:hAnsi="Arial Narrow" w:cs="Times New Roman"/>
          <w:sz w:val="28"/>
          <w:szCs w:val="28"/>
        </w:rPr>
        <w:t>«О соблюдении и защите прав, свобод и законных интересов человека и гражданина в Ханты</w:t>
      </w:r>
      <w:r w:rsidR="00FB1AD4">
        <w:rPr>
          <w:rFonts w:ascii="Arial Narrow" w:hAnsi="Arial Narrow" w:cs="Times New Roman"/>
          <w:sz w:val="28"/>
          <w:szCs w:val="28"/>
        </w:rPr>
        <w:t xml:space="preserve"> </w:t>
      </w:r>
      <w:r w:rsidR="00A45E73" w:rsidRPr="00A45E73">
        <w:rPr>
          <w:rFonts w:ascii="Arial Narrow" w:hAnsi="Arial Narrow" w:cs="Times New Roman"/>
          <w:sz w:val="28"/>
          <w:szCs w:val="28"/>
        </w:rPr>
        <w:t>-</w:t>
      </w:r>
      <w:r w:rsidR="00FB1AD4">
        <w:rPr>
          <w:rFonts w:ascii="Arial Narrow" w:hAnsi="Arial Narrow" w:cs="Times New Roman"/>
          <w:sz w:val="28"/>
          <w:szCs w:val="28"/>
        </w:rPr>
        <w:t xml:space="preserve"> </w:t>
      </w:r>
      <w:r w:rsidR="00A45E73" w:rsidRPr="00A45E73">
        <w:rPr>
          <w:rFonts w:ascii="Arial Narrow" w:hAnsi="Arial Narrow" w:cs="Times New Roman"/>
          <w:sz w:val="28"/>
          <w:szCs w:val="28"/>
        </w:rPr>
        <w:t>Мансийском автономном округе – Югре в 2015 году»</w:t>
      </w:r>
      <w:r w:rsidR="00A45E73">
        <w:rPr>
          <w:rFonts w:ascii="Arial Narrow" w:hAnsi="Arial Narrow" w:cs="Times New Roman"/>
          <w:sz w:val="28"/>
          <w:szCs w:val="28"/>
        </w:rPr>
        <w:t>.</w:t>
      </w:r>
    </w:p>
    <w:p w:rsidR="00FB1AD4" w:rsidRDefault="00FB1AD4" w:rsidP="00B94FD4">
      <w:pPr>
        <w:pStyle w:val="ConsPlusNormal"/>
        <w:spacing w:after="200"/>
        <w:ind w:firstLine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Работали с докладом и </w:t>
      </w:r>
      <w:proofErr w:type="spellStart"/>
      <w:r>
        <w:rPr>
          <w:rFonts w:ascii="Arial Narrow" w:hAnsi="Arial Narrow" w:cs="Times New Roman"/>
          <w:sz w:val="28"/>
          <w:szCs w:val="28"/>
        </w:rPr>
        <w:t>покачевские</w:t>
      </w:r>
      <w:proofErr w:type="spellEnd"/>
      <w:r>
        <w:rPr>
          <w:rFonts w:ascii="Arial Narrow" w:hAnsi="Arial Narrow" w:cs="Times New Roman"/>
          <w:sz w:val="28"/>
          <w:szCs w:val="28"/>
        </w:rPr>
        <w:t xml:space="preserve"> депутаты</w:t>
      </w:r>
      <w:r w:rsidR="0077685C">
        <w:rPr>
          <w:rFonts w:ascii="Arial Narrow" w:hAnsi="Arial Narrow" w:cs="Times New Roman"/>
          <w:sz w:val="28"/>
          <w:szCs w:val="28"/>
        </w:rPr>
        <w:t xml:space="preserve">, члены фракции </w:t>
      </w:r>
      <w:r>
        <w:rPr>
          <w:rFonts w:ascii="Arial Narrow" w:hAnsi="Arial Narrow" w:cs="Times New Roman"/>
          <w:sz w:val="28"/>
          <w:szCs w:val="28"/>
        </w:rPr>
        <w:t>ВПП «</w:t>
      </w:r>
      <w:r w:rsidRPr="00FB1AD4">
        <w:rPr>
          <w:rFonts w:ascii="Arial Narrow" w:hAnsi="Arial Narrow" w:cs="Times New Roman"/>
          <w:sz w:val="28"/>
          <w:szCs w:val="28"/>
        </w:rPr>
        <w:t>ЕДИНАЯ РОССИЯ</w:t>
      </w:r>
      <w:r>
        <w:rPr>
          <w:rFonts w:ascii="Arial Narrow" w:hAnsi="Arial Narrow" w:cs="Times New Roman"/>
          <w:sz w:val="28"/>
          <w:szCs w:val="28"/>
        </w:rPr>
        <w:t>».</w:t>
      </w:r>
    </w:p>
    <w:p w:rsidR="00BE66D1" w:rsidRPr="00BE66D1" w:rsidRDefault="00FB1AD4" w:rsidP="00475246">
      <w:pPr>
        <w:pStyle w:val="ConsPlusNormal"/>
        <w:spacing w:after="200"/>
        <w:ind w:firstLine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Рассматривая</w:t>
      </w:r>
      <w:r w:rsidR="00271790">
        <w:rPr>
          <w:rFonts w:ascii="Arial Narrow" w:hAnsi="Arial Narrow" w:cs="Times New Roman"/>
          <w:sz w:val="28"/>
          <w:szCs w:val="28"/>
        </w:rPr>
        <w:t xml:space="preserve"> основные положения документа, </w:t>
      </w:r>
      <w:r>
        <w:rPr>
          <w:rFonts w:ascii="Arial Narrow" w:hAnsi="Arial Narrow" w:cs="Times New Roman"/>
          <w:sz w:val="28"/>
          <w:szCs w:val="28"/>
        </w:rPr>
        <w:t xml:space="preserve">они отметили, что в сравнении с другими муниципальными образованиями наш город стабильно остается на 16-ом (из 22) месте по числу обращений. Это значит, что все проблемы граждан не остаются без внимания городских властей и решаются на месте. </w:t>
      </w:r>
      <w:r w:rsidRPr="00BE66D1">
        <w:rPr>
          <w:rFonts w:ascii="Arial Narrow" w:hAnsi="Arial Narrow" w:cs="Times New Roman"/>
          <w:sz w:val="28"/>
          <w:szCs w:val="28"/>
        </w:rPr>
        <w:t>В то же время ежегодно к Уполномоченному</w:t>
      </w:r>
      <w:r w:rsidR="00271790" w:rsidRPr="00BE66D1">
        <w:rPr>
          <w:rFonts w:ascii="Arial Narrow" w:hAnsi="Arial Narrow" w:cs="Times New Roman"/>
          <w:sz w:val="28"/>
          <w:szCs w:val="28"/>
        </w:rPr>
        <w:t xml:space="preserve"> по правам человека </w:t>
      </w:r>
      <w:r w:rsidRPr="00BE66D1">
        <w:rPr>
          <w:rFonts w:ascii="Arial Narrow" w:hAnsi="Arial Narrow" w:cs="Times New Roman"/>
          <w:sz w:val="28"/>
          <w:szCs w:val="28"/>
        </w:rPr>
        <w:t>обращается не менее двух покачевцев.</w:t>
      </w:r>
      <w:r w:rsidR="00BE66D1" w:rsidRPr="00BE66D1">
        <w:rPr>
          <w:rFonts w:ascii="Arial Narrow" w:hAnsi="Arial Narrow" w:cs="Times New Roman"/>
          <w:sz w:val="28"/>
          <w:szCs w:val="28"/>
        </w:rPr>
        <w:t xml:space="preserve"> Чаще всего по вопросам </w:t>
      </w:r>
      <w:r w:rsidR="00475246" w:rsidRPr="00BE66D1">
        <w:rPr>
          <w:rFonts w:ascii="Arial Narrow" w:hAnsi="Arial Narrow" w:cs="Times New Roman"/>
          <w:sz w:val="28"/>
          <w:szCs w:val="28"/>
        </w:rPr>
        <w:t xml:space="preserve">деятельности правоохранительных органов и </w:t>
      </w:r>
      <w:r w:rsidR="00271790" w:rsidRPr="00BE66D1">
        <w:rPr>
          <w:rFonts w:ascii="Arial Narrow" w:hAnsi="Arial Narrow" w:cs="Times New Roman"/>
          <w:sz w:val="28"/>
          <w:szCs w:val="28"/>
        </w:rPr>
        <w:t xml:space="preserve">соблюдению </w:t>
      </w:r>
      <w:r w:rsidR="00475246" w:rsidRPr="00BE66D1">
        <w:rPr>
          <w:rFonts w:ascii="Arial Narrow" w:hAnsi="Arial Narrow" w:cs="Times New Roman"/>
          <w:sz w:val="28"/>
          <w:szCs w:val="28"/>
        </w:rPr>
        <w:t>жилищных прав</w:t>
      </w:r>
      <w:r w:rsidR="00BE66D1" w:rsidRPr="00BE66D1">
        <w:rPr>
          <w:rFonts w:ascii="Arial Narrow" w:hAnsi="Arial Narrow" w:cs="Times New Roman"/>
          <w:sz w:val="28"/>
          <w:szCs w:val="28"/>
        </w:rPr>
        <w:t>.</w:t>
      </w:r>
    </w:p>
    <w:p w:rsidR="00475246" w:rsidRDefault="00BE66D1" w:rsidP="00475246">
      <w:pPr>
        <w:pStyle w:val="ConsPlusNormal"/>
        <w:spacing w:after="200"/>
        <w:ind w:firstLine="0"/>
        <w:jc w:val="both"/>
        <w:rPr>
          <w:rFonts w:ascii="Arial Narrow" w:hAnsi="Arial Narrow" w:cs="Times New Roman"/>
          <w:sz w:val="28"/>
          <w:szCs w:val="28"/>
        </w:rPr>
      </w:pPr>
      <w:r w:rsidRPr="00BE66D1">
        <w:rPr>
          <w:rFonts w:ascii="Arial Narrow" w:hAnsi="Arial Narrow" w:cs="Times New Roman"/>
          <w:sz w:val="28"/>
          <w:szCs w:val="28"/>
        </w:rPr>
        <w:t xml:space="preserve"> </w:t>
      </w:r>
      <w:r w:rsidR="00271790" w:rsidRPr="00BE66D1">
        <w:rPr>
          <w:rFonts w:ascii="Arial Narrow" w:hAnsi="Arial Narrow" w:cs="Times New Roman"/>
          <w:sz w:val="28"/>
          <w:szCs w:val="28"/>
        </w:rPr>
        <w:t>«</w:t>
      </w:r>
      <w:r w:rsidRPr="00BE66D1">
        <w:rPr>
          <w:rFonts w:ascii="Arial Narrow" w:hAnsi="Arial Narrow" w:cs="Times New Roman"/>
          <w:sz w:val="28"/>
          <w:szCs w:val="28"/>
        </w:rPr>
        <w:t>Так, в</w:t>
      </w:r>
      <w:r w:rsidR="00475246" w:rsidRPr="00BE66D1">
        <w:rPr>
          <w:rFonts w:ascii="Arial Narrow" w:hAnsi="Arial Narrow" w:cs="Times New Roman"/>
          <w:sz w:val="28"/>
          <w:szCs w:val="28"/>
        </w:rPr>
        <w:t xml:space="preserve"> </w:t>
      </w:r>
      <w:r w:rsidRPr="00BE66D1">
        <w:rPr>
          <w:rFonts w:ascii="Arial Narrow" w:hAnsi="Arial Narrow" w:cs="Times New Roman"/>
          <w:sz w:val="28"/>
          <w:szCs w:val="28"/>
        </w:rPr>
        <w:t xml:space="preserve">2015 году в </w:t>
      </w:r>
      <w:r w:rsidR="00475246" w:rsidRPr="00BE66D1">
        <w:rPr>
          <w:rFonts w:ascii="Arial Narrow" w:hAnsi="Arial Narrow" w:cs="Times New Roman"/>
          <w:sz w:val="28"/>
          <w:szCs w:val="28"/>
        </w:rPr>
        <w:t>адрес гла</w:t>
      </w:r>
      <w:r w:rsidR="00271790" w:rsidRPr="00BE66D1">
        <w:rPr>
          <w:rFonts w:ascii="Arial Narrow" w:hAnsi="Arial Narrow" w:cs="Times New Roman"/>
          <w:sz w:val="28"/>
          <w:szCs w:val="28"/>
        </w:rPr>
        <w:t xml:space="preserve">вы города Покачи Натальей </w:t>
      </w:r>
      <w:proofErr w:type="spellStart"/>
      <w:r w:rsidR="00271790" w:rsidRPr="00BE66D1">
        <w:rPr>
          <w:rFonts w:ascii="Arial Narrow" w:hAnsi="Arial Narrow" w:cs="Times New Roman"/>
          <w:sz w:val="28"/>
          <w:szCs w:val="28"/>
        </w:rPr>
        <w:t>Стребковой</w:t>
      </w:r>
      <w:proofErr w:type="spellEnd"/>
      <w:r w:rsidR="00271790" w:rsidRPr="00BE66D1">
        <w:rPr>
          <w:rFonts w:ascii="Arial Narrow" w:hAnsi="Arial Narrow" w:cs="Times New Roman"/>
          <w:sz w:val="28"/>
          <w:szCs w:val="28"/>
        </w:rPr>
        <w:t xml:space="preserve"> </w:t>
      </w:r>
      <w:r w:rsidRPr="00BE66D1">
        <w:rPr>
          <w:rFonts w:ascii="Arial Narrow" w:hAnsi="Arial Narrow" w:cs="Times New Roman"/>
          <w:sz w:val="28"/>
          <w:szCs w:val="28"/>
        </w:rPr>
        <w:t xml:space="preserve">после получения и рассмотрения жалобы жителя нашего города </w:t>
      </w:r>
      <w:r w:rsidR="00475246" w:rsidRPr="00BE66D1">
        <w:rPr>
          <w:rFonts w:ascii="Arial Narrow" w:hAnsi="Arial Narrow" w:cs="Times New Roman"/>
          <w:sz w:val="28"/>
          <w:szCs w:val="28"/>
        </w:rPr>
        <w:t xml:space="preserve">направлено </w:t>
      </w:r>
      <w:r w:rsidRPr="00BE66D1">
        <w:rPr>
          <w:rFonts w:ascii="Arial Narrow" w:hAnsi="Arial Narrow" w:cs="Times New Roman"/>
          <w:sz w:val="28"/>
          <w:szCs w:val="28"/>
        </w:rPr>
        <w:t xml:space="preserve">требование </w:t>
      </w:r>
      <w:r w:rsidR="00475246" w:rsidRPr="00BE66D1">
        <w:rPr>
          <w:rFonts w:ascii="Arial Narrow" w:hAnsi="Arial Narrow" w:cs="Times New Roman"/>
          <w:sz w:val="28"/>
          <w:szCs w:val="28"/>
        </w:rPr>
        <w:t>о принятии мер к должностным лицам, допустившим нарушения в оформлении учетных документов</w:t>
      </w:r>
      <w:r w:rsidRPr="00BE66D1">
        <w:rPr>
          <w:rFonts w:ascii="Arial Narrow" w:hAnsi="Arial Narrow" w:cs="Times New Roman"/>
          <w:sz w:val="28"/>
          <w:szCs w:val="28"/>
        </w:rPr>
        <w:t xml:space="preserve"> для улучшения гражданами жилищных условий</w:t>
      </w:r>
      <w:r w:rsidR="00271790" w:rsidRPr="00BE66D1">
        <w:rPr>
          <w:rFonts w:ascii="Arial Narrow" w:hAnsi="Arial Narrow" w:cs="Times New Roman"/>
          <w:sz w:val="28"/>
          <w:szCs w:val="28"/>
        </w:rPr>
        <w:t xml:space="preserve">», – сообщила </w:t>
      </w:r>
      <w:r>
        <w:rPr>
          <w:rFonts w:ascii="Arial Narrow" w:hAnsi="Arial Narrow" w:cs="Times New Roman"/>
          <w:sz w:val="28"/>
          <w:szCs w:val="28"/>
        </w:rPr>
        <w:t xml:space="preserve">депутатам </w:t>
      </w:r>
      <w:r w:rsidR="00271790" w:rsidRPr="00BE66D1">
        <w:rPr>
          <w:rFonts w:ascii="Arial Narrow" w:hAnsi="Arial Narrow" w:cs="Times New Roman"/>
          <w:sz w:val="28"/>
          <w:szCs w:val="28"/>
        </w:rPr>
        <w:t>Наталья</w:t>
      </w:r>
      <w:r>
        <w:rPr>
          <w:rFonts w:ascii="Arial Narrow" w:hAnsi="Arial Narrow" w:cs="Times New Roman"/>
          <w:sz w:val="28"/>
          <w:szCs w:val="28"/>
        </w:rPr>
        <w:t xml:space="preserve"> Борисова</w:t>
      </w:r>
      <w:r w:rsidR="00271790" w:rsidRPr="00BE66D1">
        <w:rPr>
          <w:rFonts w:ascii="Arial Narrow" w:hAnsi="Arial Narrow" w:cs="Times New Roman"/>
          <w:sz w:val="28"/>
          <w:szCs w:val="28"/>
        </w:rPr>
        <w:t>.</w:t>
      </w:r>
    </w:p>
    <w:p w:rsidR="00475246" w:rsidRDefault="00BE66D1" w:rsidP="00475246">
      <w:pPr>
        <w:pStyle w:val="ConsPlusNormal"/>
        <w:spacing w:after="200"/>
        <w:ind w:firstLine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З</w:t>
      </w:r>
      <w:r w:rsidR="00D92BB6">
        <w:rPr>
          <w:rFonts w:ascii="Arial Narrow" w:hAnsi="Arial Narrow" w:cs="Times New Roman"/>
          <w:sz w:val="28"/>
          <w:szCs w:val="28"/>
        </w:rPr>
        <w:t>ащита интересов граждан в получении жилья</w:t>
      </w:r>
      <w:r>
        <w:rPr>
          <w:rFonts w:ascii="Arial Narrow" w:hAnsi="Arial Narrow" w:cs="Times New Roman"/>
          <w:sz w:val="28"/>
          <w:szCs w:val="28"/>
        </w:rPr>
        <w:t>,</w:t>
      </w:r>
      <w:r w:rsidRPr="00BE66D1">
        <w:t xml:space="preserve"> </w:t>
      </w:r>
      <w:r>
        <w:rPr>
          <w:rFonts w:ascii="Arial Narrow" w:hAnsi="Arial Narrow" w:cs="Times New Roman"/>
          <w:sz w:val="28"/>
          <w:szCs w:val="28"/>
        </w:rPr>
        <w:t>к</w:t>
      </w:r>
      <w:r w:rsidRPr="00BE66D1">
        <w:rPr>
          <w:rFonts w:ascii="Arial Narrow" w:hAnsi="Arial Narrow" w:cs="Times New Roman"/>
          <w:sz w:val="28"/>
          <w:szCs w:val="28"/>
        </w:rPr>
        <w:t xml:space="preserve">ак и в прошлые годы, является </w:t>
      </w:r>
      <w:r>
        <w:rPr>
          <w:rFonts w:ascii="Arial Narrow" w:hAnsi="Arial Narrow" w:cs="Times New Roman"/>
          <w:sz w:val="28"/>
          <w:szCs w:val="28"/>
        </w:rPr>
        <w:t>самым актуальным вопросом не только Уполномоченного</w:t>
      </w:r>
      <w:r w:rsidRPr="00BE66D1">
        <w:rPr>
          <w:rFonts w:ascii="Arial Narrow" w:hAnsi="Arial Narrow" w:cs="Times New Roman"/>
          <w:sz w:val="28"/>
          <w:szCs w:val="28"/>
        </w:rPr>
        <w:t xml:space="preserve"> по правам человека,</w:t>
      </w:r>
      <w:r>
        <w:rPr>
          <w:rFonts w:ascii="Arial Narrow" w:hAnsi="Arial Narrow" w:cs="Times New Roman"/>
          <w:sz w:val="28"/>
          <w:szCs w:val="28"/>
        </w:rPr>
        <w:t xml:space="preserve"> но и депутатов всех уровней. Для решения этой проблемы </w:t>
      </w:r>
      <w:r w:rsidR="00D92BB6">
        <w:rPr>
          <w:rFonts w:ascii="Arial Narrow" w:hAnsi="Arial Narrow" w:cs="Times New Roman"/>
          <w:sz w:val="28"/>
          <w:szCs w:val="28"/>
        </w:rPr>
        <w:t>необходимо обеспечить</w:t>
      </w:r>
      <w:r w:rsidR="00475246" w:rsidRPr="00475246">
        <w:rPr>
          <w:rFonts w:ascii="Arial Narrow" w:hAnsi="Arial Narrow" w:cs="Times New Roman"/>
          <w:sz w:val="28"/>
          <w:szCs w:val="28"/>
        </w:rPr>
        <w:t xml:space="preserve"> «прозрачност</w:t>
      </w:r>
      <w:r w:rsidR="00D92BB6">
        <w:rPr>
          <w:rFonts w:ascii="Arial Narrow" w:hAnsi="Arial Narrow" w:cs="Times New Roman"/>
          <w:sz w:val="28"/>
          <w:szCs w:val="28"/>
        </w:rPr>
        <w:t>ь</w:t>
      </w:r>
      <w:r w:rsidR="00475246" w:rsidRPr="00475246">
        <w:rPr>
          <w:rFonts w:ascii="Arial Narrow" w:hAnsi="Arial Narrow" w:cs="Times New Roman"/>
          <w:sz w:val="28"/>
          <w:szCs w:val="28"/>
        </w:rPr>
        <w:t>» движения очереди граждан, принятых на учет в качестве нуждающихся в жилых помещениях</w:t>
      </w:r>
      <w:r w:rsidR="00D92BB6">
        <w:rPr>
          <w:rFonts w:ascii="Arial Narrow" w:hAnsi="Arial Narrow" w:cs="Times New Roman"/>
          <w:sz w:val="28"/>
          <w:szCs w:val="28"/>
        </w:rPr>
        <w:t>. Одним из механизмов</w:t>
      </w:r>
      <w:r>
        <w:rPr>
          <w:rFonts w:ascii="Arial Narrow" w:hAnsi="Arial Narrow" w:cs="Times New Roman"/>
          <w:sz w:val="28"/>
          <w:szCs w:val="28"/>
        </w:rPr>
        <w:t xml:space="preserve">, по мнению Натальи </w:t>
      </w:r>
      <w:proofErr w:type="spellStart"/>
      <w:r>
        <w:rPr>
          <w:rFonts w:ascii="Arial Narrow" w:hAnsi="Arial Narrow" w:cs="Times New Roman"/>
          <w:sz w:val="28"/>
          <w:szCs w:val="28"/>
        </w:rPr>
        <w:t>Стребковой</w:t>
      </w:r>
      <w:proofErr w:type="spellEnd"/>
      <w:r>
        <w:rPr>
          <w:rFonts w:ascii="Arial Narrow" w:hAnsi="Arial Narrow" w:cs="Times New Roman"/>
          <w:sz w:val="28"/>
          <w:szCs w:val="28"/>
        </w:rPr>
        <w:t>,</w:t>
      </w:r>
      <w:r w:rsidR="00D92BB6">
        <w:rPr>
          <w:rFonts w:ascii="Arial Narrow" w:hAnsi="Arial Narrow" w:cs="Times New Roman"/>
          <w:sz w:val="28"/>
          <w:szCs w:val="28"/>
        </w:rPr>
        <w:t xml:space="preserve"> может стать</w:t>
      </w:r>
      <w:r w:rsidR="00475246" w:rsidRPr="00475246">
        <w:rPr>
          <w:rFonts w:ascii="Arial Narrow" w:hAnsi="Arial Narrow" w:cs="Times New Roman"/>
          <w:sz w:val="28"/>
          <w:szCs w:val="28"/>
        </w:rPr>
        <w:t xml:space="preserve"> максимальн</w:t>
      </w:r>
      <w:r w:rsidR="00D92BB6">
        <w:rPr>
          <w:rFonts w:ascii="Arial Narrow" w:hAnsi="Arial Narrow" w:cs="Times New Roman"/>
          <w:sz w:val="28"/>
          <w:szCs w:val="28"/>
        </w:rPr>
        <w:t>ая</w:t>
      </w:r>
      <w:r w:rsidR="00475246" w:rsidRPr="00475246">
        <w:rPr>
          <w:rFonts w:ascii="Arial Narrow" w:hAnsi="Arial Narrow" w:cs="Times New Roman"/>
          <w:sz w:val="28"/>
          <w:szCs w:val="28"/>
        </w:rPr>
        <w:t xml:space="preserve"> открытость системы распределения социальн</w:t>
      </w:r>
      <w:r w:rsidR="00D92BB6">
        <w:rPr>
          <w:rFonts w:ascii="Arial Narrow" w:hAnsi="Arial Narrow" w:cs="Times New Roman"/>
          <w:sz w:val="28"/>
          <w:szCs w:val="28"/>
        </w:rPr>
        <w:t>ого и специализированного жилья,</w:t>
      </w:r>
      <w:r w:rsidR="00475246" w:rsidRPr="00475246">
        <w:rPr>
          <w:rFonts w:ascii="Arial Narrow" w:hAnsi="Arial Narrow" w:cs="Times New Roman"/>
          <w:sz w:val="28"/>
          <w:szCs w:val="28"/>
        </w:rPr>
        <w:t xml:space="preserve"> в том числе через портал государственных услуг и другие информационные ресурсы, а также дополнительно</w:t>
      </w:r>
      <w:r>
        <w:rPr>
          <w:rFonts w:ascii="Arial Narrow" w:hAnsi="Arial Narrow" w:cs="Times New Roman"/>
          <w:sz w:val="28"/>
          <w:szCs w:val="28"/>
        </w:rPr>
        <w:t>е информирование</w:t>
      </w:r>
      <w:r w:rsidR="00475246" w:rsidRPr="00475246">
        <w:rPr>
          <w:rFonts w:ascii="Arial Narrow" w:hAnsi="Arial Narrow" w:cs="Times New Roman"/>
          <w:sz w:val="28"/>
          <w:szCs w:val="28"/>
        </w:rPr>
        <w:t xml:space="preserve"> очередников в письменном виде обо всех обоснованно появившихся изменениях в учетных документах</w:t>
      </w:r>
      <w:r w:rsidR="00475246">
        <w:rPr>
          <w:rFonts w:ascii="Arial Narrow" w:hAnsi="Arial Narrow" w:cs="Times New Roman"/>
          <w:sz w:val="28"/>
          <w:szCs w:val="28"/>
        </w:rPr>
        <w:t>.</w:t>
      </w:r>
    </w:p>
    <w:p w:rsidR="00475246" w:rsidRDefault="0011395D" w:rsidP="00475246">
      <w:pPr>
        <w:pStyle w:val="ConsPlusNormal"/>
        <w:spacing w:after="200"/>
        <w:ind w:firstLine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З</w:t>
      </w:r>
      <w:r w:rsidR="001B3A5C">
        <w:rPr>
          <w:rFonts w:ascii="Arial Narrow" w:hAnsi="Arial Narrow" w:cs="Times New Roman"/>
          <w:sz w:val="28"/>
          <w:szCs w:val="28"/>
        </w:rPr>
        <w:t>начительно</w:t>
      </w:r>
      <w:r>
        <w:rPr>
          <w:rFonts w:ascii="Arial Narrow" w:hAnsi="Arial Narrow" w:cs="Times New Roman"/>
          <w:sz w:val="28"/>
          <w:szCs w:val="28"/>
        </w:rPr>
        <w:t>е</w:t>
      </w:r>
      <w:r w:rsidR="001B3A5C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количество</w:t>
      </w:r>
      <w:r w:rsidR="001B3A5C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обращений составляют вопросы</w:t>
      </w:r>
      <w:r w:rsidRPr="0011395D">
        <w:rPr>
          <w:rFonts w:ascii="Arial Narrow" w:hAnsi="Arial Narrow" w:cs="Times New Roman"/>
          <w:sz w:val="28"/>
          <w:szCs w:val="28"/>
        </w:rPr>
        <w:t xml:space="preserve"> </w:t>
      </w:r>
      <w:r w:rsidR="00475246" w:rsidRPr="00475246">
        <w:rPr>
          <w:rFonts w:ascii="Arial Narrow" w:hAnsi="Arial Narrow" w:cs="Times New Roman"/>
          <w:sz w:val="28"/>
          <w:szCs w:val="28"/>
        </w:rPr>
        <w:t>оп</w:t>
      </w:r>
      <w:r>
        <w:rPr>
          <w:rFonts w:ascii="Arial Narrow" w:hAnsi="Arial Narrow" w:cs="Times New Roman"/>
          <w:sz w:val="28"/>
          <w:szCs w:val="28"/>
        </w:rPr>
        <w:t>латы</w:t>
      </w:r>
      <w:r w:rsidR="001B3A5C">
        <w:rPr>
          <w:rFonts w:ascii="Arial Narrow" w:hAnsi="Arial Narrow" w:cs="Times New Roman"/>
          <w:sz w:val="28"/>
          <w:szCs w:val="28"/>
        </w:rPr>
        <w:t xml:space="preserve"> жилищно-коммунальных услуг. </w:t>
      </w:r>
      <w:r>
        <w:rPr>
          <w:rFonts w:ascii="Arial Narrow" w:hAnsi="Arial Narrow" w:cs="Times New Roman"/>
          <w:sz w:val="28"/>
          <w:szCs w:val="28"/>
        </w:rPr>
        <w:t xml:space="preserve">И хотя при их проверке </w:t>
      </w:r>
      <w:r w:rsidR="00475246" w:rsidRPr="00475246">
        <w:rPr>
          <w:rFonts w:ascii="Arial Narrow" w:hAnsi="Arial Narrow" w:cs="Times New Roman"/>
          <w:sz w:val="28"/>
          <w:szCs w:val="28"/>
        </w:rPr>
        <w:t>нарушен</w:t>
      </w:r>
      <w:r>
        <w:rPr>
          <w:rFonts w:ascii="Arial Narrow" w:hAnsi="Arial Narrow" w:cs="Times New Roman"/>
          <w:sz w:val="28"/>
          <w:szCs w:val="28"/>
        </w:rPr>
        <w:t xml:space="preserve">ий прав граждан в этой сфере не установлено, </w:t>
      </w:r>
      <w:r w:rsidR="001B3A5C">
        <w:rPr>
          <w:rFonts w:ascii="Arial Narrow" w:hAnsi="Arial Narrow" w:cs="Times New Roman"/>
          <w:sz w:val="28"/>
          <w:szCs w:val="28"/>
        </w:rPr>
        <w:t>в докладе</w:t>
      </w:r>
      <w:r>
        <w:rPr>
          <w:rFonts w:ascii="Arial Narrow" w:hAnsi="Arial Narrow" w:cs="Times New Roman"/>
          <w:sz w:val="28"/>
          <w:szCs w:val="28"/>
        </w:rPr>
        <w:t xml:space="preserve"> отмечено</w:t>
      </w:r>
      <w:r w:rsidR="001B3A5C">
        <w:rPr>
          <w:rFonts w:ascii="Arial Narrow" w:hAnsi="Arial Narrow" w:cs="Times New Roman"/>
          <w:sz w:val="28"/>
          <w:szCs w:val="28"/>
        </w:rPr>
        <w:t>, что</w:t>
      </w:r>
      <w:r w:rsidR="00475246" w:rsidRPr="00475246">
        <w:rPr>
          <w:rFonts w:ascii="Arial Narrow" w:hAnsi="Arial Narrow" w:cs="Times New Roman"/>
          <w:sz w:val="28"/>
          <w:szCs w:val="28"/>
        </w:rPr>
        <w:t xml:space="preserve"> непонятным для многих жителей автономного округа о</w:t>
      </w:r>
      <w:r>
        <w:rPr>
          <w:rFonts w:ascii="Arial Narrow" w:hAnsi="Arial Narrow" w:cs="Times New Roman"/>
          <w:sz w:val="28"/>
          <w:szCs w:val="28"/>
        </w:rPr>
        <w:t>стается стоимость общедомовых нужд</w:t>
      </w:r>
      <w:r w:rsidR="00475246" w:rsidRPr="00475246">
        <w:rPr>
          <w:rFonts w:ascii="Arial Narrow" w:hAnsi="Arial Narrow" w:cs="Times New Roman"/>
          <w:sz w:val="28"/>
          <w:szCs w:val="28"/>
        </w:rPr>
        <w:t>.</w:t>
      </w:r>
      <w:r w:rsidR="00B90DA8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В этой связи депутаты поддержали предложение Уполномоченного по правам человека о проведении планомерной и постоянной разъяснительной работы</w:t>
      </w:r>
      <w:r w:rsidR="00B90DA8">
        <w:rPr>
          <w:rFonts w:ascii="Arial Narrow" w:hAnsi="Arial Narrow" w:cs="Times New Roman"/>
          <w:sz w:val="28"/>
          <w:szCs w:val="28"/>
        </w:rPr>
        <w:t xml:space="preserve"> с населением.</w:t>
      </w:r>
    </w:p>
    <w:p w:rsidR="001438B8" w:rsidRDefault="0011395D" w:rsidP="00475246">
      <w:pPr>
        <w:pStyle w:val="ConsPlusNormal"/>
        <w:spacing w:after="200"/>
        <w:ind w:firstLine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Остро в округе стоит и вопрос</w:t>
      </w:r>
      <w:r w:rsidR="00475246" w:rsidRPr="00475246">
        <w:rPr>
          <w:rFonts w:ascii="Arial Narrow" w:hAnsi="Arial Narrow" w:cs="Times New Roman"/>
          <w:sz w:val="28"/>
          <w:szCs w:val="28"/>
        </w:rPr>
        <w:t xml:space="preserve"> обеспечения прав граждан на своевременную оплату труда. </w:t>
      </w:r>
      <w:r>
        <w:rPr>
          <w:rFonts w:ascii="Arial Narrow" w:hAnsi="Arial Narrow" w:cs="Times New Roman"/>
          <w:sz w:val="28"/>
          <w:szCs w:val="28"/>
        </w:rPr>
        <w:t>К сожалению, в Югре есть немало организаций</w:t>
      </w:r>
      <w:r w:rsidR="00475246" w:rsidRPr="00475246">
        <w:rPr>
          <w:rFonts w:ascii="Arial Narrow" w:hAnsi="Arial Narrow" w:cs="Times New Roman"/>
          <w:sz w:val="28"/>
          <w:szCs w:val="28"/>
        </w:rPr>
        <w:t xml:space="preserve">, в которых своевременно не выплачивается зарплата. </w:t>
      </w:r>
      <w:r>
        <w:rPr>
          <w:rFonts w:ascii="Arial Narrow" w:hAnsi="Arial Narrow" w:cs="Times New Roman"/>
          <w:sz w:val="28"/>
          <w:szCs w:val="28"/>
        </w:rPr>
        <w:t>З</w:t>
      </w:r>
      <w:r w:rsidR="00475246" w:rsidRPr="00475246">
        <w:rPr>
          <w:rFonts w:ascii="Arial Narrow" w:hAnsi="Arial Narrow" w:cs="Times New Roman"/>
          <w:sz w:val="28"/>
          <w:szCs w:val="28"/>
        </w:rPr>
        <w:t xml:space="preserve">адолженность </w:t>
      </w:r>
      <w:r>
        <w:rPr>
          <w:rFonts w:ascii="Arial Narrow" w:hAnsi="Arial Narrow" w:cs="Times New Roman"/>
          <w:sz w:val="28"/>
          <w:szCs w:val="28"/>
        </w:rPr>
        <w:t xml:space="preserve">по зарплате имеют на сегодняшний день </w:t>
      </w:r>
      <w:r w:rsidR="00475246" w:rsidRPr="00475246">
        <w:rPr>
          <w:rFonts w:ascii="Arial Narrow" w:hAnsi="Arial Narrow" w:cs="Times New Roman"/>
          <w:sz w:val="28"/>
          <w:szCs w:val="28"/>
        </w:rPr>
        <w:t xml:space="preserve">47 </w:t>
      </w:r>
      <w:r>
        <w:rPr>
          <w:rFonts w:ascii="Arial Narrow" w:hAnsi="Arial Narrow" w:cs="Times New Roman"/>
          <w:sz w:val="28"/>
          <w:szCs w:val="28"/>
        </w:rPr>
        <w:t xml:space="preserve">предприятий и организаций. В суммарном выражении – это ни много, ни мало - </w:t>
      </w:r>
      <w:r w:rsidR="00475246" w:rsidRPr="00475246">
        <w:rPr>
          <w:rFonts w:ascii="Arial Narrow" w:hAnsi="Arial Narrow" w:cs="Times New Roman"/>
          <w:sz w:val="28"/>
          <w:szCs w:val="28"/>
        </w:rPr>
        <w:t xml:space="preserve">более 88 млн. рублей. </w:t>
      </w:r>
      <w:r w:rsidR="00475246" w:rsidRPr="00475246">
        <w:rPr>
          <w:rFonts w:ascii="Arial Narrow" w:hAnsi="Arial Narrow" w:cs="Times New Roman"/>
          <w:sz w:val="28"/>
          <w:szCs w:val="28"/>
        </w:rPr>
        <w:lastRenderedPageBreak/>
        <w:t>Наиболее сложная ситуация складывается в городах Нижневартовске, Сургуте и Нефтеюганске.</w:t>
      </w:r>
      <w:r w:rsidR="00B90DA8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 xml:space="preserve">Отрадно, что </w:t>
      </w:r>
      <w:r w:rsidR="00B90DA8">
        <w:rPr>
          <w:rFonts w:ascii="Arial Narrow" w:hAnsi="Arial Narrow" w:cs="Times New Roman"/>
          <w:sz w:val="28"/>
          <w:szCs w:val="28"/>
        </w:rPr>
        <w:t xml:space="preserve">в нашем городе </w:t>
      </w:r>
      <w:r>
        <w:rPr>
          <w:rFonts w:ascii="Arial Narrow" w:hAnsi="Arial Narrow" w:cs="Times New Roman"/>
          <w:sz w:val="28"/>
          <w:szCs w:val="28"/>
        </w:rPr>
        <w:t>такой проблемы нет. Но остается проблема «теневой экономики»</w:t>
      </w:r>
      <w:r w:rsidR="001438B8">
        <w:rPr>
          <w:rFonts w:ascii="Arial Narrow" w:hAnsi="Arial Narrow" w:cs="Times New Roman"/>
          <w:sz w:val="28"/>
          <w:szCs w:val="28"/>
        </w:rPr>
        <w:t xml:space="preserve"> или, как говорят «черных зарплат». Для решения этих, и </w:t>
      </w:r>
      <w:proofErr w:type="gramStart"/>
      <w:r w:rsidR="001438B8">
        <w:rPr>
          <w:rFonts w:ascii="Arial Narrow" w:hAnsi="Arial Narrow" w:cs="Times New Roman"/>
          <w:sz w:val="28"/>
          <w:szCs w:val="28"/>
        </w:rPr>
        <w:t>аналогичных проблем</w:t>
      </w:r>
      <w:proofErr w:type="gramEnd"/>
      <w:r w:rsidR="001438B8">
        <w:rPr>
          <w:rFonts w:ascii="Arial Narrow" w:hAnsi="Arial Narrow" w:cs="Times New Roman"/>
          <w:sz w:val="28"/>
          <w:szCs w:val="28"/>
        </w:rPr>
        <w:t xml:space="preserve"> в городе </w:t>
      </w:r>
      <w:r w:rsidR="001438B8" w:rsidRPr="001438B8">
        <w:rPr>
          <w:rFonts w:ascii="Arial Narrow" w:hAnsi="Arial Narrow" w:cs="Times New Roman"/>
          <w:sz w:val="28"/>
          <w:szCs w:val="28"/>
        </w:rPr>
        <w:t xml:space="preserve">при администрации </w:t>
      </w:r>
      <w:r w:rsidR="001438B8">
        <w:rPr>
          <w:rFonts w:ascii="Arial Narrow" w:hAnsi="Arial Narrow" w:cs="Times New Roman"/>
          <w:sz w:val="28"/>
          <w:szCs w:val="28"/>
        </w:rPr>
        <w:t xml:space="preserve">работает Межведомственная комиссия по проблемам оплаты труда. </w:t>
      </w:r>
    </w:p>
    <w:p w:rsidR="00B90DA8" w:rsidRDefault="001438B8" w:rsidP="00475246">
      <w:pPr>
        <w:pStyle w:val="ConsPlusNormal"/>
        <w:spacing w:after="200"/>
        <w:ind w:firstLine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Значительное место в докладе уделено вопросам организации медицинского обслуживания населения и</w:t>
      </w:r>
      <w:r w:rsidRPr="001438B8">
        <w:t xml:space="preserve"> </w:t>
      </w:r>
      <w:r w:rsidRPr="001438B8">
        <w:rPr>
          <w:rFonts w:ascii="Arial Narrow" w:hAnsi="Arial Narrow" w:cs="Times New Roman"/>
          <w:sz w:val="28"/>
          <w:szCs w:val="28"/>
        </w:rPr>
        <w:t>поддержки людей с ограниченными возможностями</w:t>
      </w:r>
      <w:r>
        <w:rPr>
          <w:rFonts w:ascii="Arial Narrow" w:hAnsi="Arial Narrow" w:cs="Times New Roman"/>
          <w:sz w:val="28"/>
          <w:szCs w:val="28"/>
        </w:rPr>
        <w:t>. Несмотря на то, что Правительством ХМАО – Югры в этом направлении проводится значительная работа, проблем меньше не становится. Н</w:t>
      </w:r>
      <w:r w:rsidR="00475246" w:rsidRPr="00475246">
        <w:rPr>
          <w:rFonts w:ascii="Arial Narrow" w:hAnsi="Arial Narrow" w:cs="Times New Roman"/>
          <w:sz w:val="28"/>
          <w:szCs w:val="28"/>
        </w:rPr>
        <w:t>аибольшее число жалоб по вопросам охраны здоровья и медицинского обеспечения в 2015 году в</w:t>
      </w:r>
      <w:r w:rsidR="001D5962">
        <w:rPr>
          <w:rFonts w:ascii="Arial Narrow" w:hAnsi="Arial Narrow" w:cs="Times New Roman"/>
          <w:sz w:val="28"/>
          <w:szCs w:val="28"/>
        </w:rPr>
        <w:t xml:space="preserve"> </w:t>
      </w:r>
      <w:r w:rsidR="00475246" w:rsidRPr="00475246">
        <w:rPr>
          <w:rFonts w:ascii="Arial Narrow" w:hAnsi="Arial Narrow" w:cs="Times New Roman"/>
          <w:sz w:val="28"/>
          <w:szCs w:val="28"/>
        </w:rPr>
        <w:t xml:space="preserve">адрес </w:t>
      </w:r>
      <w:r>
        <w:rPr>
          <w:rFonts w:ascii="Arial Narrow" w:hAnsi="Arial Narrow" w:cs="Times New Roman"/>
          <w:sz w:val="28"/>
          <w:szCs w:val="28"/>
        </w:rPr>
        <w:t>Уполномоченного поступило</w:t>
      </w:r>
      <w:r w:rsidR="00475246" w:rsidRPr="00475246">
        <w:rPr>
          <w:rFonts w:ascii="Arial Narrow" w:hAnsi="Arial Narrow" w:cs="Times New Roman"/>
          <w:sz w:val="28"/>
          <w:szCs w:val="28"/>
        </w:rPr>
        <w:t xml:space="preserve"> от жителей городов Когалыма, </w:t>
      </w:r>
      <w:proofErr w:type="spellStart"/>
      <w:r w:rsidR="00475246" w:rsidRPr="00475246">
        <w:rPr>
          <w:rFonts w:ascii="Arial Narrow" w:hAnsi="Arial Narrow" w:cs="Times New Roman"/>
          <w:sz w:val="28"/>
          <w:szCs w:val="28"/>
        </w:rPr>
        <w:t>Мегиона</w:t>
      </w:r>
      <w:proofErr w:type="spellEnd"/>
      <w:r w:rsidR="00475246" w:rsidRPr="00475246">
        <w:rPr>
          <w:rFonts w:ascii="Arial Narrow" w:hAnsi="Arial Narrow" w:cs="Times New Roman"/>
          <w:sz w:val="28"/>
          <w:szCs w:val="28"/>
        </w:rPr>
        <w:t xml:space="preserve">, Нефтеюганска, Нижневартовска, </w:t>
      </w:r>
      <w:proofErr w:type="spellStart"/>
      <w:r w:rsidR="00475246" w:rsidRPr="00475246">
        <w:rPr>
          <w:rFonts w:ascii="Arial Narrow" w:hAnsi="Arial Narrow" w:cs="Times New Roman"/>
          <w:sz w:val="28"/>
          <w:szCs w:val="28"/>
        </w:rPr>
        <w:t>Нягани</w:t>
      </w:r>
      <w:proofErr w:type="spellEnd"/>
      <w:r w:rsidR="00475246" w:rsidRPr="00475246">
        <w:rPr>
          <w:rFonts w:ascii="Arial Narrow" w:hAnsi="Arial Narrow" w:cs="Times New Roman"/>
          <w:sz w:val="28"/>
          <w:szCs w:val="28"/>
        </w:rPr>
        <w:t xml:space="preserve">, Сургута, </w:t>
      </w:r>
      <w:proofErr w:type="spellStart"/>
      <w:r w:rsidR="00475246" w:rsidRPr="00475246">
        <w:rPr>
          <w:rFonts w:ascii="Arial Narrow" w:hAnsi="Arial Narrow" w:cs="Times New Roman"/>
          <w:sz w:val="28"/>
          <w:szCs w:val="28"/>
        </w:rPr>
        <w:t>Югорска</w:t>
      </w:r>
      <w:proofErr w:type="spellEnd"/>
      <w:r w:rsidR="00475246" w:rsidRPr="00475246">
        <w:rPr>
          <w:rFonts w:ascii="Arial Narrow" w:hAnsi="Arial Narrow" w:cs="Times New Roman"/>
          <w:sz w:val="28"/>
          <w:szCs w:val="28"/>
        </w:rPr>
        <w:t>, Советского и Березовского районов.</w:t>
      </w:r>
      <w:r w:rsidR="00B90DA8">
        <w:rPr>
          <w:rFonts w:ascii="Arial Narrow" w:hAnsi="Arial Narrow" w:cs="Times New Roman"/>
          <w:sz w:val="28"/>
          <w:szCs w:val="28"/>
        </w:rPr>
        <w:t xml:space="preserve"> Несмотря на то, что наш город не </w:t>
      </w:r>
      <w:r>
        <w:rPr>
          <w:rFonts w:ascii="Arial Narrow" w:hAnsi="Arial Narrow" w:cs="Times New Roman"/>
          <w:sz w:val="28"/>
          <w:szCs w:val="28"/>
        </w:rPr>
        <w:t xml:space="preserve">фигурирует </w:t>
      </w:r>
      <w:r w:rsidR="00B90DA8">
        <w:rPr>
          <w:rFonts w:ascii="Arial Narrow" w:hAnsi="Arial Narrow" w:cs="Times New Roman"/>
          <w:sz w:val="28"/>
          <w:szCs w:val="28"/>
        </w:rPr>
        <w:t xml:space="preserve">в </w:t>
      </w:r>
      <w:r>
        <w:rPr>
          <w:rFonts w:ascii="Arial Narrow" w:hAnsi="Arial Narrow" w:cs="Times New Roman"/>
          <w:sz w:val="28"/>
          <w:szCs w:val="28"/>
        </w:rPr>
        <w:t xml:space="preserve">этом </w:t>
      </w:r>
      <w:r w:rsidR="00B90DA8">
        <w:rPr>
          <w:rFonts w:ascii="Arial Narrow" w:hAnsi="Arial Narrow" w:cs="Times New Roman"/>
          <w:sz w:val="28"/>
          <w:szCs w:val="28"/>
        </w:rPr>
        <w:t>списке</w:t>
      </w:r>
      <w:r>
        <w:rPr>
          <w:rFonts w:ascii="Arial Narrow" w:hAnsi="Arial Narrow" w:cs="Times New Roman"/>
          <w:sz w:val="28"/>
          <w:szCs w:val="28"/>
        </w:rPr>
        <w:t>,</w:t>
      </w:r>
      <w:r w:rsidR="00B90DA8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депутаты</w:t>
      </w:r>
      <w:r w:rsidR="00A76F83">
        <w:rPr>
          <w:rFonts w:ascii="Arial Narrow" w:hAnsi="Arial Narrow" w:cs="Times New Roman"/>
          <w:sz w:val="28"/>
          <w:szCs w:val="28"/>
        </w:rPr>
        <w:t xml:space="preserve"> – члены</w:t>
      </w:r>
      <w:r w:rsidR="001D5962">
        <w:rPr>
          <w:rFonts w:ascii="Arial Narrow" w:hAnsi="Arial Narrow" w:cs="Times New Roman"/>
          <w:sz w:val="28"/>
          <w:szCs w:val="28"/>
        </w:rPr>
        <w:t xml:space="preserve"> фракции </w:t>
      </w:r>
      <w:r>
        <w:rPr>
          <w:rFonts w:ascii="Arial Narrow" w:hAnsi="Arial Narrow" w:cs="Times New Roman"/>
          <w:sz w:val="28"/>
          <w:szCs w:val="28"/>
        </w:rPr>
        <w:t xml:space="preserve">отметили, что у покачевцев </w:t>
      </w:r>
      <w:r w:rsidR="00A76F83">
        <w:rPr>
          <w:rFonts w:ascii="Arial Narrow" w:hAnsi="Arial Narrow" w:cs="Times New Roman"/>
          <w:sz w:val="28"/>
          <w:szCs w:val="28"/>
        </w:rPr>
        <w:t xml:space="preserve">тоже </w:t>
      </w:r>
      <w:r>
        <w:rPr>
          <w:rFonts w:ascii="Arial Narrow" w:hAnsi="Arial Narrow" w:cs="Times New Roman"/>
          <w:sz w:val="28"/>
          <w:szCs w:val="28"/>
        </w:rPr>
        <w:t>есть немало</w:t>
      </w:r>
      <w:r w:rsidR="00A76F83">
        <w:rPr>
          <w:rFonts w:ascii="Arial Narrow" w:hAnsi="Arial Narrow" w:cs="Times New Roman"/>
          <w:sz w:val="28"/>
          <w:szCs w:val="28"/>
        </w:rPr>
        <w:t xml:space="preserve"> претензий к работе медицинских учреждений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A76F83">
        <w:rPr>
          <w:rFonts w:ascii="Arial Narrow" w:hAnsi="Arial Narrow" w:cs="Times New Roman"/>
          <w:sz w:val="28"/>
          <w:szCs w:val="28"/>
        </w:rPr>
        <w:t xml:space="preserve">города. </w:t>
      </w:r>
      <w:r w:rsidR="00FB3DAB" w:rsidRPr="00FB3DAB">
        <w:rPr>
          <w:rFonts w:ascii="Arial Narrow" w:hAnsi="Arial Narrow" w:cs="Times New Roman"/>
          <w:sz w:val="28"/>
          <w:szCs w:val="28"/>
        </w:rPr>
        <w:t xml:space="preserve">Основная направленность обращений в сфере здравоохранения: ненадлежащее качество оказания медицинской помощи и лекарственного обеспечения. </w:t>
      </w:r>
      <w:r w:rsidR="00FB3DAB">
        <w:rPr>
          <w:rFonts w:ascii="Arial Narrow" w:hAnsi="Arial Narrow" w:cs="Times New Roman"/>
          <w:sz w:val="28"/>
          <w:szCs w:val="28"/>
        </w:rPr>
        <w:t xml:space="preserve">Для нашего города характерны и такие проблемы, как </w:t>
      </w:r>
      <w:r w:rsidR="00A76F83">
        <w:rPr>
          <w:rFonts w:ascii="Arial Narrow" w:hAnsi="Arial Narrow" w:cs="Times New Roman"/>
          <w:sz w:val="28"/>
          <w:szCs w:val="28"/>
        </w:rPr>
        <w:t>отсутствие узких специалистов, некомпетентность некоторых медицинских работников, очереди и формальный подход к пациенту, особенно при прохождении медосмотров и диспансеризации.</w:t>
      </w:r>
    </w:p>
    <w:p w:rsidR="00EF441D" w:rsidRDefault="00FB3DAB" w:rsidP="00475246">
      <w:pPr>
        <w:pStyle w:val="ConsPlusNormal"/>
        <w:spacing w:after="200"/>
        <w:ind w:firstLine="0"/>
        <w:jc w:val="both"/>
        <w:rPr>
          <w:rFonts w:ascii="Arial Narrow" w:hAnsi="Arial Narrow" w:cs="Times New Roman"/>
          <w:sz w:val="28"/>
          <w:szCs w:val="28"/>
        </w:rPr>
      </w:pPr>
      <w:r w:rsidRPr="00FB3DAB">
        <w:rPr>
          <w:rFonts w:ascii="Arial Narrow" w:hAnsi="Arial Narrow" w:cs="Times New Roman"/>
          <w:sz w:val="28"/>
          <w:szCs w:val="28"/>
        </w:rPr>
        <w:t xml:space="preserve">Тревожат показатели социально опасных заболеваний жителей нашего округа. </w:t>
      </w:r>
      <w:r>
        <w:rPr>
          <w:rFonts w:ascii="Arial Narrow" w:hAnsi="Arial Narrow" w:cs="Times New Roman"/>
          <w:sz w:val="28"/>
          <w:szCs w:val="28"/>
        </w:rPr>
        <w:t xml:space="preserve">Ежегодно отмечается </w:t>
      </w:r>
      <w:r w:rsidR="001D5962">
        <w:rPr>
          <w:rFonts w:ascii="Arial Narrow" w:hAnsi="Arial Narrow" w:cs="Times New Roman"/>
          <w:sz w:val="28"/>
          <w:szCs w:val="28"/>
        </w:rPr>
        <w:t>рост социально-опасных заболеваний, среди которых туберкулез</w:t>
      </w:r>
      <w:r w:rsidR="00A12F89">
        <w:rPr>
          <w:rFonts w:ascii="Arial Narrow" w:hAnsi="Arial Narrow" w:cs="Times New Roman"/>
          <w:sz w:val="28"/>
          <w:szCs w:val="28"/>
        </w:rPr>
        <w:t>, гепатиты,</w:t>
      </w:r>
      <w:r w:rsidR="001D5962">
        <w:rPr>
          <w:rFonts w:ascii="Arial Narrow" w:hAnsi="Arial Narrow" w:cs="Times New Roman"/>
          <w:sz w:val="28"/>
          <w:szCs w:val="28"/>
        </w:rPr>
        <w:t xml:space="preserve"> ВИЧ-инфекция. </w:t>
      </w:r>
      <w:r>
        <w:rPr>
          <w:rFonts w:ascii="Arial Narrow" w:hAnsi="Arial Narrow" w:cs="Times New Roman"/>
          <w:sz w:val="28"/>
          <w:szCs w:val="28"/>
        </w:rPr>
        <w:t xml:space="preserve">Причем </w:t>
      </w:r>
      <w:r w:rsidR="00240244" w:rsidRPr="00240244">
        <w:rPr>
          <w:rFonts w:ascii="Arial Narrow" w:hAnsi="Arial Narrow" w:cs="Times New Roman"/>
          <w:sz w:val="28"/>
          <w:szCs w:val="28"/>
        </w:rPr>
        <w:t xml:space="preserve">по заболеваемости </w:t>
      </w:r>
      <w:r w:rsidR="00240244">
        <w:rPr>
          <w:rFonts w:ascii="Arial Narrow" w:hAnsi="Arial Narrow" w:cs="Times New Roman"/>
          <w:sz w:val="28"/>
          <w:szCs w:val="28"/>
        </w:rPr>
        <w:t>ВИЧ-инфекцией Покачи</w:t>
      </w:r>
      <w:r w:rsidR="00240244" w:rsidRPr="00240244">
        <w:rPr>
          <w:rFonts w:ascii="Arial Narrow" w:hAnsi="Arial Narrow" w:cs="Times New Roman"/>
          <w:sz w:val="28"/>
          <w:szCs w:val="28"/>
        </w:rPr>
        <w:t xml:space="preserve"> занимае</w:t>
      </w:r>
      <w:r w:rsidR="00240244">
        <w:rPr>
          <w:rFonts w:ascii="Arial Narrow" w:hAnsi="Arial Narrow" w:cs="Times New Roman"/>
          <w:sz w:val="28"/>
          <w:szCs w:val="28"/>
        </w:rPr>
        <w:t>т</w:t>
      </w:r>
      <w:r w:rsidR="00240244" w:rsidRPr="00240244">
        <w:rPr>
          <w:rFonts w:ascii="Arial Narrow" w:hAnsi="Arial Narrow" w:cs="Times New Roman"/>
          <w:sz w:val="28"/>
          <w:szCs w:val="28"/>
        </w:rPr>
        <w:t xml:space="preserve"> </w:t>
      </w:r>
      <w:r w:rsidR="00A76F83">
        <w:rPr>
          <w:rFonts w:ascii="Arial Narrow" w:hAnsi="Arial Narrow" w:cs="Times New Roman"/>
          <w:sz w:val="28"/>
          <w:szCs w:val="28"/>
        </w:rPr>
        <w:t xml:space="preserve">сегодня </w:t>
      </w:r>
      <w:r w:rsidR="00240244" w:rsidRPr="00240244">
        <w:rPr>
          <w:rFonts w:ascii="Arial Narrow" w:hAnsi="Arial Narrow" w:cs="Times New Roman"/>
          <w:sz w:val="28"/>
          <w:szCs w:val="28"/>
        </w:rPr>
        <w:t xml:space="preserve">пятую позицию </w:t>
      </w:r>
      <w:r>
        <w:rPr>
          <w:rFonts w:ascii="Arial Narrow" w:hAnsi="Arial Narrow" w:cs="Times New Roman"/>
          <w:sz w:val="28"/>
          <w:szCs w:val="28"/>
        </w:rPr>
        <w:t>(</w:t>
      </w:r>
      <w:r w:rsidRPr="00FB3DAB">
        <w:rPr>
          <w:rFonts w:ascii="Arial Narrow" w:hAnsi="Arial Narrow" w:cs="Times New Roman"/>
          <w:sz w:val="28"/>
          <w:szCs w:val="28"/>
        </w:rPr>
        <w:t>из 22 муниципальных образований</w:t>
      </w:r>
      <w:r>
        <w:rPr>
          <w:rFonts w:ascii="Arial Narrow" w:hAnsi="Arial Narrow" w:cs="Times New Roman"/>
          <w:sz w:val="28"/>
          <w:szCs w:val="28"/>
        </w:rPr>
        <w:t>)</w:t>
      </w:r>
      <w:r w:rsidRPr="00FB3DAB">
        <w:rPr>
          <w:rFonts w:ascii="Arial Narrow" w:hAnsi="Arial Narrow" w:cs="Times New Roman"/>
          <w:sz w:val="28"/>
          <w:szCs w:val="28"/>
        </w:rPr>
        <w:t xml:space="preserve"> </w:t>
      </w:r>
      <w:r w:rsidR="00240244" w:rsidRPr="00240244">
        <w:rPr>
          <w:rFonts w:ascii="Arial Narrow" w:hAnsi="Arial Narrow" w:cs="Times New Roman"/>
          <w:sz w:val="28"/>
          <w:szCs w:val="28"/>
        </w:rPr>
        <w:t xml:space="preserve">после </w:t>
      </w:r>
      <w:proofErr w:type="spellStart"/>
      <w:r w:rsidR="00240244" w:rsidRPr="00240244">
        <w:rPr>
          <w:rFonts w:ascii="Arial Narrow" w:hAnsi="Arial Narrow" w:cs="Times New Roman"/>
          <w:sz w:val="28"/>
          <w:szCs w:val="28"/>
        </w:rPr>
        <w:t>Пыть-Яха</w:t>
      </w:r>
      <w:proofErr w:type="spellEnd"/>
      <w:r w:rsidR="00240244" w:rsidRPr="00240244">
        <w:rPr>
          <w:rFonts w:ascii="Arial Narrow" w:hAnsi="Arial Narrow" w:cs="Times New Roman"/>
          <w:sz w:val="28"/>
          <w:szCs w:val="28"/>
        </w:rPr>
        <w:t xml:space="preserve">, Нефтеюганска, </w:t>
      </w:r>
      <w:proofErr w:type="spellStart"/>
      <w:r w:rsidR="00240244" w:rsidRPr="00240244">
        <w:rPr>
          <w:rFonts w:ascii="Arial Narrow" w:hAnsi="Arial Narrow" w:cs="Times New Roman"/>
          <w:sz w:val="28"/>
          <w:szCs w:val="28"/>
        </w:rPr>
        <w:t>Мегиона</w:t>
      </w:r>
      <w:proofErr w:type="spellEnd"/>
      <w:r w:rsidR="00240244" w:rsidRPr="00240244">
        <w:rPr>
          <w:rFonts w:ascii="Arial Narrow" w:hAnsi="Arial Narrow" w:cs="Times New Roman"/>
          <w:sz w:val="28"/>
          <w:szCs w:val="28"/>
        </w:rPr>
        <w:t xml:space="preserve"> и </w:t>
      </w:r>
      <w:proofErr w:type="spellStart"/>
      <w:r w:rsidR="00240244" w:rsidRPr="00240244">
        <w:rPr>
          <w:rFonts w:ascii="Arial Narrow" w:hAnsi="Arial Narrow" w:cs="Times New Roman"/>
          <w:sz w:val="28"/>
          <w:szCs w:val="28"/>
        </w:rPr>
        <w:t>Урая</w:t>
      </w:r>
      <w:proofErr w:type="spellEnd"/>
      <w:r w:rsidR="00240244" w:rsidRPr="00240244">
        <w:rPr>
          <w:rFonts w:ascii="Arial Narrow" w:hAnsi="Arial Narrow" w:cs="Times New Roman"/>
          <w:sz w:val="28"/>
          <w:szCs w:val="28"/>
        </w:rPr>
        <w:t xml:space="preserve">. Всего с момента регистрации </w:t>
      </w:r>
      <w:r w:rsidR="00240244">
        <w:rPr>
          <w:rFonts w:ascii="Arial Narrow" w:hAnsi="Arial Narrow" w:cs="Times New Roman"/>
          <w:sz w:val="28"/>
          <w:szCs w:val="28"/>
        </w:rPr>
        <w:t>заболевания</w:t>
      </w:r>
      <w:r w:rsidR="00240244" w:rsidRPr="00240244">
        <w:rPr>
          <w:rFonts w:ascii="Arial Narrow" w:hAnsi="Arial Narrow" w:cs="Times New Roman"/>
          <w:sz w:val="28"/>
          <w:szCs w:val="28"/>
        </w:rPr>
        <w:t xml:space="preserve"> в городе</w:t>
      </w:r>
      <w:r w:rsidR="00A76F83">
        <w:rPr>
          <w:rFonts w:ascii="Arial Narrow" w:hAnsi="Arial Narrow" w:cs="Times New Roman"/>
          <w:sz w:val="28"/>
          <w:szCs w:val="28"/>
        </w:rPr>
        <w:t xml:space="preserve"> (с 1994 года)</w:t>
      </w:r>
      <w:r w:rsidR="00240244" w:rsidRPr="00240244">
        <w:rPr>
          <w:rFonts w:ascii="Arial Narrow" w:hAnsi="Arial Narrow" w:cs="Times New Roman"/>
          <w:sz w:val="28"/>
          <w:szCs w:val="28"/>
        </w:rPr>
        <w:t xml:space="preserve"> выявлено 273 человека.</w:t>
      </w:r>
      <w:r w:rsidR="00843A62">
        <w:rPr>
          <w:rFonts w:ascii="Arial Narrow" w:hAnsi="Arial Narrow" w:cs="Times New Roman"/>
          <w:sz w:val="28"/>
          <w:szCs w:val="28"/>
        </w:rPr>
        <w:t xml:space="preserve"> Не</w:t>
      </w:r>
      <w:r w:rsidR="00240244">
        <w:rPr>
          <w:rFonts w:ascii="Arial Narrow" w:hAnsi="Arial Narrow" w:cs="Times New Roman"/>
          <w:sz w:val="28"/>
          <w:szCs w:val="28"/>
        </w:rPr>
        <w:t>смотря на то, что уровень заболеваемости в городе ниже окружного почти в 2,5 раза, эти цифр</w:t>
      </w:r>
      <w:r w:rsidR="00EF441D">
        <w:rPr>
          <w:rFonts w:ascii="Arial Narrow" w:hAnsi="Arial Narrow" w:cs="Times New Roman"/>
          <w:sz w:val="28"/>
          <w:szCs w:val="28"/>
        </w:rPr>
        <w:t>ы</w:t>
      </w:r>
      <w:r w:rsidR="00240244">
        <w:rPr>
          <w:rFonts w:ascii="Arial Narrow" w:hAnsi="Arial Narrow" w:cs="Times New Roman"/>
          <w:sz w:val="28"/>
          <w:szCs w:val="28"/>
        </w:rPr>
        <w:t xml:space="preserve"> не могут</w:t>
      </w:r>
      <w:r>
        <w:rPr>
          <w:rFonts w:ascii="Arial Narrow" w:hAnsi="Arial Narrow" w:cs="Times New Roman"/>
          <w:sz w:val="28"/>
          <w:szCs w:val="28"/>
        </w:rPr>
        <w:t xml:space="preserve"> не волнов</w:t>
      </w:r>
      <w:r w:rsidR="00A76F83">
        <w:rPr>
          <w:rFonts w:ascii="Arial Narrow" w:hAnsi="Arial Narrow" w:cs="Times New Roman"/>
          <w:sz w:val="28"/>
          <w:szCs w:val="28"/>
        </w:rPr>
        <w:t>ать</w:t>
      </w:r>
      <w:r w:rsidR="00240244">
        <w:rPr>
          <w:rFonts w:ascii="Arial Narrow" w:hAnsi="Arial Narrow" w:cs="Times New Roman"/>
          <w:sz w:val="28"/>
          <w:szCs w:val="28"/>
        </w:rPr>
        <w:t>. «</w:t>
      </w:r>
      <w:r w:rsidR="00240244" w:rsidRPr="00240244">
        <w:rPr>
          <w:rFonts w:ascii="Arial Narrow" w:hAnsi="Arial Narrow" w:cs="Times New Roman"/>
          <w:sz w:val="28"/>
          <w:szCs w:val="28"/>
        </w:rPr>
        <w:t>Важную роль в борьбе с болезнями XXI века играют общечеловеческие духовные ценно</w:t>
      </w:r>
      <w:r>
        <w:rPr>
          <w:rFonts w:ascii="Arial Narrow" w:hAnsi="Arial Narrow" w:cs="Times New Roman"/>
          <w:sz w:val="28"/>
          <w:szCs w:val="28"/>
        </w:rPr>
        <w:t>сти вообще и семья, в частности</w:t>
      </w:r>
      <w:r w:rsidR="00240244">
        <w:rPr>
          <w:rFonts w:ascii="Arial Narrow" w:hAnsi="Arial Narrow" w:cs="Times New Roman"/>
          <w:sz w:val="28"/>
          <w:szCs w:val="28"/>
        </w:rPr>
        <w:t>, – отметили депутаты Думы города Покачи</w:t>
      </w:r>
      <w:r>
        <w:rPr>
          <w:rFonts w:ascii="Arial Narrow" w:hAnsi="Arial Narrow" w:cs="Times New Roman"/>
          <w:sz w:val="28"/>
          <w:szCs w:val="28"/>
        </w:rPr>
        <w:t>, - поэтому больше внимания надо уделять вопросам семейного и духовно-нравственного воспитания подрастающего поколения»</w:t>
      </w:r>
      <w:r w:rsidR="00240244">
        <w:rPr>
          <w:rFonts w:ascii="Arial Narrow" w:hAnsi="Arial Narrow" w:cs="Times New Roman"/>
          <w:sz w:val="28"/>
          <w:szCs w:val="28"/>
        </w:rPr>
        <w:t>.</w:t>
      </w:r>
      <w:r w:rsidR="00EF441D">
        <w:rPr>
          <w:rFonts w:ascii="Arial Narrow" w:hAnsi="Arial Narrow" w:cs="Times New Roman"/>
          <w:sz w:val="28"/>
          <w:szCs w:val="28"/>
        </w:rPr>
        <w:t xml:space="preserve"> </w:t>
      </w:r>
    </w:p>
    <w:p w:rsidR="00FB3DAB" w:rsidRDefault="00FB3DAB" w:rsidP="00B24285">
      <w:pPr>
        <w:autoSpaceDE w:val="0"/>
        <w:autoSpaceDN w:val="0"/>
        <w:adjustRightInd w:val="0"/>
        <w:spacing w:after="20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</w:t>
      </w:r>
      <w:r w:rsidRPr="00FB3DAB">
        <w:rPr>
          <w:rFonts w:ascii="Arial Narrow" w:hAnsi="Arial Narrow"/>
          <w:sz w:val="28"/>
          <w:szCs w:val="28"/>
        </w:rPr>
        <w:t>ередко</w:t>
      </w:r>
      <w:r w:rsidR="000478A5">
        <w:rPr>
          <w:rFonts w:ascii="Arial Narrow" w:hAnsi="Arial Narrow"/>
          <w:sz w:val="28"/>
          <w:szCs w:val="28"/>
        </w:rPr>
        <w:t xml:space="preserve">, несмотря на </w:t>
      </w:r>
      <w:r w:rsidR="000478A5" w:rsidRPr="000478A5">
        <w:rPr>
          <w:rFonts w:ascii="Arial Narrow" w:hAnsi="Arial Narrow"/>
          <w:sz w:val="28"/>
          <w:szCs w:val="28"/>
        </w:rPr>
        <w:t xml:space="preserve">высокий уровень реализации </w:t>
      </w:r>
      <w:r w:rsidR="000478A5">
        <w:rPr>
          <w:rFonts w:ascii="Arial Narrow" w:hAnsi="Arial Narrow"/>
          <w:sz w:val="28"/>
          <w:szCs w:val="28"/>
        </w:rPr>
        <w:t xml:space="preserve">в Югре </w:t>
      </w:r>
      <w:r w:rsidR="000478A5" w:rsidRPr="000478A5">
        <w:rPr>
          <w:rFonts w:ascii="Arial Narrow" w:hAnsi="Arial Narrow"/>
          <w:sz w:val="28"/>
          <w:szCs w:val="28"/>
        </w:rPr>
        <w:t>прав различных групп населения и категории граждан на социальное обеспечение</w:t>
      </w:r>
      <w:r w:rsidR="000478A5">
        <w:rPr>
          <w:rFonts w:ascii="Arial Narrow" w:hAnsi="Arial Narrow"/>
          <w:sz w:val="28"/>
          <w:szCs w:val="28"/>
        </w:rPr>
        <w:t xml:space="preserve"> (в 2015 году </w:t>
      </w:r>
      <w:r w:rsidR="000478A5" w:rsidRPr="000478A5">
        <w:rPr>
          <w:rFonts w:ascii="Arial Narrow" w:hAnsi="Arial Narrow"/>
          <w:sz w:val="28"/>
          <w:szCs w:val="28"/>
        </w:rPr>
        <w:t>меры социальной поддержки (91 вид) оказаны 370 тыс. гражданам</w:t>
      </w:r>
      <w:r w:rsidR="000478A5">
        <w:rPr>
          <w:rFonts w:ascii="Arial Narrow" w:hAnsi="Arial Narrow"/>
          <w:sz w:val="28"/>
          <w:szCs w:val="28"/>
        </w:rPr>
        <w:t>),</w:t>
      </w:r>
      <w:r w:rsidRPr="00FB3DAB">
        <w:t xml:space="preserve"> </w:t>
      </w:r>
      <w:r>
        <w:rPr>
          <w:rFonts w:ascii="Arial Narrow" w:hAnsi="Arial Narrow"/>
          <w:sz w:val="28"/>
          <w:szCs w:val="28"/>
        </w:rPr>
        <w:t xml:space="preserve">в обращениях граждан звучат и </w:t>
      </w:r>
      <w:r w:rsidRPr="00FB3DAB">
        <w:rPr>
          <w:rFonts w:ascii="Arial Narrow" w:hAnsi="Arial Narrow"/>
          <w:sz w:val="28"/>
          <w:szCs w:val="28"/>
        </w:rPr>
        <w:t xml:space="preserve">вопросы социальной поддержки. Это и </w:t>
      </w:r>
      <w:r w:rsidR="00622A24">
        <w:rPr>
          <w:rFonts w:ascii="Arial Narrow" w:hAnsi="Arial Narrow"/>
          <w:sz w:val="28"/>
          <w:szCs w:val="28"/>
        </w:rPr>
        <w:t>материальная</w:t>
      </w:r>
      <w:r w:rsidRPr="00FB3DAB">
        <w:rPr>
          <w:rFonts w:ascii="Arial Narrow" w:hAnsi="Arial Narrow"/>
          <w:sz w:val="28"/>
          <w:szCs w:val="28"/>
        </w:rPr>
        <w:t xml:space="preserve"> выплат</w:t>
      </w:r>
      <w:r w:rsidR="00622A24">
        <w:rPr>
          <w:rFonts w:ascii="Arial Narrow" w:hAnsi="Arial Narrow"/>
          <w:sz w:val="28"/>
          <w:szCs w:val="28"/>
        </w:rPr>
        <w:t>а</w:t>
      </w:r>
      <w:r w:rsidRPr="00FB3DAB">
        <w:rPr>
          <w:rFonts w:ascii="Arial Narrow" w:hAnsi="Arial Narrow"/>
          <w:sz w:val="28"/>
          <w:szCs w:val="28"/>
        </w:rPr>
        <w:t xml:space="preserve">, </w:t>
      </w:r>
      <w:r w:rsidR="00622A24">
        <w:rPr>
          <w:rFonts w:ascii="Arial Narrow" w:hAnsi="Arial Narrow"/>
          <w:sz w:val="28"/>
          <w:szCs w:val="28"/>
        </w:rPr>
        <w:t xml:space="preserve">и </w:t>
      </w:r>
      <w:r w:rsidRPr="00FB3DAB">
        <w:rPr>
          <w:rFonts w:ascii="Arial Narrow" w:hAnsi="Arial Narrow"/>
          <w:sz w:val="28"/>
          <w:szCs w:val="28"/>
        </w:rPr>
        <w:t xml:space="preserve">проблемы с обеспечением инвалидов техническими средствами реабилитации, в том числе качественными и современными, с электронным управлением креслами-колясками, электронными тростями для слепых, мобильными телефонами для глухих и слепых инвалидов и другие проблемы. </w:t>
      </w:r>
    </w:p>
    <w:p w:rsidR="00B24285" w:rsidRPr="00B24285" w:rsidRDefault="00B24285" w:rsidP="00B24285">
      <w:pPr>
        <w:autoSpaceDE w:val="0"/>
        <w:autoSpaceDN w:val="0"/>
        <w:adjustRightInd w:val="0"/>
        <w:spacing w:after="200"/>
        <w:jc w:val="both"/>
        <w:rPr>
          <w:rFonts w:ascii="Arial Narrow" w:hAnsi="Arial Narrow"/>
          <w:sz w:val="28"/>
          <w:szCs w:val="28"/>
        </w:rPr>
      </w:pPr>
      <w:r w:rsidRPr="00B24285">
        <w:rPr>
          <w:rFonts w:ascii="Arial Narrow" w:hAnsi="Arial Narrow"/>
          <w:sz w:val="28"/>
          <w:szCs w:val="28"/>
        </w:rPr>
        <w:t xml:space="preserve">Отдельной темой являются жалобы граждан на учреждения Главного бюро </w:t>
      </w:r>
      <w:proofErr w:type="gramStart"/>
      <w:r w:rsidRPr="00B24285">
        <w:rPr>
          <w:rFonts w:ascii="Arial Narrow" w:hAnsi="Arial Narrow"/>
          <w:sz w:val="28"/>
          <w:szCs w:val="28"/>
        </w:rPr>
        <w:t>медико-социальной</w:t>
      </w:r>
      <w:proofErr w:type="gramEnd"/>
      <w:r w:rsidRPr="00B24285">
        <w:rPr>
          <w:rFonts w:ascii="Arial Narrow" w:hAnsi="Arial Narrow"/>
          <w:sz w:val="28"/>
          <w:szCs w:val="28"/>
        </w:rPr>
        <w:t xml:space="preserve"> экспертизы по Ханты-Мансийскому автономному округу – Югре, в том числе</w:t>
      </w:r>
      <w:r w:rsidR="00F96DA3">
        <w:rPr>
          <w:rFonts w:ascii="Arial Narrow" w:hAnsi="Arial Narrow"/>
          <w:sz w:val="28"/>
          <w:szCs w:val="28"/>
        </w:rPr>
        <w:t>,</w:t>
      </w:r>
      <w:r w:rsidRPr="00B24285">
        <w:rPr>
          <w:rFonts w:ascii="Arial Narrow" w:hAnsi="Arial Narrow"/>
          <w:sz w:val="28"/>
          <w:szCs w:val="28"/>
        </w:rPr>
        <w:t xml:space="preserve"> как на организацию прохождения освидетельствования, так и по поводу несогласия с установленной группой инвалидности (либо ее снятием).</w:t>
      </w:r>
    </w:p>
    <w:p w:rsidR="000478A5" w:rsidRPr="000478A5" w:rsidRDefault="00622A24" w:rsidP="00A61F68">
      <w:pPr>
        <w:pStyle w:val="ConsPlusNormal"/>
        <w:spacing w:after="200"/>
        <w:ind w:firstLine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Отмечается в докладе и рост </w:t>
      </w:r>
      <w:r w:rsidR="00A61F68" w:rsidRPr="00A61F68">
        <w:rPr>
          <w:rFonts w:ascii="Arial Narrow" w:hAnsi="Arial Narrow" w:cs="Times New Roman"/>
          <w:sz w:val="28"/>
          <w:szCs w:val="28"/>
        </w:rPr>
        <w:t xml:space="preserve">в Югре </w:t>
      </w:r>
      <w:r>
        <w:rPr>
          <w:rFonts w:ascii="Arial Narrow" w:hAnsi="Arial Narrow" w:cs="Times New Roman"/>
          <w:sz w:val="28"/>
          <w:szCs w:val="28"/>
        </w:rPr>
        <w:t>численности пенсионеров: в</w:t>
      </w:r>
      <w:r w:rsidR="000478A5" w:rsidRPr="000478A5">
        <w:rPr>
          <w:rFonts w:ascii="Arial Narrow" w:hAnsi="Arial Narrow" w:cs="Times New Roman"/>
          <w:sz w:val="28"/>
          <w:szCs w:val="28"/>
        </w:rPr>
        <w:t xml:space="preserve"> 2015 год</w:t>
      </w:r>
      <w:r>
        <w:rPr>
          <w:rFonts w:ascii="Arial Narrow" w:hAnsi="Arial Narrow" w:cs="Times New Roman"/>
          <w:sz w:val="28"/>
          <w:szCs w:val="28"/>
        </w:rPr>
        <w:t>у</w:t>
      </w:r>
      <w:r w:rsidR="000478A5" w:rsidRPr="000478A5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их стало на 15 284 человека, или на 3,9% больше, чем в</w:t>
      </w:r>
      <w:r w:rsidR="00A61F68">
        <w:rPr>
          <w:rFonts w:ascii="Arial Narrow" w:hAnsi="Arial Narrow" w:cs="Times New Roman"/>
          <w:sz w:val="28"/>
          <w:szCs w:val="28"/>
        </w:rPr>
        <w:t xml:space="preserve"> 2014 году (общая </w:t>
      </w:r>
      <w:r w:rsidR="000478A5" w:rsidRPr="000478A5">
        <w:rPr>
          <w:rFonts w:ascii="Arial Narrow" w:hAnsi="Arial Narrow" w:cs="Times New Roman"/>
          <w:sz w:val="28"/>
          <w:szCs w:val="28"/>
        </w:rPr>
        <w:t xml:space="preserve">численность </w:t>
      </w:r>
      <w:r w:rsidR="00A61F68">
        <w:rPr>
          <w:rFonts w:ascii="Arial Narrow" w:hAnsi="Arial Narrow" w:cs="Times New Roman"/>
          <w:sz w:val="28"/>
          <w:szCs w:val="28"/>
        </w:rPr>
        <w:t>составила</w:t>
      </w:r>
      <w:r w:rsidR="000478A5" w:rsidRPr="000478A5">
        <w:rPr>
          <w:rFonts w:ascii="Arial Narrow" w:hAnsi="Arial Narrow" w:cs="Times New Roman"/>
          <w:sz w:val="28"/>
          <w:szCs w:val="28"/>
        </w:rPr>
        <w:t xml:space="preserve"> 408 334 человека</w:t>
      </w:r>
      <w:r w:rsidR="00A61F68">
        <w:rPr>
          <w:rFonts w:ascii="Arial Narrow" w:hAnsi="Arial Narrow" w:cs="Times New Roman"/>
          <w:sz w:val="28"/>
          <w:szCs w:val="28"/>
        </w:rPr>
        <w:t>)</w:t>
      </w:r>
      <w:r w:rsidR="000478A5" w:rsidRPr="000478A5">
        <w:rPr>
          <w:rFonts w:ascii="Arial Narrow" w:hAnsi="Arial Narrow" w:cs="Times New Roman"/>
          <w:sz w:val="28"/>
          <w:szCs w:val="28"/>
        </w:rPr>
        <w:t xml:space="preserve">. </w:t>
      </w:r>
      <w:r w:rsidR="00A61F68">
        <w:rPr>
          <w:rFonts w:ascii="Arial Narrow" w:hAnsi="Arial Narrow" w:cs="Times New Roman"/>
          <w:sz w:val="28"/>
          <w:szCs w:val="28"/>
        </w:rPr>
        <w:t>При этом средний размер пенсии составляет</w:t>
      </w:r>
      <w:r w:rsidR="000478A5" w:rsidRPr="000478A5">
        <w:rPr>
          <w:rFonts w:ascii="Arial Narrow" w:hAnsi="Arial Narrow" w:cs="Times New Roman"/>
          <w:sz w:val="28"/>
          <w:szCs w:val="28"/>
        </w:rPr>
        <w:t xml:space="preserve"> 18 357,67 (Покачи - 18 506,74). </w:t>
      </w:r>
      <w:r w:rsidR="00A61F68">
        <w:rPr>
          <w:rFonts w:ascii="Arial Narrow" w:hAnsi="Arial Narrow" w:cs="Times New Roman"/>
          <w:sz w:val="28"/>
          <w:szCs w:val="28"/>
        </w:rPr>
        <w:t>А и</w:t>
      </w:r>
      <w:r w:rsidR="000478A5" w:rsidRPr="000478A5">
        <w:rPr>
          <w:rFonts w:ascii="Arial Narrow" w:hAnsi="Arial Narrow" w:cs="Times New Roman"/>
          <w:sz w:val="28"/>
          <w:szCs w:val="28"/>
        </w:rPr>
        <w:t>з общего числа пенсионеров региональную социальную доплату к пенсии до величины прожиточного минимума получают 4,3</w:t>
      </w:r>
      <w:r w:rsidR="00A61F68">
        <w:rPr>
          <w:rFonts w:ascii="Arial Narrow" w:hAnsi="Arial Narrow" w:cs="Times New Roman"/>
          <w:sz w:val="28"/>
          <w:szCs w:val="28"/>
        </w:rPr>
        <w:t xml:space="preserve">% </w:t>
      </w:r>
      <w:r w:rsidR="000478A5" w:rsidRPr="000478A5">
        <w:rPr>
          <w:rFonts w:ascii="Arial Narrow" w:hAnsi="Arial Narrow" w:cs="Times New Roman"/>
          <w:sz w:val="28"/>
          <w:szCs w:val="28"/>
        </w:rPr>
        <w:t>(17 079) человек.</w:t>
      </w:r>
    </w:p>
    <w:p w:rsidR="000478A5" w:rsidRPr="000478A5" w:rsidRDefault="000478A5" w:rsidP="00A61F68">
      <w:pPr>
        <w:pStyle w:val="ConsPlusNormal"/>
        <w:spacing w:after="200"/>
        <w:ind w:firstLine="0"/>
        <w:jc w:val="both"/>
        <w:rPr>
          <w:rFonts w:ascii="Arial Narrow" w:hAnsi="Arial Narrow" w:cs="Times New Roman"/>
          <w:sz w:val="28"/>
          <w:szCs w:val="28"/>
        </w:rPr>
      </w:pPr>
      <w:r w:rsidRPr="000478A5">
        <w:rPr>
          <w:rFonts w:ascii="Arial Narrow" w:hAnsi="Arial Narrow" w:cs="Times New Roman"/>
          <w:sz w:val="28"/>
          <w:szCs w:val="28"/>
        </w:rPr>
        <w:lastRenderedPageBreak/>
        <w:t>В Федеральном регистре лиц, имеющих право на государственную социальную помощь, по автономному округу на 1 января 2015 года состоят 56 512 инвалидов, из них инвалидов 1 группы — 6 871 человек, инвалидов 2 группы — 22 776 человек, инвалидов 3 группы — 21 721 человек, детей-инвалидов — 5 144 человека.</w:t>
      </w:r>
    </w:p>
    <w:p w:rsidR="000478A5" w:rsidRPr="000478A5" w:rsidRDefault="000478A5" w:rsidP="00A61F68">
      <w:pPr>
        <w:pStyle w:val="ConsPlusNormal"/>
        <w:spacing w:after="200"/>
        <w:ind w:firstLine="0"/>
        <w:jc w:val="both"/>
        <w:rPr>
          <w:rFonts w:ascii="Arial Narrow" w:hAnsi="Arial Narrow" w:cs="Times New Roman"/>
          <w:sz w:val="28"/>
          <w:szCs w:val="28"/>
        </w:rPr>
      </w:pPr>
      <w:r w:rsidRPr="000478A5">
        <w:rPr>
          <w:rFonts w:ascii="Arial Narrow" w:hAnsi="Arial Narrow" w:cs="Times New Roman"/>
          <w:sz w:val="28"/>
          <w:szCs w:val="28"/>
        </w:rPr>
        <w:t xml:space="preserve">Службой </w:t>
      </w:r>
      <w:proofErr w:type="gramStart"/>
      <w:r w:rsidRPr="000478A5">
        <w:rPr>
          <w:rFonts w:ascii="Arial Narrow" w:hAnsi="Arial Narrow" w:cs="Times New Roman"/>
          <w:sz w:val="28"/>
          <w:szCs w:val="28"/>
        </w:rPr>
        <w:t>медико-социальной</w:t>
      </w:r>
      <w:proofErr w:type="gramEnd"/>
      <w:r w:rsidRPr="000478A5">
        <w:rPr>
          <w:rFonts w:ascii="Arial Narrow" w:hAnsi="Arial Narrow" w:cs="Times New Roman"/>
          <w:sz w:val="28"/>
          <w:szCs w:val="28"/>
        </w:rPr>
        <w:t xml:space="preserve"> экспертизы по автономному округу ежегодно впервые признаются инвалидами более 4000 человек.</w:t>
      </w:r>
    </w:p>
    <w:p w:rsidR="000478A5" w:rsidRDefault="000478A5" w:rsidP="000478A5">
      <w:pPr>
        <w:pStyle w:val="ConsPlusNormal"/>
        <w:spacing w:after="200"/>
        <w:ind w:firstLine="0"/>
        <w:jc w:val="both"/>
        <w:rPr>
          <w:rFonts w:ascii="Arial Narrow" w:hAnsi="Arial Narrow" w:cs="Times New Roman"/>
          <w:sz w:val="28"/>
          <w:szCs w:val="28"/>
        </w:rPr>
      </w:pPr>
      <w:r w:rsidRPr="000478A5">
        <w:rPr>
          <w:rFonts w:ascii="Arial Narrow" w:hAnsi="Arial Narrow" w:cs="Times New Roman"/>
          <w:sz w:val="28"/>
          <w:szCs w:val="28"/>
        </w:rPr>
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</w:t>
      </w:r>
      <w:r w:rsidR="00A61F68">
        <w:rPr>
          <w:rFonts w:ascii="Arial Narrow" w:hAnsi="Arial Narrow" w:cs="Times New Roman"/>
          <w:sz w:val="28"/>
          <w:szCs w:val="28"/>
        </w:rPr>
        <w:t>оличестве приоритетных объектов</w:t>
      </w:r>
      <w:r w:rsidRPr="000478A5">
        <w:rPr>
          <w:rFonts w:ascii="Arial Narrow" w:hAnsi="Arial Narrow" w:cs="Times New Roman"/>
          <w:sz w:val="28"/>
          <w:szCs w:val="28"/>
        </w:rPr>
        <w:t xml:space="preserve"> составляет 52%. Вместе с тем для многих инвалидов и других маломобильных групп населе</w:t>
      </w:r>
      <w:r w:rsidR="00A61F68">
        <w:rPr>
          <w:rFonts w:ascii="Arial Narrow" w:hAnsi="Arial Narrow" w:cs="Times New Roman"/>
          <w:sz w:val="28"/>
          <w:szCs w:val="28"/>
        </w:rPr>
        <w:t>ния самостоятельное передвижение</w:t>
      </w:r>
      <w:r w:rsidRPr="000478A5">
        <w:rPr>
          <w:rFonts w:ascii="Arial Narrow" w:hAnsi="Arial Narrow" w:cs="Times New Roman"/>
          <w:sz w:val="28"/>
          <w:szCs w:val="28"/>
        </w:rPr>
        <w:t xml:space="preserve"> к отдельным зданиям с цель</w:t>
      </w:r>
      <w:r w:rsidR="00A61F68">
        <w:rPr>
          <w:rFonts w:ascii="Arial Narrow" w:hAnsi="Arial Narrow" w:cs="Times New Roman"/>
          <w:sz w:val="28"/>
          <w:szCs w:val="28"/>
        </w:rPr>
        <w:t>ю получения услуг или</w:t>
      </w:r>
      <w:r w:rsidRPr="000478A5">
        <w:rPr>
          <w:rFonts w:ascii="Arial Narrow" w:hAnsi="Arial Narrow" w:cs="Times New Roman"/>
          <w:sz w:val="28"/>
          <w:szCs w:val="28"/>
        </w:rPr>
        <w:t xml:space="preserve"> необходимой информации является физически невозможным. </w:t>
      </w:r>
    </w:p>
    <w:p w:rsidR="00802EC9" w:rsidRPr="00B24285" w:rsidRDefault="000478A5" w:rsidP="00622A24">
      <w:pPr>
        <w:pStyle w:val="ConsPlusNormal"/>
        <w:spacing w:after="200"/>
        <w:ind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Поэтому </w:t>
      </w:r>
      <w:r w:rsidR="00802EC9">
        <w:rPr>
          <w:rFonts w:ascii="Arial Narrow" w:hAnsi="Arial Narrow" w:cs="Times New Roman"/>
          <w:sz w:val="28"/>
          <w:szCs w:val="28"/>
        </w:rPr>
        <w:t xml:space="preserve">особое внимание </w:t>
      </w:r>
      <w:r>
        <w:rPr>
          <w:rFonts w:ascii="Arial Narrow" w:hAnsi="Arial Narrow" w:cs="Times New Roman"/>
          <w:sz w:val="28"/>
          <w:szCs w:val="28"/>
        </w:rPr>
        <w:t xml:space="preserve">местных властей </w:t>
      </w:r>
      <w:r w:rsidRPr="000478A5">
        <w:rPr>
          <w:rFonts w:ascii="Arial Narrow" w:hAnsi="Arial Narrow" w:cs="Times New Roman"/>
          <w:sz w:val="28"/>
          <w:szCs w:val="28"/>
        </w:rPr>
        <w:t xml:space="preserve">Наталья </w:t>
      </w:r>
      <w:proofErr w:type="spellStart"/>
      <w:r w:rsidRPr="000478A5">
        <w:rPr>
          <w:rFonts w:ascii="Arial Narrow" w:hAnsi="Arial Narrow" w:cs="Times New Roman"/>
          <w:sz w:val="28"/>
          <w:szCs w:val="28"/>
        </w:rPr>
        <w:t>Стребкова</w:t>
      </w:r>
      <w:proofErr w:type="spellEnd"/>
      <w:r w:rsidRPr="000478A5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 xml:space="preserve">обратила </w:t>
      </w:r>
      <w:r w:rsidR="00802EC9">
        <w:rPr>
          <w:rFonts w:ascii="Arial Narrow" w:hAnsi="Arial Narrow" w:cs="Times New Roman"/>
          <w:sz w:val="28"/>
          <w:szCs w:val="28"/>
        </w:rPr>
        <w:t xml:space="preserve">на создание условий для </w:t>
      </w:r>
      <w:r>
        <w:rPr>
          <w:rFonts w:ascii="Arial Narrow" w:hAnsi="Arial Narrow" w:cs="Times New Roman"/>
          <w:sz w:val="28"/>
          <w:szCs w:val="28"/>
        </w:rPr>
        <w:t xml:space="preserve">доступной и </w:t>
      </w:r>
      <w:proofErr w:type="spellStart"/>
      <w:r>
        <w:rPr>
          <w:rFonts w:ascii="Arial Narrow" w:hAnsi="Arial Narrow" w:cs="Times New Roman"/>
          <w:sz w:val="28"/>
          <w:szCs w:val="28"/>
        </w:rPr>
        <w:t>безбарьерной</w:t>
      </w:r>
      <w:proofErr w:type="spellEnd"/>
      <w:r>
        <w:rPr>
          <w:rFonts w:ascii="Arial Narrow" w:hAnsi="Arial Narrow" w:cs="Times New Roman"/>
          <w:sz w:val="28"/>
          <w:szCs w:val="28"/>
        </w:rPr>
        <w:t xml:space="preserve"> среды, </w:t>
      </w:r>
      <w:r>
        <w:rPr>
          <w:rFonts w:ascii="Arial Narrow" w:hAnsi="Arial Narrow"/>
          <w:sz w:val="28"/>
          <w:szCs w:val="28"/>
        </w:rPr>
        <w:t>транспортного обеспечения</w:t>
      </w:r>
      <w:r w:rsidR="00622A24">
        <w:rPr>
          <w:rFonts w:ascii="Arial Narrow" w:hAnsi="Arial Narrow"/>
          <w:sz w:val="28"/>
          <w:szCs w:val="28"/>
        </w:rPr>
        <w:t xml:space="preserve"> инвалидов, в том числе организацию работы</w:t>
      </w:r>
      <w:r w:rsidR="00802EC9" w:rsidRPr="008A065C">
        <w:rPr>
          <w:rFonts w:ascii="Arial Narrow" w:hAnsi="Arial Narrow"/>
          <w:sz w:val="28"/>
          <w:szCs w:val="28"/>
        </w:rPr>
        <w:t xml:space="preserve"> социальн</w:t>
      </w:r>
      <w:r w:rsidR="00622A24">
        <w:rPr>
          <w:rFonts w:ascii="Arial Narrow" w:hAnsi="Arial Narrow"/>
          <w:sz w:val="28"/>
          <w:szCs w:val="28"/>
        </w:rPr>
        <w:t>ого такси, а также жилищные проблемы (предоставление жилых помещений, соответствующих требованиям доступности).</w:t>
      </w:r>
    </w:p>
    <w:p w:rsidR="00A353B0" w:rsidRDefault="00A353B0" w:rsidP="00A353B0">
      <w:pPr>
        <w:autoSpaceDE w:val="0"/>
        <w:autoSpaceDN w:val="0"/>
        <w:adjustRightInd w:val="0"/>
        <w:spacing w:after="200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Обсудив данные доклада Уполномоченного по правам человека Ханты-Мансийского автономного округа – Югры за 2015 год, депутаты Думы города Покачи, члены фракции политической партии «ЕДИНАЯ РОССИЯ» пришли к выводу, что н</w:t>
      </w:r>
      <w:r w:rsidRPr="00A353B0">
        <w:rPr>
          <w:rFonts w:ascii="Arial Narrow" w:hAnsi="Arial Narrow"/>
          <w:sz w:val="28"/>
          <w:szCs w:val="28"/>
        </w:rPr>
        <w:t>аиболее важными для граждан, проживающих в автономном округе, остаются вопросы, отнесенные к социально-экономической сфере прав граждан, в том числе реализация и соблюдение прав на жилище, на государственную социальную помощь.</w:t>
      </w:r>
      <w:proofErr w:type="gramEnd"/>
      <w:r>
        <w:rPr>
          <w:rFonts w:ascii="Arial Narrow" w:hAnsi="Arial Narrow"/>
          <w:sz w:val="28"/>
          <w:szCs w:val="28"/>
        </w:rPr>
        <w:t xml:space="preserve"> Одним из механизмов соблюдения прав жителей города Покачи, по мнению депутатов, является правовое просвещение самих горожан. С этой целью </w:t>
      </w:r>
      <w:r w:rsidRPr="008A065C">
        <w:rPr>
          <w:rFonts w:ascii="Arial Narrow" w:hAnsi="Arial Narrow"/>
          <w:sz w:val="28"/>
          <w:szCs w:val="28"/>
        </w:rPr>
        <w:t xml:space="preserve">необходимо обеспечить создание правовой базы, регулирующей механизм доведения правовых знаний до </w:t>
      </w:r>
      <w:r>
        <w:rPr>
          <w:rFonts w:ascii="Arial Narrow" w:hAnsi="Arial Narrow"/>
          <w:sz w:val="28"/>
          <w:szCs w:val="28"/>
        </w:rPr>
        <w:t>жителей города Покачи</w:t>
      </w:r>
      <w:r w:rsidRPr="008A065C">
        <w:rPr>
          <w:rFonts w:ascii="Arial Narrow" w:hAnsi="Arial Narrow"/>
          <w:sz w:val="28"/>
          <w:szCs w:val="28"/>
        </w:rPr>
        <w:t>. Важной задачей является создание условий, при которых актуальная правовая информация являлась бы доступной для каждого гражданина.</w:t>
      </w:r>
    </w:p>
    <w:p w:rsidR="00A353B0" w:rsidRDefault="00A353B0">
      <w:pPr>
        <w:pStyle w:val="ConsPlusNormal"/>
        <w:spacing w:after="200"/>
        <w:ind w:firstLine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Подводя итог обсуждения, председатель Думы города Покачи </w:t>
      </w:r>
      <w:r w:rsidR="008A065C">
        <w:rPr>
          <w:rFonts w:ascii="Arial Narrow" w:hAnsi="Arial Narrow" w:cs="Times New Roman"/>
          <w:sz w:val="28"/>
          <w:szCs w:val="28"/>
        </w:rPr>
        <w:t xml:space="preserve">Наталья Борисова отметила: </w:t>
      </w:r>
      <w:r w:rsidR="00F96DA3">
        <w:rPr>
          <w:rFonts w:ascii="Arial Narrow" w:hAnsi="Arial Narrow" w:cs="Times New Roman"/>
          <w:sz w:val="28"/>
          <w:szCs w:val="28"/>
        </w:rPr>
        <w:t>«</w:t>
      </w:r>
      <w:r w:rsidR="00F96DA3" w:rsidRPr="00F96DA3">
        <w:rPr>
          <w:rFonts w:ascii="Arial Narrow" w:hAnsi="Arial Narrow" w:cs="Times New Roman"/>
          <w:sz w:val="28"/>
          <w:szCs w:val="28"/>
        </w:rPr>
        <w:t>Наблюдения и выводы доклада – не просто констатация фактов выявленных нарушений прав человека в регионе за год. Это документ, в котором представлена география и динамика «си</w:t>
      </w:r>
      <w:r w:rsidR="00A61F68">
        <w:rPr>
          <w:rFonts w:ascii="Arial Narrow" w:hAnsi="Arial Narrow" w:cs="Times New Roman"/>
          <w:sz w:val="28"/>
          <w:szCs w:val="28"/>
        </w:rPr>
        <w:t xml:space="preserve">стемных сбоев» власти, названы </w:t>
      </w:r>
      <w:r w:rsidR="00F96DA3" w:rsidRPr="00F96DA3">
        <w:rPr>
          <w:rFonts w:ascii="Arial Narrow" w:hAnsi="Arial Narrow" w:cs="Times New Roman"/>
          <w:sz w:val="28"/>
          <w:szCs w:val="28"/>
        </w:rPr>
        <w:t>конкретные «узкие места» и намечены пути выхо</w:t>
      </w:r>
      <w:r w:rsidR="00A45E73">
        <w:rPr>
          <w:rFonts w:ascii="Arial Narrow" w:hAnsi="Arial Narrow" w:cs="Times New Roman"/>
          <w:sz w:val="28"/>
          <w:szCs w:val="28"/>
        </w:rPr>
        <w:t>да из кризисных ситуаций. П</w:t>
      </w:r>
      <w:r w:rsidR="00A45E73" w:rsidRPr="00A45E73">
        <w:rPr>
          <w:rFonts w:ascii="Arial Narrow" w:hAnsi="Arial Narrow" w:cs="Times New Roman"/>
          <w:sz w:val="28"/>
          <w:szCs w:val="28"/>
        </w:rPr>
        <w:t>роблемы, затронутые в ежегодном докладе, очень серьезные и требуют дальнейшей проработки.</w:t>
      </w:r>
      <w:r w:rsidR="00A45E73" w:rsidRPr="00A45E73">
        <w:t xml:space="preserve"> </w:t>
      </w:r>
      <w:r w:rsidR="00A45E73">
        <w:rPr>
          <w:rFonts w:ascii="Arial Narrow" w:hAnsi="Arial Narrow" w:cs="Times New Roman"/>
          <w:sz w:val="28"/>
          <w:szCs w:val="28"/>
        </w:rPr>
        <w:t>Ч</w:t>
      </w:r>
      <w:r w:rsidR="00A45E73" w:rsidRPr="00A45E73">
        <w:rPr>
          <w:rFonts w:ascii="Arial Narrow" w:hAnsi="Arial Narrow" w:cs="Times New Roman"/>
          <w:sz w:val="28"/>
          <w:szCs w:val="28"/>
        </w:rPr>
        <w:t xml:space="preserve">тобы </w:t>
      </w:r>
      <w:r w:rsidR="00A45E73">
        <w:rPr>
          <w:rFonts w:ascii="Arial Narrow" w:hAnsi="Arial Narrow" w:cs="Times New Roman"/>
          <w:sz w:val="28"/>
          <w:szCs w:val="28"/>
        </w:rPr>
        <w:t xml:space="preserve">в дальнейшем </w:t>
      </w:r>
      <w:r w:rsidR="00A45E73" w:rsidRPr="00A45E73">
        <w:rPr>
          <w:rFonts w:ascii="Arial Narrow" w:hAnsi="Arial Narrow" w:cs="Times New Roman"/>
          <w:sz w:val="28"/>
          <w:szCs w:val="28"/>
        </w:rPr>
        <w:t>не допустить нарастания социального напряжения и его перерастани</w:t>
      </w:r>
      <w:r w:rsidR="00A45E73">
        <w:rPr>
          <w:rFonts w:ascii="Arial Narrow" w:hAnsi="Arial Narrow" w:cs="Times New Roman"/>
          <w:sz w:val="28"/>
          <w:szCs w:val="28"/>
        </w:rPr>
        <w:t>я в публичное недовольство, будем над ними работать»</w:t>
      </w:r>
      <w:r w:rsidR="00A45E73" w:rsidRPr="00A45E73">
        <w:rPr>
          <w:rFonts w:ascii="Arial Narrow" w:hAnsi="Arial Narrow" w:cs="Times New Roman"/>
          <w:sz w:val="28"/>
          <w:szCs w:val="28"/>
        </w:rPr>
        <w:t>.</w:t>
      </w:r>
    </w:p>
    <w:sectPr w:rsidR="00A353B0" w:rsidSect="005517AD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56" w:rsidRDefault="007F0456" w:rsidP="00D15038">
      <w:r>
        <w:separator/>
      </w:r>
    </w:p>
  </w:endnote>
  <w:endnote w:type="continuationSeparator" w:id="0">
    <w:p w:rsidR="007F0456" w:rsidRDefault="007F0456" w:rsidP="00D1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24" w:rsidRDefault="00622A24" w:rsidP="006828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A24" w:rsidRDefault="00622A24" w:rsidP="006828B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24" w:rsidRDefault="00622A24" w:rsidP="00BA08A4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24" w:rsidRDefault="00622A2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E5F6F">
      <w:rPr>
        <w:noProof/>
      </w:rPr>
      <w:t>1</w:t>
    </w:r>
    <w:r>
      <w:rPr>
        <w:noProof/>
      </w:rPr>
      <w:fldChar w:fldCharType="end"/>
    </w:r>
  </w:p>
  <w:p w:rsidR="00622A24" w:rsidRDefault="00622A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56" w:rsidRDefault="007F0456" w:rsidP="00D15038">
      <w:r>
        <w:separator/>
      </w:r>
    </w:p>
  </w:footnote>
  <w:footnote w:type="continuationSeparator" w:id="0">
    <w:p w:rsidR="007F0456" w:rsidRDefault="007F0456" w:rsidP="00D1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53CF"/>
    <w:multiLevelType w:val="hybridMultilevel"/>
    <w:tmpl w:val="4CA610C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799B"/>
    <w:multiLevelType w:val="hybridMultilevel"/>
    <w:tmpl w:val="A2F076D2"/>
    <w:lvl w:ilvl="0" w:tplc="F3D498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4505C7"/>
    <w:multiLevelType w:val="hybridMultilevel"/>
    <w:tmpl w:val="2E887D52"/>
    <w:lvl w:ilvl="0" w:tplc="1E9488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EA064F"/>
    <w:multiLevelType w:val="hybridMultilevel"/>
    <w:tmpl w:val="812A9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E0A11"/>
    <w:multiLevelType w:val="hybridMultilevel"/>
    <w:tmpl w:val="C2140928"/>
    <w:lvl w:ilvl="0" w:tplc="AAE0C70C">
      <w:start w:val="6"/>
      <w:numFmt w:val="decimal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5">
    <w:nsid w:val="3FE02CDF"/>
    <w:multiLevelType w:val="hybridMultilevel"/>
    <w:tmpl w:val="03BC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11EA9"/>
    <w:multiLevelType w:val="hybridMultilevel"/>
    <w:tmpl w:val="2FB249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511E8"/>
    <w:multiLevelType w:val="hybridMultilevel"/>
    <w:tmpl w:val="A31E4432"/>
    <w:lvl w:ilvl="0" w:tplc="4CF6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C201E5"/>
    <w:multiLevelType w:val="multilevel"/>
    <w:tmpl w:val="0854C4A8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54FD3AC4"/>
    <w:multiLevelType w:val="hybridMultilevel"/>
    <w:tmpl w:val="8716EFFC"/>
    <w:lvl w:ilvl="0" w:tplc="9A0898DA">
      <w:start w:val="1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F71F5D"/>
    <w:multiLevelType w:val="hybridMultilevel"/>
    <w:tmpl w:val="C786F4FE"/>
    <w:lvl w:ilvl="0" w:tplc="21C4AB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F47F2F"/>
    <w:multiLevelType w:val="multilevel"/>
    <w:tmpl w:val="0854C4A8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59E32C37"/>
    <w:multiLevelType w:val="hybridMultilevel"/>
    <w:tmpl w:val="2EE68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C48F0"/>
    <w:multiLevelType w:val="hybridMultilevel"/>
    <w:tmpl w:val="74427E14"/>
    <w:lvl w:ilvl="0" w:tplc="9C560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539551C"/>
    <w:multiLevelType w:val="hybridMultilevel"/>
    <w:tmpl w:val="CDBC2BF2"/>
    <w:lvl w:ilvl="0" w:tplc="CA3A8E62">
      <w:start w:val="8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C604833"/>
    <w:multiLevelType w:val="hybridMultilevel"/>
    <w:tmpl w:val="FC26D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9"/>
  </w:num>
  <w:num w:numId="5">
    <w:abstractNumId w:val="1"/>
  </w:num>
  <w:num w:numId="6">
    <w:abstractNumId w:val="4"/>
  </w:num>
  <w:num w:numId="7">
    <w:abstractNumId w:val="15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9E"/>
    <w:rsid w:val="00000E9D"/>
    <w:rsid w:val="000010B4"/>
    <w:rsid w:val="0000351E"/>
    <w:rsid w:val="00004057"/>
    <w:rsid w:val="00004090"/>
    <w:rsid w:val="00005E47"/>
    <w:rsid w:val="000144A9"/>
    <w:rsid w:val="000147C5"/>
    <w:rsid w:val="0001486F"/>
    <w:rsid w:val="00016C4A"/>
    <w:rsid w:val="00016CE5"/>
    <w:rsid w:val="000212A7"/>
    <w:rsid w:val="00023AB1"/>
    <w:rsid w:val="00024A1F"/>
    <w:rsid w:val="000271D6"/>
    <w:rsid w:val="0002741D"/>
    <w:rsid w:val="00035D22"/>
    <w:rsid w:val="00036212"/>
    <w:rsid w:val="000409EA"/>
    <w:rsid w:val="00041436"/>
    <w:rsid w:val="00041BFB"/>
    <w:rsid w:val="00041C05"/>
    <w:rsid w:val="000425DB"/>
    <w:rsid w:val="00045461"/>
    <w:rsid w:val="00045DAF"/>
    <w:rsid w:val="000478A5"/>
    <w:rsid w:val="00047BB1"/>
    <w:rsid w:val="00053EE9"/>
    <w:rsid w:val="000569C0"/>
    <w:rsid w:val="00057087"/>
    <w:rsid w:val="00061F40"/>
    <w:rsid w:val="00062B79"/>
    <w:rsid w:val="00071246"/>
    <w:rsid w:val="00073419"/>
    <w:rsid w:val="00074EAB"/>
    <w:rsid w:val="00076377"/>
    <w:rsid w:val="00076BE8"/>
    <w:rsid w:val="00076CEB"/>
    <w:rsid w:val="00080CE0"/>
    <w:rsid w:val="00081191"/>
    <w:rsid w:val="00081A6F"/>
    <w:rsid w:val="00081E62"/>
    <w:rsid w:val="0008445B"/>
    <w:rsid w:val="000846EF"/>
    <w:rsid w:val="00085F70"/>
    <w:rsid w:val="0009086B"/>
    <w:rsid w:val="00090ED1"/>
    <w:rsid w:val="00093E34"/>
    <w:rsid w:val="000958E8"/>
    <w:rsid w:val="00095DA1"/>
    <w:rsid w:val="00097AD1"/>
    <w:rsid w:val="000A0451"/>
    <w:rsid w:val="000A0F7B"/>
    <w:rsid w:val="000A2E62"/>
    <w:rsid w:val="000A35AF"/>
    <w:rsid w:val="000A4AB1"/>
    <w:rsid w:val="000A565D"/>
    <w:rsid w:val="000A59FA"/>
    <w:rsid w:val="000A63C9"/>
    <w:rsid w:val="000A6813"/>
    <w:rsid w:val="000B0985"/>
    <w:rsid w:val="000B36AC"/>
    <w:rsid w:val="000B391A"/>
    <w:rsid w:val="000B49D5"/>
    <w:rsid w:val="000C2A28"/>
    <w:rsid w:val="000C4768"/>
    <w:rsid w:val="000C5304"/>
    <w:rsid w:val="000C60FD"/>
    <w:rsid w:val="000C717C"/>
    <w:rsid w:val="000D199B"/>
    <w:rsid w:val="000D5B7D"/>
    <w:rsid w:val="000E0A19"/>
    <w:rsid w:val="000E2BF5"/>
    <w:rsid w:val="000E40F7"/>
    <w:rsid w:val="000E4E59"/>
    <w:rsid w:val="000E5C76"/>
    <w:rsid w:val="000F0456"/>
    <w:rsid w:val="000F2EEE"/>
    <w:rsid w:val="00104D5A"/>
    <w:rsid w:val="00104DE1"/>
    <w:rsid w:val="0010656E"/>
    <w:rsid w:val="0010676B"/>
    <w:rsid w:val="0010687E"/>
    <w:rsid w:val="001111B1"/>
    <w:rsid w:val="00112FB8"/>
    <w:rsid w:val="0011395D"/>
    <w:rsid w:val="00113A97"/>
    <w:rsid w:val="001149CF"/>
    <w:rsid w:val="00114C9F"/>
    <w:rsid w:val="00117963"/>
    <w:rsid w:val="00124CD4"/>
    <w:rsid w:val="00126784"/>
    <w:rsid w:val="0012722C"/>
    <w:rsid w:val="0013052D"/>
    <w:rsid w:val="00131830"/>
    <w:rsid w:val="00131BA5"/>
    <w:rsid w:val="00132869"/>
    <w:rsid w:val="001335D4"/>
    <w:rsid w:val="001352D7"/>
    <w:rsid w:val="0013604E"/>
    <w:rsid w:val="00136D6B"/>
    <w:rsid w:val="00137FEE"/>
    <w:rsid w:val="001409A5"/>
    <w:rsid w:val="0014375B"/>
    <w:rsid w:val="001438B8"/>
    <w:rsid w:val="00144A5F"/>
    <w:rsid w:val="00146A8A"/>
    <w:rsid w:val="00151D9A"/>
    <w:rsid w:val="00155041"/>
    <w:rsid w:val="00156A57"/>
    <w:rsid w:val="00156C87"/>
    <w:rsid w:val="00156E18"/>
    <w:rsid w:val="00161BFA"/>
    <w:rsid w:val="00163957"/>
    <w:rsid w:val="001662CE"/>
    <w:rsid w:val="00167842"/>
    <w:rsid w:val="0017040C"/>
    <w:rsid w:val="00172DCE"/>
    <w:rsid w:val="00175707"/>
    <w:rsid w:val="00177923"/>
    <w:rsid w:val="00182B8A"/>
    <w:rsid w:val="001872A7"/>
    <w:rsid w:val="00187E4F"/>
    <w:rsid w:val="001911FB"/>
    <w:rsid w:val="00192DDF"/>
    <w:rsid w:val="001935C4"/>
    <w:rsid w:val="00195001"/>
    <w:rsid w:val="001959B6"/>
    <w:rsid w:val="001964E2"/>
    <w:rsid w:val="001974C5"/>
    <w:rsid w:val="0019799A"/>
    <w:rsid w:val="001A0089"/>
    <w:rsid w:val="001A2D6B"/>
    <w:rsid w:val="001A5C34"/>
    <w:rsid w:val="001A6D77"/>
    <w:rsid w:val="001A7EDE"/>
    <w:rsid w:val="001B2338"/>
    <w:rsid w:val="001B24FB"/>
    <w:rsid w:val="001B2A45"/>
    <w:rsid w:val="001B2DAB"/>
    <w:rsid w:val="001B3A5C"/>
    <w:rsid w:val="001B503B"/>
    <w:rsid w:val="001B52E9"/>
    <w:rsid w:val="001B6DA1"/>
    <w:rsid w:val="001C1152"/>
    <w:rsid w:val="001C629D"/>
    <w:rsid w:val="001C657C"/>
    <w:rsid w:val="001D3945"/>
    <w:rsid w:val="001D3C7B"/>
    <w:rsid w:val="001D51D0"/>
    <w:rsid w:val="001D5962"/>
    <w:rsid w:val="001D62BA"/>
    <w:rsid w:val="001D7367"/>
    <w:rsid w:val="001D7E85"/>
    <w:rsid w:val="001E2E3B"/>
    <w:rsid w:val="001E41E0"/>
    <w:rsid w:val="001F0895"/>
    <w:rsid w:val="001F15EF"/>
    <w:rsid w:val="001F2AF8"/>
    <w:rsid w:val="001F6810"/>
    <w:rsid w:val="001F7ECB"/>
    <w:rsid w:val="0020166F"/>
    <w:rsid w:val="00202933"/>
    <w:rsid w:val="002031B3"/>
    <w:rsid w:val="00203B9E"/>
    <w:rsid w:val="00203D16"/>
    <w:rsid w:val="00204001"/>
    <w:rsid w:val="002041A9"/>
    <w:rsid w:val="002067A9"/>
    <w:rsid w:val="0021033C"/>
    <w:rsid w:val="00213E49"/>
    <w:rsid w:val="0021754A"/>
    <w:rsid w:val="0022120A"/>
    <w:rsid w:val="002249B2"/>
    <w:rsid w:val="00227E2D"/>
    <w:rsid w:val="00230931"/>
    <w:rsid w:val="002312FF"/>
    <w:rsid w:val="00232063"/>
    <w:rsid w:val="00233DF5"/>
    <w:rsid w:val="002357E4"/>
    <w:rsid w:val="002358F7"/>
    <w:rsid w:val="00240244"/>
    <w:rsid w:val="00242AD8"/>
    <w:rsid w:val="0024333F"/>
    <w:rsid w:val="00244A2D"/>
    <w:rsid w:val="00245957"/>
    <w:rsid w:val="00245B07"/>
    <w:rsid w:val="00245DA6"/>
    <w:rsid w:val="00247A9C"/>
    <w:rsid w:val="00247BFD"/>
    <w:rsid w:val="0025066F"/>
    <w:rsid w:val="00252281"/>
    <w:rsid w:val="00253505"/>
    <w:rsid w:val="00254005"/>
    <w:rsid w:val="00257520"/>
    <w:rsid w:val="002636D1"/>
    <w:rsid w:val="00263D27"/>
    <w:rsid w:val="00263DD3"/>
    <w:rsid w:val="0026478E"/>
    <w:rsid w:val="002651BF"/>
    <w:rsid w:val="00265722"/>
    <w:rsid w:val="00267CD5"/>
    <w:rsid w:val="00271790"/>
    <w:rsid w:val="00272367"/>
    <w:rsid w:val="00280DFE"/>
    <w:rsid w:val="00282D57"/>
    <w:rsid w:val="002908B9"/>
    <w:rsid w:val="00293833"/>
    <w:rsid w:val="00293F10"/>
    <w:rsid w:val="00297364"/>
    <w:rsid w:val="00297828"/>
    <w:rsid w:val="002A061C"/>
    <w:rsid w:val="002A3EED"/>
    <w:rsid w:val="002A4D7D"/>
    <w:rsid w:val="002A55CE"/>
    <w:rsid w:val="002A6127"/>
    <w:rsid w:val="002B3B96"/>
    <w:rsid w:val="002B4F89"/>
    <w:rsid w:val="002B67BE"/>
    <w:rsid w:val="002C08B6"/>
    <w:rsid w:val="002C4208"/>
    <w:rsid w:val="002C4351"/>
    <w:rsid w:val="002C486C"/>
    <w:rsid w:val="002C5887"/>
    <w:rsid w:val="002C7CA2"/>
    <w:rsid w:val="002D0060"/>
    <w:rsid w:val="002D0530"/>
    <w:rsid w:val="002D141C"/>
    <w:rsid w:val="002D3925"/>
    <w:rsid w:val="002D3A74"/>
    <w:rsid w:val="002D4B25"/>
    <w:rsid w:val="002D4C9E"/>
    <w:rsid w:val="002D4CE5"/>
    <w:rsid w:val="002D6C19"/>
    <w:rsid w:val="002D7012"/>
    <w:rsid w:val="002D7602"/>
    <w:rsid w:val="002E050D"/>
    <w:rsid w:val="002E2255"/>
    <w:rsid w:val="002E4B05"/>
    <w:rsid w:val="002E5875"/>
    <w:rsid w:val="002F1B7A"/>
    <w:rsid w:val="002F33AB"/>
    <w:rsid w:val="002F3411"/>
    <w:rsid w:val="002F34CF"/>
    <w:rsid w:val="002F5032"/>
    <w:rsid w:val="002F5AB0"/>
    <w:rsid w:val="00301515"/>
    <w:rsid w:val="003048F6"/>
    <w:rsid w:val="00311B3E"/>
    <w:rsid w:val="003141EC"/>
    <w:rsid w:val="00314593"/>
    <w:rsid w:val="0032431C"/>
    <w:rsid w:val="00324A32"/>
    <w:rsid w:val="003250E5"/>
    <w:rsid w:val="00325A81"/>
    <w:rsid w:val="00326931"/>
    <w:rsid w:val="0032756D"/>
    <w:rsid w:val="00330C13"/>
    <w:rsid w:val="00330C6E"/>
    <w:rsid w:val="00331D90"/>
    <w:rsid w:val="003349FA"/>
    <w:rsid w:val="00335D1E"/>
    <w:rsid w:val="00337528"/>
    <w:rsid w:val="00337919"/>
    <w:rsid w:val="00340481"/>
    <w:rsid w:val="00341BF9"/>
    <w:rsid w:val="00344AFC"/>
    <w:rsid w:val="003457F9"/>
    <w:rsid w:val="00346228"/>
    <w:rsid w:val="003471A9"/>
    <w:rsid w:val="00347CC9"/>
    <w:rsid w:val="00350FAA"/>
    <w:rsid w:val="00356CFF"/>
    <w:rsid w:val="0036196B"/>
    <w:rsid w:val="00361D0C"/>
    <w:rsid w:val="00363B96"/>
    <w:rsid w:val="0036407A"/>
    <w:rsid w:val="0037112A"/>
    <w:rsid w:val="003733BB"/>
    <w:rsid w:val="00373A77"/>
    <w:rsid w:val="00374B7B"/>
    <w:rsid w:val="00382631"/>
    <w:rsid w:val="00383CBD"/>
    <w:rsid w:val="0038576C"/>
    <w:rsid w:val="00385DAE"/>
    <w:rsid w:val="00391671"/>
    <w:rsid w:val="00392E6D"/>
    <w:rsid w:val="00395F53"/>
    <w:rsid w:val="003962EB"/>
    <w:rsid w:val="003963F2"/>
    <w:rsid w:val="003974E1"/>
    <w:rsid w:val="003A2534"/>
    <w:rsid w:val="003A39CE"/>
    <w:rsid w:val="003A51E4"/>
    <w:rsid w:val="003A76AA"/>
    <w:rsid w:val="003B05F8"/>
    <w:rsid w:val="003B4005"/>
    <w:rsid w:val="003B4475"/>
    <w:rsid w:val="003B4C87"/>
    <w:rsid w:val="003B5CD6"/>
    <w:rsid w:val="003B5E18"/>
    <w:rsid w:val="003B72F6"/>
    <w:rsid w:val="003B7E73"/>
    <w:rsid w:val="003C0E97"/>
    <w:rsid w:val="003C48E0"/>
    <w:rsid w:val="003C4EE5"/>
    <w:rsid w:val="003C596B"/>
    <w:rsid w:val="003C6C73"/>
    <w:rsid w:val="003C7323"/>
    <w:rsid w:val="003D3F08"/>
    <w:rsid w:val="003D4528"/>
    <w:rsid w:val="003D7CF8"/>
    <w:rsid w:val="003E1359"/>
    <w:rsid w:val="003E31FD"/>
    <w:rsid w:val="003E48BE"/>
    <w:rsid w:val="003E4EDA"/>
    <w:rsid w:val="003F2088"/>
    <w:rsid w:val="003F2AA0"/>
    <w:rsid w:val="003F2BFE"/>
    <w:rsid w:val="003F303B"/>
    <w:rsid w:val="003F3482"/>
    <w:rsid w:val="003F3EC7"/>
    <w:rsid w:val="003F452E"/>
    <w:rsid w:val="003F6097"/>
    <w:rsid w:val="0040063E"/>
    <w:rsid w:val="00401120"/>
    <w:rsid w:val="00402412"/>
    <w:rsid w:val="00403E25"/>
    <w:rsid w:val="00403FF4"/>
    <w:rsid w:val="00412A1E"/>
    <w:rsid w:val="004178A2"/>
    <w:rsid w:val="00421F4D"/>
    <w:rsid w:val="00422232"/>
    <w:rsid w:val="00423745"/>
    <w:rsid w:val="00423AC8"/>
    <w:rsid w:val="00424CB8"/>
    <w:rsid w:val="00424F11"/>
    <w:rsid w:val="004273D6"/>
    <w:rsid w:val="00431278"/>
    <w:rsid w:val="00432F0B"/>
    <w:rsid w:val="00433839"/>
    <w:rsid w:val="004357C1"/>
    <w:rsid w:val="0043775F"/>
    <w:rsid w:val="0044242D"/>
    <w:rsid w:val="004465AC"/>
    <w:rsid w:val="00446846"/>
    <w:rsid w:val="0045009A"/>
    <w:rsid w:val="00450841"/>
    <w:rsid w:val="00450ADE"/>
    <w:rsid w:val="004539A5"/>
    <w:rsid w:val="0045405D"/>
    <w:rsid w:val="004545EC"/>
    <w:rsid w:val="00456C67"/>
    <w:rsid w:val="004627FC"/>
    <w:rsid w:val="00462961"/>
    <w:rsid w:val="00464B45"/>
    <w:rsid w:val="00465416"/>
    <w:rsid w:val="00465C84"/>
    <w:rsid w:val="00466413"/>
    <w:rsid w:val="00467EE8"/>
    <w:rsid w:val="0047020F"/>
    <w:rsid w:val="00470CD8"/>
    <w:rsid w:val="00471DDF"/>
    <w:rsid w:val="0047224F"/>
    <w:rsid w:val="004743F8"/>
    <w:rsid w:val="00475246"/>
    <w:rsid w:val="00475C1E"/>
    <w:rsid w:val="00476596"/>
    <w:rsid w:val="00481761"/>
    <w:rsid w:val="00481DC2"/>
    <w:rsid w:val="00482110"/>
    <w:rsid w:val="00482559"/>
    <w:rsid w:val="00483A93"/>
    <w:rsid w:val="00484B03"/>
    <w:rsid w:val="004905A1"/>
    <w:rsid w:val="004906FF"/>
    <w:rsid w:val="004918EF"/>
    <w:rsid w:val="00491A9F"/>
    <w:rsid w:val="00491F60"/>
    <w:rsid w:val="0049306C"/>
    <w:rsid w:val="00493156"/>
    <w:rsid w:val="004A2528"/>
    <w:rsid w:val="004A33E5"/>
    <w:rsid w:val="004A3FE3"/>
    <w:rsid w:val="004A4751"/>
    <w:rsid w:val="004B0DF1"/>
    <w:rsid w:val="004B22D7"/>
    <w:rsid w:val="004B240D"/>
    <w:rsid w:val="004B270F"/>
    <w:rsid w:val="004B2BED"/>
    <w:rsid w:val="004B57BD"/>
    <w:rsid w:val="004C1609"/>
    <w:rsid w:val="004C201F"/>
    <w:rsid w:val="004C2608"/>
    <w:rsid w:val="004C57C6"/>
    <w:rsid w:val="004C60EB"/>
    <w:rsid w:val="004C60F0"/>
    <w:rsid w:val="004D28D0"/>
    <w:rsid w:val="004D2E21"/>
    <w:rsid w:val="004D655E"/>
    <w:rsid w:val="004D71EB"/>
    <w:rsid w:val="004E184A"/>
    <w:rsid w:val="004E2B60"/>
    <w:rsid w:val="004E5140"/>
    <w:rsid w:val="004E5A14"/>
    <w:rsid w:val="004E6376"/>
    <w:rsid w:val="004E760A"/>
    <w:rsid w:val="004F144C"/>
    <w:rsid w:val="004F1AAE"/>
    <w:rsid w:val="004F2A93"/>
    <w:rsid w:val="004F2C9E"/>
    <w:rsid w:val="004F3DDB"/>
    <w:rsid w:val="004F4556"/>
    <w:rsid w:val="004F4F38"/>
    <w:rsid w:val="004F571C"/>
    <w:rsid w:val="00502687"/>
    <w:rsid w:val="00502A73"/>
    <w:rsid w:val="00502A87"/>
    <w:rsid w:val="005043BB"/>
    <w:rsid w:val="005065AB"/>
    <w:rsid w:val="00511140"/>
    <w:rsid w:val="00511B6A"/>
    <w:rsid w:val="005137AA"/>
    <w:rsid w:val="00513EAB"/>
    <w:rsid w:val="00514602"/>
    <w:rsid w:val="0051689A"/>
    <w:rsid w:val="0052352E"/>
    <w:rsid w:val="00523A38"/>
    <w:rsid w:val="005255E3"/>
    <w:rsid w:val="00526D7D"/>
    <w:rsid w:val="00533024"/>
    <w:rsid w:val="00535013"/>
    <w:rsid w:val="0053577C"/>
    <w:rsid w:val="00535DEB"/>
    <w:rsid w:val="0054524F"/>
    <w:rsid w:val="005458D9"/>
    <w:rsid w:val="00546326"/>
    <w:rsid w:val="00551438"/>
    <w:rsid w:val="005517AD"/>
    <w:rsid w:val="00552C40"/>
    <w:rsid w:val="00556B8D"/>
    <w:rsid w:val="00556CE8"/>
    <w:rsid w:val="005613FE"/>
    <w:rsid w:val="00563161"/>
    <w:rsid w:val="00563BC7"/>
    <w:rsid w:val="00570412"/>
    <w:rsid w:val="00570E93"/>
    <w:rsid w:val="005725A3"/>
    <w:rsid w:val="0057336C"/>
    <w:rsid w:val="0057488F"/>
    <w:rsid w:val="00577C8B"/>
    <w:rsid w:val="00580AA3"/>
    <w:rsid w:val="00585E80"/>
    <w:rsid w:val="005866BB"/>
    <w:rsid w:val="005866E8"/>
    <w:rsid w:val="00586864"/>
    <w:rsid w:val="00587AE2"/>
    <w:rsid w:val="0059137D"/>
    <w:rsid w:val="005917BD"/>
    <w:rsid w:val="0059437A"/>
    <w:rsid w:val="00594FC2"/>
    <w:rsid w:val="00595F45"/>
    <w:rsid w:val="005A1D3E"/>
    <w:rsid w:val="005A6DA8"/>
    <w:rsid w:val="005A7C05"/>
    <w:rsid w:val="005B2CA6"/>
    <w:rsid w:val="005B5817"/>
    <w:rsid w:val="005B5867"/>
    <w:rsid w:val="005D00EB"/>
    <w:rsid w:val="005D2323"/>
    <w:rsid w:val="005D300E"/>
    <w:rsid w:val="005E0B27"/>
    <w:rsid w:val="005E0CD4"/>
    <w:rsid w:val="005E313C"/>
    <w:rsid w:val="005E39F6"/>
    <w:rsid w:val="005E5A6F"/>
    <w:rsid w:val="005E5CEC"/>
    <w:rsid w:val="005E5D70"/>
    <w:rsid w:val="005F0C19"/>
    <w:rsid w:val="005F1336"/>
    <w:rsid w:val="005F1972"/>
    <w:rsid w:val="005F26B5"/>
    <w:rsid w:val="005F6921"/>
    <w:rsid w:val="00601208"/>
    <w:rsid w:val="006012FE"/>
    <w:rsid w:val="006031E9"/>
    <w:rsid w:val="00603FC8"/>
    <w:rsid w:val="00604DBD"/>
    <w:rsid w:val="00606198"/>
    <w:rsid w:val="00607F03"/>
    <w:rsid w:val="006116F3"/>
    <w:rsid w:val="00611EC1"/>
    <w:rsid w:val="00612C15"/>
    <w:rsid w:val="00613E13"/>
    <w:rsid w:val="00617315"/>
    <w:rsid w:val="00621301"/>
    <w:rsid w:val="00622A24"/>
    <w:rsid w:val="00622CCD"/>
    <w:rsid w:val="00625FB5"/>
    <w:rsid w:val="0062603F"/>
    <w:rsid w:val="00627BCE"/>
    <w:rsid w:val="006317DA"/>
    <w:rsid w:val="006325C2"/>
    <w:rsid w:val="00632863"/>
    <w:rsid w:val="00633CAD"/>
    <w:rsid w:val="00635694"/>
    <w:rsid w:val="00636414"/>
    <w:rsid w:val="00637167"/>
    <w:rsid w:val="00640035"/>
    <w:rsid w:val="0064150C"/>
    <w:rsid w:val="00642637"/>
    <w:rsid w:val="006437D5"/>
    <w:rsid w:val="00645221"/>
    <w:rsid w:val="00645B94"/>
    <w:rsid w:val="0065013B"/>
    <w:rsid w:val="0065120F"/>
    <w:rsid w:val="00651841"/>
    <w:rsid w:val="00651916"/>
    <w:rsid w:val="00652C9B"/>
    <w:rsid w:val="006538A1"/>
    <w:rsid w:val="00654598"/>
    <w:rsid w:val="00654E78"/>
    <w:rsid w:val="006622E7"/>
    <w:rsid w:val="0066291A"/>
    <w:rsid w:val="00664630"/>
    <w:rsid w:val="0066617E"/>
    <w:rsid w:val="006669CB"/>
    <w:rsid w:val="00671292"/>
    <w:rsid w:val="006731C8"/>
    <w:rsid w:val="00673D35"/>
    <w:rsid w:val="006761E2"/>
    <w:rsid w:val="00676D60"/>
    <w:rsid w:val="006828B2"/>
    <w:rsid w:val="006864F7"/>
    <w:rsid w:val="0069084E"/>
    <w:rsid w:val="0069318B"/>
    <w:rsid w:val="00695431"/>
    <w:rsid w:val="00696313"/>
    <w:rsid w:val="00696E41"/>
    <w:rsid w:val="00697E3B"/>
    <w:rsid w:val="006A30CB"/>
    <w:rsid w:val="006A3997"/>
    <w:rsid w:val="006A3D31"/>
    <w:rsid w:val="006A6F11"/>
    <w:rsid w:val="006B1274"/>
    <w:rsid w:val="006B32B5"/>
    <w:rsid w:val="006B37A3"/>
    <w:rsid w:val="006C203B"/>
    <w:rsid w:val="006C3457"/>
    <w:rsid w:val="006C799F"/>
    <w:rsid w:val="006D21F0"/>
    <w:rsid w:val="006D2EF5"/>
    <w:rsid w:val="006D4AD9"/>
    <w:rsid w:val="006D5D78"/>
    <w:rsid w:val="006D664F"/>
    <w:rsid w:val="006E218E"/>
    <w:rsid w:val="006E2EC4"/>
    <w:rsid w:val="006E3812"/>
    <w:rsid w:val="006E3F19"/>
    <w:rsid w:val="006E4447"/>
    <w:rsid w:val="006E4E8B"/>
    <w:rsid w:val="006E6AC8"/>
    <w:rsid w:val="006E6E00"/>
    <w:rsid w:val="006E777E"/>
    <w:rsid w:val="006E7990"/>
    <w:rsid w:val="006E7C6D"/>
    <w:rsid w:val="006F22B5"/>
    <w:rsid w:val="006F416F"/>
    <w:rsid w:val="006F4767"/>
    <w:rsid w:val="006F5E07"/>
    <w:rsid w:val="006F628A"/>
    <w:rsid w:val="006F6BF8"/>
    <w:rsid w:val="007012AF"/>
    <w:rsid w:val="00702A0D"/>
    <w:rsid w:val="00702BDC"/>
    <w:rsid w:val="00710833"/>
    <w:rsid w:val="0071401E"/>
    <w:rsid w:val="007146EC"/>
    <w:rsid w:val="00720E96"/>
    <w:rsid w:val="00721D9A"/>
    <w:rsid w:val="00722DF9"/>
    <w:rsid w:val="00723049"/>
    <w:rsid w:val="007231BD"/>
    <w:rsid w:val="00723343"/>
    <w:rsid w:val="00724846"/>
    <w:rsid w:val="00726BBD"/>
    <w:rsid w:val="00726E57"/>
    <w:rsid w:val="007273E1"/>
    <w:rsid w:val="00731927"/>
    <w:rsid w:val="007468F9"/>
    <w:rsid w:val="00750683"/>
    <w:rsid w:val="007515F6"/>
    <w:rsid w:val="00751FD9"/>
    <w:rsid w:val="00753106"/>
    <w:rsid w:val="0075465B"/>
    <w:rsid w:val="00757B9F"/>
    <w:rsid w:val="007614DF"/>
    <w:rsid w:val="00762625"/>
    <w:rsid w:val="00763033"/>
    <w:rsid w:val="0076375B"/>
    <w:rsid w:val="00765C1F"/>
    <w:rsid w:val="00766893"/>
    <w:rsid w:val="00767F87"/>
    <w:rsid w:val="00772A71"/>
    <w:rsid w:val="007741DE"/>
    <w:rsid w:val="0077685C"/>
    <w:rsid w:val="00776C25"/>
    <w:rsid w:val="00781EF6"/>
    <w:rsid w:val="0078642C"/>
    <w:rsid w:val="00792800"/>
    <w:rsid w:val="00793AAD"/>
    <w:rsid w:val="0079622D"/>
    <w:rsid w:val="007966F4"/>
    <w:rsid w:val="007A2F68"/>
    <w:rsid w:val="007A4494"/>
    <w:rsid w:val="007A51C4"/>
    <w:rsid w:val="007B1CDC"/>
    <w:rsid w:val="007B1E5D"/>
    <w:rsid w:val="007B4481"/>
    <w:rsid w:val="007B4586"/>
    <w:rsid w:val="007B4828"/>
    <w:rsid w:val="007B5052"/>
    <w:rsid w:val="007B6488"/>
    <w:rsid w:val="007B72F5"/>
    <w:rsid w:val="007C061E"/>
    <w:rsid w:val="007C16EA"/>
    <w:rsid w:val="007C75AC"/>
    <w:rsid w:val="007D26EB"/>
    <w:rsid w:val="007D35D5"/>
    <w:rsid w:val="007D402E"/>
    <w:rsid w:val="007D4DE7"/>
    <w:rsid w:val="007D6CCE"/>
    <w:rsid w:val="007E043E"/>
    <w:rsid w:val="007E482F"/>
    <w:rsid w:val="007E6E1A"/>
    <w:rsid w:val="007F0456"/>
    <w:rsid w:val="007F1EE8"/>
    <w:rsid w:val="007F3B27"/>
    <w:rsid w:val="007F65C4"/>
    <w:rsid w:val="007F69B9"/>
    <w:rsid w:val="00802EC9"/>
    <w:rsid w:val="0080477A"/>
    <w:rsid w:val="00804A75"/>
    <w:rsid w:val="00806231"/>
    <w:rsid w:val="00807720"/>
    <w:rsid w:val="00810646"/>
    <w:rsid w:val="008115BC"/>
    <w:rsid w:val="00811A20"/>
    <w:rsid w:val="0081303A"/>
    <w:rsid w:val="008137A1"/>
    <w:rsid w:val="00813CDA"/>
    <w:rsid w:val="0081432F"/>
    <w:rsid w:val="00822C3D"/>
    <w:rsid w:val="008237BB"/>
    <w:rsid w:val="00825C8B"/>
    <w:rsid w:val="00832DC2"/>
    <w:rsid w:val="0083454A"/>
    <w:rsid w:val="00841FD0"/>
    <w:rsid w:val="0084217E"/>
    <w:rsid w:val="00842D53"/>
    <w:rsid w:val="00843A62"/>
    <w:rsid w:val="008505E5"/>
    <w:rsid w:val="008508A9"/>
    <w:rsid w:val="0085132C"/>
    <w:rsid w:val="00853272"/>
    <w:rsid w:val="00854EA1"/>
    <w:rsid w:val="0085581B"/>
    <w:rsid w:val="00856649"/>
    <w:rsid w:val="00857294"/>
    <w:rsid w:val="00857FEA"/>
    <w:rsid w:val="008627EF"/>
    <w:rsid w:val="00862DEF"/>
    <w:rsid w:val="0086487E"/>
    <w:rsid w:val="0086735F"/>
    <w:rsid w:val="00870987"/>
    <w:rsid w:val="00872637"/>
    <w:rsid w:val="008737D1"/>
    <w:rsid w:val="00873D05"/>
    <w:rsid w:val="00874468"/>
    <w:rsid w:val="0087468C"/>
    <w:rsid w:val="008768E2"/>
    <w:rsid w:val="00881F28"/>
    <w:rsid w:val="00885F87"/>
    <w:rsid w:val="00890A74"/>
    <w:rsid w:val="00892AAF"/>
    <w:rsid w:val="00893B6B"/>
    <w:rsid w:val="008957C3"/>
    <w:rsid w:val="008A00F6"/>
    <w:rsid w:val="008A065C"/>
    <w:rsid w:val="008A2951"/>
    <w:rsid w:val="008A614B"/>
    <w:rsid w:val="008A748D"/>
    <w:rsid w:val="008B32FD"/>
    <w:rsid w:val="008B5DC5"/>
    <w:rsid w:val="008B6096"/>
    <w:rsid w:val="008B77A3"/>
    <w:rsid w:val="008C1F01"/>
    <w:rsid w:val="008C5081"/>
    <w:rsid w:val="008D0EA6"/>
    <w:rsid w:val="008D4018"/>
    <w:rsid w:val="008D533E"/>
    <w:rsid w:val="008D5409"/>
    <w:rsid w:val="008D6892"/>
    <w:rsid w:val="008D7B03"/>
    <w:rsid w:val="008E05D0"/>
    <w:rsid w:val="008F411F"/>
    <w:rsid w:val="008F5299"/>
    <w:rsid w:val="008F7121"/>
    <w:rsid w:val="00900425"/>
    <w:rsid w:val="0090074D"/>
    <w:rsid w:val="009010E3"/>
    <w:rsid w:val="0090186A"/>
    <w:rsid w:val="00904E70"/>
    <w:rsid w:val="00904E80"/>
    <w:rsid w:val="0090628F"/>
    <w:rsid w:val="00906325"/>
    <w:rsid w:val="00907260"/>
    <w:rsid w:val="009072BB"/>
    <w:rsid w:val="0090741E"/>
    <w:rsid w:val="009100C5"/>
    <w:rsid w:val="00910E2A"/>
    <w:rsid w:val="009126EB"/>
    <w:rsid w:val="00913FFE"/>
    <w:rsid w:val="00920777"/>
    <w:rsid w:val="00925BB2"/>
    <w:rsid w:val="00925F29"/>
    <w:rsid w:val="00926F61"/>
    <w:rsid w:val="0092710B"/>
    <w:rsid w:val="0093332D"/>
    <w:rsid w:val="00935248"/>
    <w:rsid w:val="009352EE"/>
    <w:rsid w:val="0094114F"/>
    <w:rsid w:val="00943EA6"/>
    <w:rsid w:val="00945592"/>
    <w:rsid w:val="009462B1"/>
    <w:rsid w:val="0094667A"/>
    <w:rsid w:val="009538EF"/>
    <w:rsid w:val="00953C2F"/>
    <w:rsid w:val="00954D31"/>
    <w:rsid w:val="00955501"/>
    <w:rsid w:val="00956CED"/>
    <w:rsid w:val="009649F9"/>
    <w:rsid w:val="0096740B"/>
    <w:rsid w:val="00970DB7"/>
    <w:rsid w:val="00972B56"/>
    <w:rsid w:val="00973788"/>
    <w:rsid w:val="00977CAE"/>
    <w:rsid w:val="009874AE"/>
    <w:rsid w:val="00992C61"/>
    <w:rsid w:val="00992DA7"/>
    <w:rsid w:val="00993ADC"/>
    <w:rsid w:val="00995CF9"/>
    <w:rsid w:val="0099695D"/>
    <w:rsid w:val="009A007E"/>
    <w:rsid w:val="009A01CB"/>
    <w:rsid w:val="009A130D"/>
    <w:rsid w:val="009A1D23"/>
    <w:rsid w:val="009A3A4F"/>
    <w:rsid w:val="009A5B8F"/>
    <w:rsid w:val="009B0853"/>
    <w:rsid w:val="009B143C"/>
    <w:rsid w:val="009B19B0"/>
    <w:rsid w:val="009B1A7C"/>
    <w:rsid w:val="009B2DFF"/>
    <w:rsid w:val="009B2EE4"/>
    <w:rsid w:val="009B3855"/>
    <w:rsid w:val="009B3FDB"/>
    <w:rsid w:val="009B52B0"/>
    <w:rsid w:val="009C09A3"/>
    <w:rsid w:val="009C0CD4"/>
    <w:rsid w:val="009C7882"/>
    <w:rsid w:val="009C7C82"/>
    <w:rsid w:val="009D004B"/>
    <w:rsid w:val="009D08F0"/>
    <w:rsid w:val="009D242C"/>
    <w:rsid w:val="009D31C7"/>
    <w:rsid w:val="009D471D"/>
    <w:rsid w:val="009D4EC2"/>
    <w:rsid w:val="009D5197"/>
    <w:rsid w:val="009D6681"/>
    <w:rsid w:val="009D7B20"/>
    <w:rsid w:val="009E00D7"/>
    <w:rsid w:val="009E3B81"/>
    <w:rsid w:val="009E6842"/>
    <w:rsid w:val="009F1D69"/>
    <w:rsid w:val="009F42DD"/>
    <w:rsid w:val="009F4B36"/>
    <w:rsid w:val="009F6091"/>
    <w:rsid w:val="009F6105"/>
    <w:rsid w:val="00A00818"/>
    <w:rsid w:val="00A00F52"/>
    <w:rsid w:val="00A01128"/>
    <w:rsid w:val="00A016D5"/>
    <w:rsid w:val="00A030D2"/>
    <w:rsid w:val="00A05E84"/>
    <w:rsid w:val="00A0656D"/>
    <w:rsid w:val="00A12F89"/>
    <w:rsid w:val="00A13E9E"/>
    <w:rsid w:val="00A14086"/>
    <w:rsid w:val="00A168FE"/>
    <w:rsid w:val="00A2036D"/>
    <w:rsid w:val="00A22FC6"/>
    <w:rsid w:val="00A23801"/>
    <w:rsid w:val="00A307FF"/>
    <w:rsid w:val="00A3101E"/>
    <w:rsid w:val="00A310A8"/>
    <w:rsid w:val="00A353B0"/>
    <w:rsid w:val="00A35411"/>
    <w:rsid w:val="00A35C8A"/>
    <w:rsid w:val="00A35DF6"/>
    <w:rsid w:val="00A378FC"/>
    <w:rsid w:val="00A40842"/>
    <w:rsid w:val="00A40F58"/>
    <w:rsid w:val="00A446DF"/>
    <w:rsid w:val="00A44860"/>
    <w:rsid w:val="00A4534E"/>
    <w:rsid w:val="00A457DA"/>
    <w:rsid w:val="00A45E73"/>
    <w:rsid w:val="00A47E36"/>
    <w:rsid w:val="00A50558"/>
    <w:rsid w:val="00A52F58"/>
    <w:rsid w:val="00A52FA5"/>
    <w:rsid w:val="00A5427F"/>
    <w:rsid w:val="00A54295"/>
    <w:rsid w:val="00A5641A"/>
    <w:rsid w:val="00A56C27"/>
    <w:rsid w:val="00A57D56"/>
    <w:rsid w:val="00A60EE6"/>
    <w:rsid w:val="00A61F68"/>
    <w:rsid w:val="00A62204"/>
    <w:rsid w:val="00A63894"/>
    <w:rsid w:val="00A64E4E"/>
    <w:rsid w:val="00A7008C"/>
    <w:rsid w:val="00A701A3"/>
    <w:rsid w:val="00A7366E"/>
    <w:rsid w:val="00A74CDD"/>
    <w:rsid w:val="00A74D50"/>
    <w:rsid w:val="00A763B0"/>
    <w:rsid w:val="00A76F83"/>
    <w:rsid w:val="00A77A5D"/>
    <w:rsid w:val="00A77D75"/>
    <w:rsid w:val="00A820CA"/>
    <w:rsid w:val="00A82D58"/>
    <w:rsid w:val="00A831EE"/>
    <w:rsid w:val="00A8338C"/>
    <w:rsid w:val="00A83B54"/>
    <w:rsid w:val="00A8540F"/>
    <w:rsid w:val="00A85BAC"/>
    <w:rsid w:val="00A91169"/>
    <w:rsid w:val="00A933B8"/>
    <w:rsid w:val="00A94B4B"/>
    <w:rsid w:val="00A97F9B"/>
    <w:rsid w:val="00AA0A52"/>
    <w:rsid w:val="00AA30EE"/>
    <w:rsid w:val="00AA4141"/>
    <w:rsid w:val="00AA5A1B"/>
    <w:rsid w:val="00AA5EA3"/>
    <w:rsid w:val="00AA6784"/>
    <w:rsid w:val="00AB366A"/>
    <w:rsid w:val="00AB477E"/>
    <w:rsid w:val="00AB58C2"/>
    <w:rsid w:val="00AB788C"/>
    <w:rsid w:val="00AC49B2"/>
    <w:rsid w:val="00AC5CCF"/>
    <w:rsid w:val="00AC5F30"/>
    <w:rsid w:val="00AC63F3"/>
    <w:rsid w:val="00AC7FA4"/>
    <w:rsid w:val="00AD0D6A"/>
    <w:rsid w:val="00AD0E9C"/>
    <w:rsid w:val="00AD10C6"/>
    <w:rsid w:val="00AD25D3"/>
    <w:rsid w:val="00AD303C"/>
    <w:rsid w:val="00AD3E0C"/>
    <w:rsid w:val="00AD53A8"/>
    <w:rsid w:val="00AD74AF"/>
    <w:rsid w:val="00AE1725"/>
    <w:rsid w:val="00AE1A27"/>
    <w:rsid w:val="00AE1F2E"/>
    <w:rsid w:val="00AE3D3B"/>
    <w:rsid w:val="00AE4533"/>
    <w:rsid w:val="00AE5F6F"/>
    <w:rsid w:val="00AE6070"/>
    <w:rsid w:val="00AE65FC"/>
    <w:rsid w:val="00AE7A59"/>
    <w:rsid w:val="00AE7DC7"/>
    <w:rsid w:val="00AF026E"/>
    <w:rsid w:val="00AF147D"/>
    <w:rsid w:val="00AF348B"/>
    <w:rsid w:val="00AF3A8B"/>
    <w:rsid w:val="00AF4F97"/>
    <w:rsid w:val="00AF524A"/>
    <w:rsid w:val="00AF5AB8"/>
    <w:rsid w:val="00AF6708"/>
    <w:rsid w:val="00AF6D9D"/>
    <w:rsid w:val="00AF7D7C"/>
    <w:rsid w:val="00B011B7"/>
    <w:rsid w:val="00B01B18"/>
    <w:rsid w:val="00B03365"/>
    <w:rsid w:val="00B034A5"/>
    <w:rsid w:val="00B050E1"/>
    <w:rsid w:val="00B1029C"/>
    <w:rsid w:val="00B11330"/>
    <w:rsid w:val="00B1348D"/>
    <w:rsid w:val="00B15C6A"/>
    <w:rsid w:val="00B17B17"/>
    <w:rsid w:val="00B21B92"/>
    <w:rsid w:val="00B23995"/>
    <w:rsid w:val="00B24285"/>
    <w:rsid w:val="00B24862"/>
    <w:rsid w:val="00B309F2"/>
    <w:rsid w:val="00B30F26"/>
    <w:rsid w:val="00B31EA9"/>
    <w:rsid w:val="00B33C89"/>
    <w:rsid w:val="00B33DA1"/>
    <w:rsid w:val="00B33FEC"/>
    <w:rsid w:val="00B35A72"/>
    <w:rsid w:val="00B40D56"/>
    <w:rsid w:val="00B40FFA"/>
    <w:rsid w:val="00B41928"/>
    <w:rsid w:val="00B4225C"/>
    <w:rsid w:val="00B44F19"/>
    <w:rsid w:val="00B4745A"/>
    <w:rsid w:val="00B52A6B"/>
    <w:rsid w:val="00B57DDE"/>
    <w:rsid w:val="00B60378"/>
    <w:rsid w:val="00B6208A"/>
    <w:rsid w:val="00B62EC3"/>
    <w:rsid w:val="00B63C17"/>
    <w:rsid w:val="00B664E9"/>
    <w:rsid w:val="00B72336"/>
    <w:rsid w:val="00B72F68"/>
    <w:rsid w:val="00B730C5"/>
    <w:rsid w:val="00B73506"/>
    <w:rsid w:val="00B77CA2"/>
    <w:rsid w:val="00B77F03"/>
    <w:rsid w:val="00B81134"/>
    <w:rsid w:val="00B81568"/>
    <w:rsid w:val="00B83686"/>
    <w:rsid w:val="00B85BAB"/>
    <w:rsid w:val="00B878E3"/>
    <w:rsid w:val="00B87E88"/>
    <w:rsid w:val="00B90DA8"/>
    <w:rsid w:val="00B9273A"/>
    <w:rsid w:val="00B94BBB"/>
    <w:rsid w:val="00B94FD4"/>
    <w:rsid w:val="00B964B8"/>
    <w:rsid w:val="00B97344"/>
    <w:rsid w:val="00B97B42"/>
    <w:rsid w:val="00BA08A4"/>
    <w:rsid w:val="00BA0964"/>
    <w:rsid w:val="00BA0FC7"/>
    <w:rsid w:val="00BA4919"/>
    <w:rsid w:val="00BB4806"/>
    <w:rsid w:val="00BB6487"/>
    <w:rsid w:val="00BB7C7D"/>
    <w:rsid w:val="00BC0351"/>
    <w:rsid w:val="00BC1DE2"/>
    <w:rsid w:val="00BC2428"/>
    <w:rsid w:val="00BC2CE4"/>
    <w:rsid w:val="00BC4041"/>
    <w:rsid w:val="00BC5269"/>
    <w:rsid w:val="00BC783B"/>
    <w:rsid w:val="00BD0332"/>
    <w:rsid w:val="00BD17D3"/>
    <w:rsid w:val="00BD1A5A"/>
    <w:rsid w:val="00BD24F0"/>
    <w:rsid w:val="00BD3A82"/>
    <w:rsid w:val="00BD6766"/>
    <w:rsid w:val="00BD7AB0"/>
    <w:rsid w:val="00BE1750"/>
    <w:rsid w:val="00BE1C67"/>
    <w:rsid w:val="00BE66D1"/>
    <w:rsid w:val="00BF3C0B"/>
    <w:rsid w:val="00BF4B06"/>
    <w:rsid w:val="00BF54B7"/>
    <w:rsid w:val="00BF67F0"/>
    <w:rsid w:val="00C02567"/>
    <w:rsid w:val="00C049A5"/>
    <w:rsid w:val="00C04CFE"/>
    <w:rsid w:val="00C0517E"/>
    <w:rsid w:val="00C064BF"/>
    <w:rsid w:val="00C071C0"/>
    <w:rsid w:val="00C131A3"/>
    <w:rsid w:val="00C14693"/>
    <w:rsid w:val="00C159AA"/>
    <w:rsid w:val="00C16D13"/>
    <w:rsid w:val="00C20ECE"/>
    <w:rsid w:val="00C22630"/>
    <w:rsid w:val="00C2339B"/>
    <w:rsid w:val="00C25625"/>
    <w:rsid w:val="00C27339"/>
    <w:rsid w:val="00C31AFF"/>
    <w:rsid w:val="00C342FF"/>
    <w:rsid w:val="00C3559C"/>
    <w:rsid w:val="00C36574"/>
    <w:rsid w:val="00C36A18"/>
    <w:rsid w:val="00C40A08"/>
    <w:rsid w:val="00C4256A"/>
    <w:rsid w:val="00C50C64"/>
    <w:rsid w:val="00C51C44"/>
    <w:rsid w:val="00C52CC7"/>
    <w:rsid w:val="00C54F2D"/>
    <w:rsid w:val="00C5749B"/>
    <w:rsid w:val="00C66A48"/>
    <w:rsid w:val="00C70555"/>
    <w:rsid w:val="00C708D6"/>
    <w:rsid w:val="00C70B5F"/>
    <w:rsid w:val="00C72EB2"/>
    <w:rsid w:val="00C74930"/>
    <w:rsid w:val="00C752F3"/>
    <w:rsid w:val="00C75798"/>
    <w:rsid w:val="00C75A04"/>
    <w:rsid w:val="00C75D83"/>
    <w:rsid w:val="00C76B40"/>
    <w:rsid w:val="00C76C64"/>
    <w:rsid w:val="00C774B1"/>
    <w:rsid w:val="00C8026A"/>
    <w:rsid w:val="00C80322"/>
    <w:rsid w:val="00C83288"/>
    <w:rsid w:val="00C84112"/>
    <w:rsid w:val="00C84BC8"/>
    <w:rsid w:val="00C84D8F"/>
    <w:rsid w:val="00C877A5"/>
    <w:rsid w:val="00C90B2E"/>
    <w:rsid w:val="00C90DF7"/>
    <w:rsid w:val="00C91D48"/>
    <w:rsid w:val="00C92E0C"/>
    <w:rsid w:val="00C93AD9"/>
    <w:rsid w:val="00C93CC6"/>
    <w:rsid w:val="00C943EF"/>
    <w:rsid w:val="00C95707"/>
    <w:rsid w:val="00CA2CD4"/>
    <w:rsid w:val="00CA4BE0"/>
    <w:rsid w:val="00CA5569"/>
    <w:rsid w:val="00CA6EBD"/>
    <w:rsid w:val="00CA7040"/>
    <w:rsid w:val="00CA78BD"/>
    <w:rsid w:val="00CB29AD"/>
    <w:rsid w:val="00CB3C29"/>
    <w:rsid w:val="00CB4C6C"/>
    <w:rsid w:val="00CB6D20"/>
    <w:rsid w:val="00CB7EF0"/>
    <w:rsid w:val="00CC05F2"/>
    <w:rsid w:val="00CC0D8B"/>
    <w:rsid w:val="00CC2A92"/>
    <w:rsid w:val="00CC4681"/>
    <w:rsid w:val="00CC4DEA"/>
    <w:rsid w:val="00CD076E"/>
    <w:rsid w:val="00CD0AA7"/>
    <w:rsid w:val="00CD2589"/>
    <w:rsid w:val="00CD263E"/>
    <w:rsid w:val="00CD53D5"/>
    <w:rsid w:val="00CD604A"/>
    <w:rsid w:val="00CD6AD3"/>
    <w:rsid w:val="00CD701F"/>
    <w:rsid w:val="00CD737D"/>
    <w:rsid w:val="00CD7C0E"/>
    <w:rsid w:val="00CE0A81"/>
    <w:rsid w:val="00CE0B3D"/>
    <w:rsid w:val="00CE16F6"/>
    <w:rsid w:val="00CE4E42"/>
    <w:rsid w:val="00CE52D6"/>
    <w:rsid w:val="00CF0EF0"/>
    <w:rsid w:val="00CF1737"/>
    <w:rsid w:val="00CF379D"/>
    <w:rsid w:val="00CF5768"/>
    <w:rsid w:val="00CF78BB"/>
    <w:rsid w:val="00D0003D"/>
    <w:rsid w:val="00D0124F"/>
    <w:rsid w:val="00D02034"/>
    <w:rsid w:val="00D05D3E"/>
    <w:rsid w:val="00D12254"/>
    <w:rsid w:val="00D12F9C"/>
    <w:rsid w:val="00D13028"/>
    <w:rsid w:val="00D15038"/>
    <w:rsid w:val="00D25A5D"/>
    <w:rsid w:val="00D26254"/>
    <w:rsid w:val="00D26CEA"/>
    <w:rsid w:val="00D34045"/>
    <w:rsid w:val="00D34101"/>
    <w:rsid w:val="00D352B5"/>
    <w:rsid w:val="00D35FDF"/>
    <w:rsid w:val="00D4298A"/>
    <w:rsid w:val="00D42E82"/>
    <w:rsid w:val="00D461DC"/>
    <w:rsid w:val="00D4713B"/>
    <w:rsid w:val="00D5004A"/>
    <w:rsid w:val="00D5114B"/>
    <w:rsid w:val="00D5251F"/>
    <w:rsid w:val="00D542A5"/>
    <w:rsid w:val="00D55913"/>
    <w:rsid w:val="00D61C1F"/>
    <w:rsid w:val="00D61E01"/>
    <w:rsid w:val="00D70A64"/>
    <w:rsid w:val="00D72C76"/>
    <w:rsid w:val="00D73B11"/>
    <w:rsid w:val="00D759B3"/>
    <w:rsid w:val="00D75B28"/>
    <w:rsid w:val="00D773A7"/>
    <w:rsid w:val="00D80314"/>
    <w:rsid w:val="00D83202"/>
    <w:rsid w:val="00D83F2A"/>
    <w:rsid w:val="00D8710D"/>
    <w:rsid w:val="00D90505"/>
    <w:rsid w:val="00D913A2"/>
    <w:rsid w:val="00D922EB"/>
    <w:rsid w:val="00D92BB6"/>
    <w:rsid w:val="00D93A46"/>
    <w:rsid w:val="00D94952"/>
    <w:rsid w:val="00D97228"/>
    <w:rsid w:val="00D972C7"/>
    <w:rsid w:val="00D97B70"/>
    <w:rsid w:val="00DA18DD"/>
    <w:rsid w:val="00DA3103"/>
    <w:rsid w:val="00DA3DE8"/>
    <w:rsid w:val="00DB16C8"/>
    <w:rsid w:val="00DB40D9"/>
    <w:rsid w:val="00DB5E2E"/>
    <w:rsid w:val="00DC286F"/>
    <w:rsid w:val="00DC48DA"/>
    <w:rsid w:val="00DC4E0F"/>
    <w:rsid w:val="00DC658A"/>
    <w:rsid w:val="00DC6F36"/>
    <w:rsid w:val="00DC7881"/>
    <w:rsid w:val="00DD0E42"/>
    <w:rsid w:val="00DD16A0"/>
    <w:rsid w:val="00DD1DA9"/>
    <w:rsid w:val="00DD2D52"/>
    <w:rsid w:val="00DD2E3E"/>
    <w:rsid w:val="00DD5062"/>
    <w:rsid w:val="00DD5968"/>
    <w:rsid w:val="00DE247E"/>
    <w:rsid w:val="00DE29C0"/>
    <w:rsid w:val="00DE2EE9"/>
    <w:rsid w:val="00DE4533"/>
    <w:rsid w:val="00DE5A64"/>
    <w:rsid w:val="00DE5EE3"/>
    <w:rsid w:val="00DF00C0"/>
    <w:rsid w:val="00DF079A"/>
    <w:rsid w:val="00DF1210"/>
    <w:rsid w:val="00DF1BA4"/>
    <w:rsid w:val="00DF3759"/>
    <w:rsid w:val="00DF63D4"/>
    <w:rsid w:val="00E036A0"/>
    <w:rsid w:val="00E06FEC"/>
    <w:rsid w:val="00E100E8"/>
    <w:rsid w:val="00E10253"/>
    <w:rsid w:val="00E1202A"/>
    <w:rsid w:val="00E136EB"/>
    <w:rsid w:val="00E14A45"/>
    <w:rsid w:val="00E15381"/>
    <w:rsid w:val="00E16105"/>
    <w:rsid w:val="00E22728"/>
    <w:rsid w:val="00E2322D"/>
    <w:rsid w:val="00E244C2"/>
    <w:rsid w:val="00E24622"/>
    <w:rsid w:val="00E24F83"/>
    <w:rsid w:val="00E2585F"/>
    <w:rsid w:val="00E26633"/>
    <w:rsid w:val="00E27E4B"/>
    <w:rsid w:val="00E364FC"/>
    <w:rsid w:val="00E40A75"/>
    <w:rsid w:val="00E41A5E"/>
    <w:rsid w:val="00E42A7A"/>
    <w:rsid w:val="00E4405B"/>
    <w:rsid w:val="00E460FD"/>
    <w:rsid w:val="00E46457"/>
    <w:rsid w:val="00E4717F"/>
    <w:rsid w:val="00E47AEF"/>
    <w:rsid w:val="00E5253F"/>
    <w:rsid w:val="00E568F7"/>
    <w:rsid w:val="00E57105"/>
    <w:rsid w:val="00E57E94"/>
    <w:rsid w:val="00E66D07"/>
    <w:rsid w:val="00E70C97"/>
    <w:rsid w:val="00E72BEF"/>
    <w:rsid w:val="00E7365D"/>
    <w:rsid w:val="00E740A7"/>
    <w:rsid w:val="00E768C1"/>
    <w:rsid w:val="00E777E7"/>
    <w:rsid w:val="00E82573"/>
    <w:rsid w:val="00E84829"/>
    <w:rsid w:val="00E86CF5"/>
    <w:rsid w:val="00E87012"/>
    <w:rsid w:val="00E91008"/>
    <w:rsid w:val="00E959BF"/>
    <w:rsid w:val="00E95F32"/>
    <w:rsid w:val="00EA161B"/>
    <w:rsid w:val="00EA19CB"/>
    <w:rsid w:val="00EA6038"/>
    <w:rsid w:val="00EB1424"/>
    <w:rsid w:val="00EB5114"/>
    <w:rsid w:val="00EB6332"/>
    <w:rsid w:val="00EB79C4"/>
    <w:rsid w:val="00EC0140"/>
    <w:rsid w:val="00EC1048"/>
    <w:rsid w:val="00EC1A14"/>
    <w:rsid w:val="00EC1B81"/>
    <w:rsid w:val="00EC60DC"/>
    <w:rsid w:val="00ED086E"/>
    <w:rsid w:val="00ED0A40"/>
    <w:rsid w:val="00ED10E4"/>
    <w:rsid w:val="00ED1536"/>
    <w:rsid w:val="00ED1A78"/>
    <w:rsid w:val="00ED2195"/>
    <w:rsid w:val="00ED2813"/>
    <w:rsid w:val="00ED3A0B"/>
    <w:rsid w:val="00ED4944"/>
    <w:rsid w:val="00EE0A53"/>
    <w:rsid w:val="00EE0FBB"/>
    <w:rsid w:val="00EE34F8"/>
    <w:rsid w:val="00EE3568"/>
    <w:rsid w:val="00EE373F"/>
    <w:rsid w:val="00EE3C3C"/>
    <w:rsid w:val="00EE5A24"/>
    <w:rsid w:val="00EE5C2D"/>
    <w:rsid w:val="00EE6376"/>
    <w:rsid w:val="00EE6F06"/>
    <w:rsid w:val="00EE7661"/>
    <w:rsid w:val="00EF094C"/>
    <w:rsid w:val="00EF14EA"/>
    <w:rsid w:val="00EF253E"/>
    <w:rsid w:val="00EF2E36"/>
    <w:rsid w:val="00EF3338"/>
    <w:rsid w:val="00EF441D"/>
    <w:rsid w:val="00EF55F6"/>
    <w:rsid w:val="00EF67E8"/>
    <w:rsid w:val="00EF7413"/>
    <w:rsid w:val="00F0144B"/>
    <w:rsid w:val="00F029B8"/>
    <w:rsid w:val="00F02BD1"/>
    <w:rsid w:val="00F0343D"/>
    <w:rsid w:val="00F063F0"/>
    <w:rsid w:val="00F06D5E"/>
    <w:rsid w:val="00F11DEC"/>
    <w:rsid w:val="00F12B33"/>
    <w:rsid w:val="00F139D5"/>
    <w:rsid w:val="00F13A4A"/>
    <w:rsid w:val="00F15808"/>
    <w:rsid w:val="00F162B6"/>
    <w:rsid w:val="00F216CC"/>
    <w:rsid w:val="00F22C3A"/>
    <w:rsid w:val="00F242C9"/>
    <w:rsid w:val="00F25B66"/>
    <w:rsid w:val="00F25B73"/>
    <w:rsid w:val="00F31F8A"/>
    <w:rsid w:val="00F32F89"/>
    <w:rsid w:val="00F35B27"/>
    <w:rsid w:val="00F40D3E"/>
    <w:rsid w:val="00F415F6"/>
    <w:rsid w:val="00F4281A"/>
    <w:rsid w:val="00F42C03"/>
    <w:rsid w:val="00F512A3"/>
    <w:rsid w:val="00F53A6D"/>
    <w:rsid w:val="00F56300"/>
    <w:rsid w:val="00F56F7D"/>
    <w:rsid w:val="00F62218"/>
    <w:rsid w:val="00F63057"/>
    <w:rsid w:val="00F63ECC"/>
    <w:rsid w:val="00F65764"/>
    <w:rsid w:val="00F65B40"/>
    <w:rsid w:val="00F674F9"/>
    <w:rsid w:val="00F74BB7"/>
    <w:rsid w:val="00F773C2"/>
    <w:rsid w:val="00F775A0"/>
    <w:rsid w:val="00F824C2"/>
    <w:rsid w:val="00F84475"/>
    <w:rsid w:val="00F85F55"/>
    <w:rsid w:val="00F90B8B"/>
    <w:rsid w:val="00F94B8F"/>
    <w:rsid w:val="00F96DA3"/>
    <w:rsid w:val="00F9710E"/>
    <w:rsid w:val="00FA168E"/>
    <w:rsid w:val="00FA242D"/>
    <w:rsid w:val="00FA2F63"/>
    <w:rsid w:val="00FB0A58"/>
    <w:rsid w:val="00FB1092"/>
    <w:rsid w:val="00FB1AD4"/>
    <w:rsid w:val="00FB1CDB"/>
    <w:rsid w:val="00FB22CB"/>
    <w:rsid w:val="00FB2808"/>
    <w:rsid w:val="00FB314A"/>
    <w:rsid w:val="00FB383D"/>
    <w:rsid w:val="00FB3951"/>
    <w:rsid w:val="00FB3DAB"/>
    <w:rsid w:val="00FB48CF"/>
    <w:rsid w:val="00FB4A19"/>
    <w:rsid w:val="00FB5330"/>
    <w:rsid w:val="00FB5955"/>
    <w:rsid w:val="00FB7B7F"/>
    <w:rsid w:val="00FC108C"/>
    <w:rsid w:val="00FC33ED"/>
    <w:rsid w:val="00FC382E"/>
    <w:rsid w:val="00FC5F27"/>
    <w:rsid w:val="00FD2B36"/>
    <w:rsid w:val="00FD356C"/>
    <w:rsid w:val="00FD5B4C"/>
    <w:rsid w:val="00FD650F"/>
    <w:rsid w:val="00FD6C3D"/>
    <w:rsid w:val="00FD70E6"/>
    <w:rsid w:val="00FD7896"/>
    <w:rsid w:val="00FE032A"/>
    <w:rsid w:val="00FE0FE0"/>
    <w:rsid w:val="00FE2187"/>
    <w:rsid w:val="00FE3AFA"/>
    <w:rsid w:val="00FE7C29"/>
    <w:rsid w:val="00FF1AAC"/>
    <w:rsid w:val="00FF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3B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03B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203B9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link w:val="a3"/>
    <w:rsid w:val="00203B9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footer"/>
    <w:basedOn w:val="a"/>
    <w:link w:val="a6"/>
    <w:uiPriority w:val="99"/>
    <w:rsid w:val="00203B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03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3B9E"/>
  </w:style>
  <w:style w:type="paragraph" w:customStyle="1" w:styleId="--">
    <w:name w:val="- СТРАНИЦА -"/>
    <w:rsid w:val="00203B9E"/>
    <w:rPr>
      <w:rFonts w:ascii="Times New Roman" w:eastAsia="Times New Roman" w:hAnsi="Times New Roman"/>
    </w:rPr>
  </w:style>
  <w:style w:type="paragraph" w:styleId="a8">
    <w:name w:val="caption"/>
    <w:basedOn w:val="a"/>
    <w:next w:val="a"/>
    <w:qFormat/>
    <w:rsid w:val="00203B9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3B9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03B9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03B9E"/>
    <w:pPr>
      <w:ind w:left="720"/>
      <w:contextualSpacing/>
    </w:pPr>
  </w:style>
  <w:style w:type="paragraph" w:customStyle="1" w:styleId="ConsNormal">
    <w:name w:val="ConsNormal"/>
    <w:uiPriority w:val="99"/>
    <w:rsid w:val="00C226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5E5D70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ad">
    <w:name w:val="Основной текст_"/>
    <w:link w:val="1"/>
    <w:rsid w:val="00330C13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330C13"/>
    <w:pPr>
      <w:widowControl w:val="0"/>
      <w:shd w:val="clear" w:color="auto" w:fill="FFFFFF"/>
      <w:spacing w:before="240" w:line="274" w:lineRule="exact"/>
      <w:ind w:firstLine="560"/>
      <w:jc w:val="both"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E244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244C2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rsid w:val="004F1AAE"/>
    <w:pPr>
      <w:jc w:val="both"/>
    </w:pPr>
    <w:rPr>
      <w:sz w:val="28"/>
      <w:szCs w:val="20"/>
    </w:rPr>
  </w:style>
  <w:style w:type="character" w:customStyle="1" w:styleId="af1">
    <w:name w:val="Основной текст Знак"/>
    <w:link w:val="af0"/>
    <w:rsid w:val="004F1AAE"/>
    <w:rPr>
      <w:rFonts w:ascii="Times New Roman" w:eastAsia="Times New Roman" w:hAnsi="Times New Roman"/>
      <w:sz w:val="28"/>
    </w:rPr>
  </w:style>
  <w:style w:type="paragraph" w:styleId="af2">
    <w:name w:val="No Spacing"/>
    <w:uiPriority w:val="1"/>
    <w:qFormat/>
    <w:rsid w:val="009072BB"/>
    <w:rPr>
      <w:rFonts w:ascii="Times New Roman" w:eastAsia="Times New Roman" w:hAnsi="Times New Roman"/>
      <w:sz w:val="24"/>
      <w:szCs w:val="24"/>
    </w:rPr>
  </w:style>
  <w:style w:type="paragraph" w:styleId="af3">
    <w:name w:val="Normal (Web)"/>
    <w:basedOn w:val="a"/>
    <w:rsid w:val="00465416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2F34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0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3B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03B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203B9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character" w:customStyle="1" w:styleId="a4">
    <w:name w:val="Название Знак"/>
    <w:link w:val="a3"/>
    <w:rsid w:val="00203B9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footer"/>
    <w:basedOn w:val="a"/>
    <w:link w:val="a6"/>
    <w:uiPriority w:val="99"/>
    <w:rsid w:val="00203B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03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3B9E"/>
  </w:style>
  <w:style w:type="paragraph" w:customStyle="1" w:styleId="--">
    <w:name w:val="- СТРАНИЦА -"/>
    <w:rsid w:val="00203B9E"/>
    <w:rPr>
      <w:rFonts w:ascii="Times New Roman" w:eastAsia="Times New Roman" w:hAnsi="Times New Roman"/>
    </w:rPr>
  </w:style>
  <w:style w:type="paragraph" w:styleId="a8">
    <w:name w:val="caption"/>
    <w:basedOn w:val="a"/>
    <w:next w:val="a"/>
    <w:qFormat/>
    <w:rsid w:val="00203B9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3B9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03B9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03B9E"/>
    <w:pPr>
      <w:ind w:left="720"/>
      <w:contextualSpacing/>
    </w:pPr>
  </w:style>
  <w:style w:type="paragraph" w:customStyle="1" w:styleId="ConsNormal">
    <w:name w:val="ConsNormal"/>
    <w:uiPriority w:val="99"/>
    <w:rsid w:val="00C226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5E5D70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ad">
    <w:name w:val="Основной текст_"/>
    <w:link w:val="1"/>
    <w:rsid w:val="00330C13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330C13"/>
    <w:pPr>
      <w:widowControl w:val="0"/>
      <w:shd w:val="clear" w:color="auto" w:fill="FFFFFF"/>
      <w:spacing w:before="240" w:line="274" w:lineRule="exact"/>
      <w:ind w:firstLine="560"/>
      <w:jc w:val="both"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E244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244C2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rsid w:val="004F1AAE"/>
    <w:pPr>
      <w:jc w:val="both"/>
    </w:pPr>
    <w:rPr>
      <w:sz w:val="28"/>
      <w:szCs w:val="20"/>
    </w:rPr>
  </w:style>
  <w:style w:type="character" w:customStyle="1" w:styleId="af1">
    <w:name w:val="Основной текст Знак"/>
    <w:link w:val="af0"/>
    <w:rsid w:val="004F1AAE"/>
    <w:rPr>
      <w:rFonts w:ascii="Times New Roman" w:eastAsia="Times New Roman" w:hAnsi="Times New Roman"/>
      <w:sz w:val="28"/>
    </w:rPr>
  </w:style>
  <w:style w:type="paragraph" w:styleId="af2">
    <w:name w:val="No Spacing"/>
    <w:uiPriority w:val="1"/>
    <w:qFormat/>
    <w:rsid w:val="009072BB"/>
    <w:rPr>
      <w:rFonts w:ascii="Times New Roman" w:eastAsia="Times New Roman" w:hAnsi="Times New Roman"/>
      <w:sz w:val="24"/>
      <w:szCs w:val="24"/>
    </w:rPr>
  </w:style>
  <w:style w:type="paragraph" w:styleId="af3">
    <w:name w:val="Normal (Web)"/>
    <w:basedOn w:val="a"/>
    <w:rsid w:val="00465416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2F34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08D65-D96E-4C9D-B4B7-A989CF13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Пирожок</dc:creator>
  <cp:lastModifiedBy>Дегтярева Юлия Павловна</cp:lastModifiedBy>
  <cp:revision>3</cp:revision>
  <cp:lastPrinted>2015-12-23T06:19:00Z</cp:lastPrinted>
  <dcterms:created xsi:type="dcterms:W3CDTF">2016-08-03T04:34:00Z</dcterms:created>
  <dcterms:modified xsi:type="dcterms:W3CDTF">2016-08-08T06:10:00Z</dcterms:modified>
</cp:coreProperties>
</file>