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3" w:rsidRDefault="00633EC3" w:rsidP="008E6256">
      <w:pPr>
        <w:pBdr>
          <w:bottom w:val="single" w:sz="4" w:space="4" w:color="4F81BD"/>
        </w:pBdr>
        <w:spacing w:after="0" w:line="360" w:lineRule="auto"/>
        <w:ind w:firstLine="0"/>
        <w:rPr>
          <w:rFonts w:ascii="Arial Narrow" w:eastAsia="Times New Roman" w:hAnsi="Arial Narrow" w:cs="Times New Roman"/>
          <w:b/>
          <w:bCs/>
          <w:i/>
          <w:iCs/>
          <w:color w:val="00B0F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«Отчет о работе за 2015 </w:t>
      </w:r>
      <w:r w:rsidRPr="00633EC3">
        <w:rPr>
          <w:rFonts w:ascii="Arial Narrow" w:eastAsia="Times New Roman" w:hAnsi="Arial Narrow" w:cs="Times New Roman"/>
          <w:b/>
          <w:bCs/>
          <w:i/>
          <w:iCs/>
          <w:color w:val="00B0F0"/>
          <w:sz w:val="28"/>
          <w:szCs w:val="28"/>
          <w:lang w:eastAsia="ru-RU"/>
        </w:rPr>
        <w:t>год</w:t>
      </w:r>
      <w:r>
        <w:rPr>
          <w:rFonts w:ascii="Arial Narrow" w:eastAsia="Times New Roman" w:hAnsi="Arial Narrow" w:cs="Times New Roman"/>
          <w:b/>
          <w:bCs/>
          <w:i/>
          <w:iCs/>
          <w:color w:val="00B0F0"/>
          <w:sz w:val="28"/>
          <w:szCs w:val="28"/>
          <w:lang w:eastAsia="ru-RU"/>
        </w:rPr>
        <w:t>»</w:t>
      </w:r>
      <w:bookmarkStart w:id="0" w:name="_GoBack"/>
      <w:bookmarkEnd w:id="0"/>
    </w:p>
    <w:p w:rsidR="008E6256" w:rsidRPr="008E6256" w:rsidRDefault="008E6256" w:rsidP="008E6256">
      <w:pPr>
        <w:pBdr>
          <w:bottom w:val="single" w:sz="4" w:space="4" w:color="4F81BD"/>
        </w:pBdr>
        <w:spacing w:after="0" w:line="360" w:lineRule="auto"/>
        <w:ind w:firstLine="0"/>
        <w:rPr>
          <w:rFonts w:ascii="Arial Narrow" w:eastAsia="Times New Roman" w:hAnsi="Arial Narrow" w:cs="Times New Roman"/>
          <w:b/>
          <w:bCs/>
          <w:i/>
          <w:iCs/>
          <w:color w:val="00B0F0"/>
          <w:sz w:val="28"/>
          <w:szCs w:val="28"/>
          <w:lang w:eastAsia="ru-RU"/>
        </w:rPr>
      </w:pPr>
      <w:r w:rsidRPr="008E6256">
        <w:rPr>
          <w:rFonts w:ascii="Arial Narrow" w:eastAsia="Times New Roman" w:hAnsi="Arial Narrow" w:cs="Times New Roman"/>
          <w:b/>
          <w:bCs/>
          <w:i/>
          <w:iCs/>
          <w:color w:val="00B0F0"/>
          <w:sz w:val="28"/>
          <w:szCs w:val="28"/>
          <w:lang w:eastAsia="ru-RU"/>
        </w:rPr>
        <w:t>О деятельности рабочей группы «Молодёжная палата Думы города»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под руководством депутата </w:t>
      </w:r>
      <w:proofErr w:type="spellStart"/>
      <w:r w:rsidRPr="008E6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Таненкова</w:t>
      </w:r>
      <w:proofErr w:type="spellEnd"/>
      <w:r w:rsidRPr="008E6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Виктора Львовича 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непосредственном участии помощника председателя Думы города </w:t>
      </w:r>
      <w:r w:rsidRPr="008E6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proofErr w:type="spell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Шкурихина</w:t>
      </w:r>
      <w:proofErr w:type="spellEnd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Вячеслава Александровича продолжила свою работу Молодёжная палата при Думе города Покачи</w:t>
      </w:r>
      <w:r w:rsidRPr="008E6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Молодёжной палаты проводились </w:t>
      </w:r>
      <w:proofErr w:type="gram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заседания Думы: на них принимались решения, которые впоследствии, при поддержке депутатов </w:t>
      </w:r>
      <w:r w:rsidRPr="008E6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Молодёжной палаты, рассматривались на заседании Думы города. Так, в апреле 2015 года был рассмотрен проект решения Думы города Покачи «О правилах землепользования и </w:t>
      </w:r>
      <w:proofErr w:type="gram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Покачи». Членами рабочей группы были подготовлены предложения по внесению изменений в предложенный проект решения, которые были рассмотрены на публичных слушаниях по проекту решения Думы города «О Правилах землепользования и </w:t>
      </w:r>
      <w:proofErr w:type="gram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Покачи» и учтены в окончательной редакции проекта Правил землепользования и застройки </w:t>
      </w:r>
      <w:r w:rsidRPr="008E6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№64 от 27.08.2016)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256" w:rsidRPr="008E6256" w:rsidRDefault="008E6256" w:rsidP="008E6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застройки многоквартирными жилыми домами, малоэтажными жилыми домами и общественно деловой зоне предусмотреть в основных видах разрешенного использования земельных участков и объектов капитального строительства «благоустройство и озеленение» и исключить площадки, так как они являются объектами благоустройства;</w:t>
      </w:r>
    </w:p>
    <w:p w:rsidR="008E6256" w:rsidRPr="008E6256" w:rsidRDefault="008E6256" w:rsidP="008E6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зонах застройки многоквартирными жилыми домами, малоэтажными жилыми домами использования земельных участков и объектов капитального строительства, установить норму, в соответствии с которой магазины и объекты общественного питания размещались только в отдельно стоящих объектах при этом объекты общественного питания размещались бы в таких отдельно стоящих зданиях при условии оборудования </w:t>
      </w:r>
      <w:proofErr w:type="spell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приобъектной</w:t>
      </w:r>
      <w:proofErr w:type="spellEnd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для посетителей объектов общественного питания.</w:t>
      </w:r>
      <w:proofErr w:type="gramEnd"/>
    </w:p>
    <w:p w:rsidR="008E6256" w:rsidRPr="008E6256" w:rsidRDefault="008E6256" w:rsidP="008E6256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2016 года депутаты Думы </w:t>
      </w:r>
      <w:r w:rsidRPr="008E6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шестого созыва, основываясь на опыте работы предыдущего состава Молодежного парламента и руководствуясь интересами молодежи города, пересмотрели принципы формирования состава Молодежной палаты при Думе города Покачи и внесли изменения в Положение, регламентирующее порядок формирования и деятельность молодежного органа </w:t>
      </w:r>
      <w:r w:rsidRPr="008E6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№24 от 23.10.2015)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 включение в состав Молодежной палаты</w:t>
      </w:r>
      <w:bookmarkStart w:id="1" w:name="Par0"/>
      <w:bookmarkEnd w:id="1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претендовать представители молодого поколения не моложе 18 и не старше 35 лет (данное положение 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распространяется на депутатов Думы города) представляющие интересы: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некоммерческих организаций города Покачи;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региональных отделений политических партий, зарегистрированных на территории города Покачи;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советов молодых специалистов, профессиональных союзов городских организаций на территории города;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действующих депутатов Думы города.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 и подходы к формированию Молодежной палаты: теперь кандидаты должны пройти конкурсный отбор, представив на суд конкурсной комиссии материалы по решению актуальных городских проблем.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рамках проведенного в 2015 году конкурса, на основании представленных докладов были рассмотрены следующие вопросы: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кинотеатра в городе Покачи;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группы в социальных сетях, направленной на укрепление межнационального согласия;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политической пассивности и правовой безграмотности молодежи города; экологической культуры;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с бесхозным автотранспортом;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базы данных о тренерах и преподавателях, возможность прямой связи между спортсменами и их родителями с преподавателями по средствам сети интернет;</w:t>
      </w:r>
    </w:p>
    <w:p w:rsidR="008E6256" w:rsidRPr="008E6256" w:rsidRDefault="008E6256" w:rsidP="008E6256">
      <w:pPr>
        <w:numPr>
          <w:ilvl w:val="0"/>
          <w:numId w:val="2"/>
        </w:numPr>
        <w:spacing w:after="0" w:line="36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молодежного центра, на базе которого буду решаться некоторые городские проблемы молодежи; парка для молодоженов;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досуга молодежи, молодых мам с детьми, отсутствие питомника для бродячих животных;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независимых частных СМИ; цельного информационного поля;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парковочных мест и пешеходной зоны в районе магазина «Север»;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школы грамотного потребителя;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жилищные условия молодого школьного преподавательского состава;</w:t>
      </w:r>
    </w:p>
    <w:p w:rsidR="008E6256" w:rsidRPr="008E6256" w:rsidRDefault="008E6256" w:rsidP="008E6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родителей.</w:t>
      </w: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вопросов очень наглядно отражает весь спектр проблем, </w:t>
      </w:r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волнующих молодых горожан, ряд из которых </w:t>
      </w:r>
      <w:proofErr w:type="gramStart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8E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 для представителей всех поколений покачевцев. Деятельность молодежного органа при Думе города важна и необходима, как для развития диалога между поколениями, так и для формирования альтернативной точки зрения на решение задач стоящих перед депутатами Думы.</w:t>
      </w:r>
    </w:p>
    <w:p w:rsid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</w:pPr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  <w:t xml:space="preserve">Состав Молодежного парламента при Думе </w:t>
      </w:r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val="en-US" w:eastAsia="ru-RU"/>
        </w:rPr>
        <w:t>VI</w:t>
      </w:r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  <w:t xml:space="preserve"> </w:t>
      </w:r>
      <w:proofErr w:type="gramStart"/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val="en-US" w:eastAsia="ru-RU"/>
        </w:rPr>
        <w:t>c</w:t>
      </w:r>
      <w:proofErr w:type="spellStart"/>
      <w:proofErr w:type="gramEnd"/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  <w:t>озыва</w:t>
      </w:r>
      <w:proofErr w:type="spellEnd"/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  <w:t xml:space="preserve"> утвержден решением №49 от 23.12.2015 </w:t>
      </w:r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u w:val="single"/>
          <w:lang w:eastAsia="ru-RU"/>
        </w:rPr>
        <w:t>(Приложение 14)</w:t>
      </w:r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  <w:t>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147"/>
        <w:gridCol w:w="5108"/>
      </w:tblGrid>
      <w:tr w:rsidR="008E6256" w:rsidRPr="008E6256" w:rsidTr="00204F4F">
        <w:tc>
          <w:tcPr>
            <w:tcW w:w="9039" w:type="dxa"/>
            <w:gridSpan w:val="2"/>
            <w:shd w:val="clear" w:color="auto" w:fill="auto"/>
          </w:tcPr>
          <w:tbl>
            <w:tblPr>
              <w:tblW w:w="4536" w:type="dxa"/>
              <w:tblInd w:w="4503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8E6256" w:rsidRPr="008E6256" w:rsidTr="00204F4F">
              <w:tc>
                <w:tcPr>
                  <w:tcW w:w="4536" w:type="dxa"/>
                  <w:hideMark/>
                </w:tcPr>
                <w:p w:rsidR="008E6256" w:rsidRPr="008E6256" w:rsidRDefault="008E6256" w:rsidP="008E625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E6256">
                    <w:rPr>
                      <w:rFonts w:ascii="Times New Roman" w:eastAsia="Calibri" w:hAnsi="Times New Roman" w:cs="Times New Roman"/>
                      <w:i/>
                    </w:rPr>
                    <w:t>Приложение 14</w:t>
                  </w:r>
                </w:p>
                <w:p w:rsidR="008E6256" w:rsidRPr="008E6256" w:rsidRDefault="008E6256" w:rsidP="008E6256">
                  <w:pPr>
                    <w:spacing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E6256">
                    <w:rPr>
                      <w:rFonts w:ascii="Times New Roman" w:eastAsia="Calibri" w:hAnsi="Times New Roman" w:cs="Times New Roman"/>
                      <w:i/>
                    </w:rPr>
                    <w:t>к отчету о результатах деятельности Думы города Покачи в 2015 году, утвержденному решением Думы города  Покачи</w:t>
                  </w:r>
                </w:p>
                <w:p w:rsidR="008E6256" w:rsidRPr="008E6256" w:rsidRDefault="008E6256" w:rsidP="008E6256">
                  <w:pPr>
                    <w:spacing w:after="0"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8E6256">
                    <w:rPr>
                      <w:rFonts w:ascii="Times New Roman" w:eastAsia="Calibri" w:hAnsi="Times New Roman" w:cs="Times New Roman"/>
                      <w:i/>
                    </w:rPr>
                    <w:t>от 29.04.2016 _№ 43</w:t>
                  </w:r>
                </w:p>
              </w:tc>
            </w:tr>
          </w:tbl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E6256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Персональный состав рабочей группы 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«Молодежная палата при Думе города Покачи пятого созыва» 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рабочей группы,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города  </w:t>
            </w:r>
            <w:r w:rsidRPr="008E62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</w:t>
            </w:r>
            <w:proofErr w:type="spellStart"/>
            <w:r w:rsidRPr="008E6256">
              <w:rPr>
                <w:rFonts w:ascii="Times New Roman" w:hAnsi="Times New Roman" w:cs="Times New Roman"/>
                <w:sz w:val="24"/>
                <w:szCs w:val="24"/>
              </w:rPr>
              <w:t>Таненков</w:t>
            </w:r>
            <w:proofErr w:type="spellEnd"/>
            <w:r w:rsidRPr="008E6256">
              <w:rPr>
                <w:rFonts w:ascii="Times New Roman" w:hAnsi="Times New Roman" w:cs="Times New Roman"/>
                <w:sz w:val="24"/>
                <w:szCs w:val="24"/>
              </w:rPr>
              <w:t xml:space="preserve"> Виктор Львович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города</w:t>
            </w:r>
            <w:r w:rsidRPr="008E62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 Волков Яков Сергеевич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Молодёжной палаты: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4619"/>
            </w:tblGrid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Бочкова Анна Сергеевна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председатель профкома  первичной профсоюзной организац</w:t>
                  </w:r>
                  <w:proofErr w:type="gram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 ООО</w:t>
                  </w:r>
                  <w:proofErr w:type="gram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Покачевское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УТТ»;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Галеев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Ильфат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Тагирович</w:t>
                  </w:r>
                  <w:proofErr w:type="spellEnd"/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инженер 1 категории  производственного отдела обустройства месторождений и ремонта скважин ТПП «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Покачевнефтегаз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Дымченко Вячеслав Викторович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учитель МБОУ СОШ №1 г.Покачи;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Иванова Наталья Сергеевна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журналист МАУ «ИПЦ» «МЕДИА»;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Ильясов 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Сайдулла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Якубович 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начальник отдела автоматизированных систем управления  ООО «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Покачевское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УТТ»;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Кондратенко                       </w:t>
                  </w: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Ксения Владиславовна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главный специалист управления культуры  и молодежной политики администрации г.Покачи;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Крецул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Иванович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начальник участка метрологии  ОАО «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Нефтеавтоматика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Лапин Юрий Владимирович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начальник лаборатории неразрушающего контроля  и диагностик</w:t>
                  </w:r>
                  <w:proofErr w:type="gram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«ЦНИПР»;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Соловьёва Наталья Владимировна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редактор телерадиокомпании «Ракурс+» ООО «Медиа-холдинг «Западная Сибирь»;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Лихойван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Лилия Вячеславовна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заместитель главного врача по кадрам и </w:t>
                  </w: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делопроизводству БУ ХМАО-Югры «</w:t>
                  </w:r>
                  <w:proofErr w:type="spell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Покачевская</w:t>
                  </w:r>
                  <w:proofErr w:type="spellEnd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городская больница»;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Ходулапова Алёна Евгеньевна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главы администрации города Покачи по финансам и экономике;</w:t>
                  </w:r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Цуглевич Ольга Сергеевна</w:t>
                  </w:r>
                </w:p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специалист-эксперт аппарата Думы города Покачи</w:t>
                  </w:r>
                  <w:proofErr w:type="gramStart"/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</w:tc>
            </w:tr>
            <w:tr w:rsidR="008E6256" w:rsidRPr="008E6256" w:rsidTr="00204F4F">
              <w:tc>
                <w:tcPr>
                  <w:tcW w:w="4420" w:type="dxa"/>
                </w:tcPr>
                <w:p w:rsidR="008E6256" w:rsidRPr="008E6256" w:rsidRDefault="008E6256" w:rsidP="008E625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Шкурихин Вячеслав Александрович</w:t>
                  </w:r>
                </w:p>
              </w:tc>
              <w:tc>
                <w:tcPr>
                  <w:tcW w:w="4619" w:type="dxa"/>
                </w:tcPr>
                <w:p w:rsidR="008E6256" w:rsidRPr="008E6256" w:rsidRDefault="008E6256" w:rsidP="008E62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помощник председателя Думы города. Покачи</w:t>
                  </w:r>
                </w:p>
              </w:tc>
            </w:tr>
          </w:tbl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6256" w:rsidRPr="008E6256" w:rsidTr="00204F4F">
        <w:tc>
          <w:tcPr>
            <w:tcW w:w="9039" w:type="dxa"/>
            <w:gridSpan w:val="2"/>
            <w:shd w:val="clear" w:color="auto" w:fill="auto"/>
          </w:tcPr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Персональный состав рабочей группы </w:t>
            </w:r>
          </w:p>
          <w:p w:rsidR="008E6256" w:rsidRPr="008E6256" w:rsidRDefault="008E6256" w:rsidP="008E62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«Молодежная палата при Думе города Покачи шестого созыва» </w:t>
            </w:r>
          </w:p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Григин Артем Александрович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председатель рабочей группы, депутат Думы города Покачи шестого созыва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Анастасия Васильевна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председателя рабочей группы, депутат Думы города Покачи шестого созыва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Буянов Артем Валерьевич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председателя рабочей группы, депутат Думы города Покачи шестого созыва</w:t>
            </w:r>
          </w:p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256" w:rsidRPr="008E6256" w:rsidTr="00204F4F">
        <w:tc>
          <w:tcPr>
            <w:tcW w:w="9039" w:type="dxa"/>
            <w:gridSpan w:val="2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рабочей группы</w:t>
            </w:r>
            <w:proofErr w:type="gramStart"/>
            <w:r w:rsidRPr="008E6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корреспондент газеты «Покачевский вестник», МАУ ИПЦ «МЕДИА»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Евгения Валерьевна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эксперт-консультант</w:t>
            </w:r>
            <w:r w:rsidRPr="008E625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вопросам безопасности,  гражданской обороны и чрезвычайных ситуаций администрации города Покачи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Степан Игоревич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геолог 1 категории ЦИЦ ГГСИ ГТМ, ТПП «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Покачевнефтегаз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», ООО «ЛУКОЙЛ - Западная Сибирь»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Ковалевская Лилия 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редактор, ТРК «РАКУРС +»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Крецул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участка метрологического обеспечения, ОАО «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Нефтеавтоматика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Мусабеков Рамазан  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инженер ПТО, ООО «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Покачевское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УТТ»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Юдина Римма 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технический редактор, МАУ ИПЦ «МЕДИА»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Сахаватов Шайхаммат Отарханович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цеха по геологии, ТПП «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Покачевнефтегаз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», ООО «ЛУКОЙЛ - Западная Сибирь»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Рустамов  Ислам 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Керамович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нормовик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РемДорМАш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Марина Сергеевна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индивидуальный предприниматель </w:t>
            </w:r>
          </w:p>
        </w:tc>
      </w:tr>
      <w:tr w:rsidR="008E6256" w:rsidRPr="008E6256" w:rsidTr="00204F4F"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Тимирбаев Анвар Зюльфирович</w:t>
            </w:r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специалист,</w:t>
            </w:r>
            <w:r w:rsidRPr="008E625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отдел  муниципального заказа администрации города Покачи</w:t>
            </w:r>
          </w:p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256" w:rsidRPr="008E6256" w:rsidTr="00204F4F">
        <w:trPr>
          <w:trHeight w:val="1410"/>
        </w:trPr>
        <w:tc>
          <w:tcPr>
            <w:tcW w:w="4077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Хабипов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 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Альферитович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E6256" w:rsidRPr="008E6256" w:rsidRDefault="008E6256" w:rsidP="008E6256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- оператор добычи нефти и газа 4 разряда, ЦДНГ №4, ТПП «</w:t>
            </w:r>
            <w:proofErr w:type="spellStart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Покачевнефтегаз</w:t>
            </w:r>
            <w:proofErr w:type="spellEnd"/>
            <w:r w:rsidRPr="008E6256">
              <w:rPr>
                <w:rFonts w:ascii="Times New Roman" w:eastAsia="Calibri" w:hAnsi="Times New Roman" w:cs="Times New Roman"/>
                <w:sz w:val="24"/>
                <w:szCs w:val="24"/>
              </w:rPr>
              <w:t>», ООО «ЛУКОЙЛ -  Западная Сибирь»</w:t>
            </w:r>
          </w:p>
        </w:tc>
      </w:tr>
    </w:tbl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0"/>
        <w:contextualSpacing/>
        <w:jc w:val="both"/>
        <w:rPr>
          <w:rFonts w:ascii="Arial Black" w:eastAsia="Times New Roman" w:hAnsi="Arial Black" w:cs="Calibri"/>
          <w:i/>
          <w:color w:val="0070C0"/>
          <w:sz w:val="18"/>
          <w:szCs w:val="18"/>
          <w:lang w:eastAsia="ru-RU"/>
        </w:rPr>
      </w:pPr>
    </w:p>
    <w:p w:rsidR="008E6256" w:rsidRPr="008E6256" w:rsidRDefault="008E6256" w:rsidP="008E6256">
      <w:pPr>
        <w:widowControl w:val="0"/>
        <w:autoSpaceDE w:val="0"/>
        <w:autoSpaceDN w:val="0"/>
        <w:adjustRightInd w:val="0"/>
        <w:spacing w:after="0" w:line="360" w:lineRule="auto"/>
        <w:ind w:firstLine="397"/>
        <w:contextualSpacing/>
        <w:jc w:val="both"/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</w:pPr>
      <w:r w:rsidRPr="008E6256">
        <w:rPr>
          <w:rFonts w:ascii="Arial Black" w:eastAsia="Times New Roman" w:hAnsi="Arial Black" w:cs="Calibri"/>
          <w:i/>
          <w:color w:val="0070C0"/>
          <w:sz w:val="18"/>
          <w:szCs w:val="18"/>
          <w:lang w:eastAsia="ru-RU"/>
        </w:rPr>
        <w:lastRenderedPageBreak/>
        <w:t xml:space="preserve">Деятельность Молодежной палаты при Думе города Покачи освещается на официальном сайте Думы города </w:t>
      </w:r>
      <w:hyperlink r:id="rId6" w:history="1">
        <w:r w:rsidRPr="008E6256">
          <w:rPr>
            <w:rFonts w:ascii="Arial Black" w:eastAsia="Times New Roman" w:hAnsi="Arial Black" w:cs="Calibri"/>
            <w:i/>
            <w:color w:val="0070C0"/>
            <w:sz w:val="18"/>
            <w:szCs w:val="18"/>
            <w:u w:val="single"/>
            <w:lang w:val="en-US" w:eastAsia="ru-RU"/>
          </w:rPr>
          <w:t>www</w:t>
        </w:r>
        <w:r w:rsidRPr="008E6256">
          <w:rPr>
            <w:rFonts w:ascii="Arial Black" w:eastAsia="Times New Roman" w:hAnsi="Arial Black" w:cs="Calibri"/>
            <w:i/>
            <w:color w:val="0070C0"/>
            <w:sz w:val="18"/>
            <w:szCs w:val="18"/>
            <w:u w:val="single"/>
            <w:lang w:eastAsia="ru-RU"/>
          </w:rPr>
          <w:t>.</w:t>
        </w:r>
        <w:proofErr w:type="spellStart"/>
        <w:r w:rsidRPr="008E6256">
          <w:rPr>
            <w:rFonts w:ascii="Arial Black" w:eastAsia="Times New Roman" w:hAnsi="Arial Black" w:cs="Calibri"/>
            <w:i/>
            <w:color w:val="0070C0"/>
            <w:sz w:val="18"/>
            <w:szCs w:val="18"/>
            <w:u w:val="single"/>
            <w:lang w:val="en-US" w:eastAsia="ru-RU"/>
          </w:rPr>
          <w:t>dumapokachi</w:t>
        </w:r>
        <w:proofErr w:type="spellEnd"/>
        <w:r w:rsidRPr="008E6256">
          <w:rPr>
            <w:rFonts w:ascii="Arial Black" w:eastAsia="Times New Roman" w:hAnsi="Arial Black" w:cs="Calibri"/>
            <w:i/>
            <w:color w:val="0070C0"/>
            <w:sz w:val="18"/>
            <w:szCs w:val="18"/>
            <w:u w:val="single"/>
            <w:lang w:eastAsia="ru-RU"/>
          </w:rPr>
          <w:t>.</w:t>
        </w:r>
        <w:proofErr w:type="spellStart"/>
        <w:r w:rsidRPr="008E6256">
          <w:rPr>
            <w:rFonts w:ascii="Arial Black" w:eastAsia="Times New Roman" w:hAnsi="Arial Black" w:cs="Calibri"/>
            <w:i/>
            <w:color w:val="0070C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8E6256">
        <w:rPr>
          <w:rFonts w:ascii="Arial Black" w:eastAsia="Times New Roman" w:hAnsi="Arial Black" w:cs="Calibri"/>
          <w:i/>
          <w:color w:val="0070C0"/>
          <w:sz w:val="18"/>
          <w:szCs w:val="18"/>
          <w:lang w:eastAsia="ru-RU"/>
        </w:rPr>
        <w:t xml:space="preserve">. </w:t>
      </w:r>
      <w:r w:rsidRPr="008E6256">
        <w:rPr>
          <w:rFonts w:ascii="Arial Black" w:eastAsia="Times New Roman" w:hAnsi="Arial Black" w:cs="Times New Roman"/>
          <w:i/>
          <w:color w:val="0070C0"/>
          <w:sz w:val="18"/>
          <w:szCs w:val="18"/>
          <w:lang w:eastAsia="ru-RU"/>
        </w:rPr>
        <w:t xml:space="preserve"> </w:t>
      </w:r>
    </w:p>
    <w:sectPr w:rsidR="008E6256" w:rsidRPr="008E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28"/>
    <w:multiLevelType w:val="hybridMultilevel"/>
    <w:tmpl w:val="F156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4EA8"/>
    <w:multiLevelType w:val="hybridMultilevel"/>
    <w:tmpl w:val="73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6E30"/>
    <w:multiLevelType w:val="hybridMultilevel"/>
    <w:tmpl w:val="E0CEF21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56"/>
    <w:rsid w:val="00633EC3"/>
    <w:rsid w:val="008A34B8"/>
    <w:rsid w:val="008E6256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E6256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E6256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poka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2016-05-24T05:28:00Z</dcterms:created>
  <dcterms:modified xsi:type="dcterms:W3CDTF">2016-05-24T05:30:00Z</dcterms:modified>
</cp:coreProperties>
</file>