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DB" w:rsidRDefault="00276CDB" w:rsidP="00276CDB">
      <w:pPr>
        <w:spacing w:after="0" w:line="360" w:lineRule="auto"/>
        <w:rPr>
          <w:rStyle w:val="a3"/>
          <w:rFonts w:ascii="Arial Black" w:hAnsi="Arial Black"/>
          <w:i/>
          <w:sz w:val="28"/>
          <w:szCs w:val="28"/>
        </w:rPr>
      </w:pPr>
      <w:bookmarkStart w:id="0" w:name="_GoBack"/>
      <w:r>
        <w:rPr>
          <w:rStyle w:val="a3"/>
          <w:rFonts w:ascii="Arial Black" w:hAnsi="Arial Black"/>
          <w:i/>
          <w:sz w:val="28"/>
          <w:szCs w:val="28"/>
        </w:rPr>
        <w:t>Наталья Васильевна Борисова</w:t>
      </w:r>
    </w:p>
    <w:p w:rsidR="00276CDB" w:rsidRDefault="00276CDB" w:rsidP="00276CDB">
      <w:pPr>
        <w:spacing w:after="0" w:line="240" w:lineRule="auto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Дата рождения: </w:t>
      </w:r>
      <w:r>
        <w:rPr>
          <w:rStyle w:val="a3"/>
          <w:b w:val="0"/>
          <w:sz w:val="24"/>
          <w:szCs w:val="24"/>
        </w:rPr>
        <w:t>2 июля 1960 года.</w:t>
      </w:r>
    </w:p>
    <w:p w:rsidR="00276CDB" w:rsidRDefault="00276CDB" w:rsidP="00276CDB">
      <w:pPr>
        <w:spacing w:after="0" w:line="240" w:lineRule="auto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Место рождения: </w:t>
      </w:r>
      <w:r>
        <w:rPr>
          <w:rStyle w:val="a3"/>
          <w:b w:val="0"/>
          <w:sz w:val="24"/>
          <w:szCs w:val="24"/>
        </w:rPr>
        <w:t xml:space="preserve">г. </w:t>
      </w:r>
      <w:proofErr w:type="gramStart"/>
      <w:r>
        <w:rPr>
          <w:rStyle w:val="a3"/>
          <w:b w:val="0"/>
          <w:sz w:val="24"/>
          <w:szCs w:val="24"/>
        </w:rPr>
        <w:t>Игрень</w:t>
      </w:r>
      <w:proofErr w:type="gramEnd"/>
      <w:r>
        <w:rPr>
          <w:rStyle w:val="a3"/>
          <w:b w:val="0"/>
          <w:sz w:val="24"/>
          <w:szCs w:val="24"/>
        </w:rPr>
        <w:t>, Днепропетровской области, Украина.</w:t>
      </w:r>
    </w:p>
    <w:p w:rsidR="00276CDB" w:rsidRDefault="00276CDB" w:rsidP="00276CDB">
      <w:pPr>
        <w:spacing w:after="0" w:line="240" w:lineRule="auto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Образование:</w:t>
      </w:r>
      <w:r>
        <w:rPr>
          <w:rStyle w:val="a3"/>
          <w:b w:val="0"/>
          <w:sz w:val="24"/>
          <w:szCs w:val="24"/>
        </w:rPr>
        <w:t xml:space="preserve"> высшее профессиональное педагогическое: учитель русского языка и литературы, практический психолог.</w:t>
      </w:r>
    </w:p>
    <w:p w:rsidR="00276CDB" w:rsidRDefault="00276CDB" w:rsidP="00276CDB">
      <w:pPr>
        <w:spacing w:after="0" w:line="240" w:lineRule="auto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Специализация:</w:t>
      </w:r>
      <w:r>
        <w:rPr>
          <w:rStyle w:val="a3"/>
          <w:b w:val="0"/>
          <w:sz w:val="24"/>
          <w:szCs w:val="24"/>
        </w:rPr>
        <w:t xml:space="preserve"> менеджер образования; </w:t>
      </w:r>
      <w:r>
        <w:rPr>
          <w:rFonts w:ascii="Times New Roman" w:hAnsi="Times New Roman"/>
          <w:sz w:val="24"/>
          <w:szCs w:val="24"/>
        </w:rPr>
        <w:t>организация работы представительных органов муниципального образования (Российская академия государственной службы при Президенте РФ)</w:t>
      </w:r>
    </w:p>
    <w:p w:rsidR="00276CDB" w:rsidRDefault="00276CDB" w:rsidP="00276CDB">
      <w:pPr>
        <w:spacing w:after="0" w:line="240" w:lineRule="auto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Звание:</w:t>
      </w:r>
      <w:r>
        <w:rPr>
          <w:rStyle w:val="a3"/>
          <w:b w:val="0"/>
          <w:sz w:val="24"/>
          <w:szCs w:val="24"/>
        </w:rPr>
        <w:t xml:space="preserve"> кандидат педагогических наук (ноябрь 2010 года).</w:t>
      </w:r>
    </w:p>
    <w:p w:rsidR="00276CDB" w:rsidRDefault="00276CDB" w:rsidP="00276CDB">
      <w:pPr>
        <w:spacing w:after="0" w:line="240" w:lineRule="auto"/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Трудовая деятельность с 1977 по 1993 годы:</w:t>
      </w:r>
    </w:p>
    <w:p w:rsidR="00276CDB" w:rsidRDefault="00276CDB" w:rsidP="00276CDB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г. Украинка</w:t>
      </w:r>
      <w:r>
        <w:rPr>
          <w:rStyle w:val="a3"/>
          <w:b w:val="0"/>
          <w:sz w:val="24"/>
          <w:szCs w:val="24"/>
        </w:rPr>
        <w:t>, Киевской области, ДОУ, воспитатель; средняя школа №1, пионервожатая.</w:t>
      </w:r>
    </w:p>
    <w:p w:rsidR="00276CDB" w:rsidRDefault="00276CDB" w:rsidP="00276CDB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г. Обухов</w:t>
      </w:r>
      <w:r>
        <w:rPr>
          <w:rStyle w:val="a3"/>
          <w:b w:val="0"/>
          <w:sz w:val="24"/>
          <w:szCs w:val="24"/>
        </w:rPr>
        <w:t>, Киевской области, райком комсомола, инструктор по работе с молодежью.</w:t>
      </w:r>
    </w:p>
    <w:p w:rsidR="00276CDB" w:rsidRDefault="00276CDB" w:rsidP="00276CDB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п. Новый порт</w:t>
      </w:r>
      <w:r>
        <w:rPr>
          <w:rStyle w:val="a3"/>
          <w:b w:val="0"/>
          <w:sz w:val="24"/>
          <w:szCs w:val="24"/>
        </w:rPr>
        <w:t>, Ямало-ненецкого автономного округа, организатор, учитель русского языка и литературы, музыки.</w:t>
      </w:r>
    </w:p>
    <w:p w:rsidR="00276CDB" w:rsidRDefault="00276CDB" w:rsidP="00276CDB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п. Синегорье</w:t>
      </w:r>
      <w:r>
        <w:rPr>
          <w:rStyle w:val="a3"/>
          <w:b w:val="0"/>
          <w:sz w:val="24"/>
          <w:szCs w:val="24"/>
        </w:rPr>
        <w:t>, Магаданской области, средняя школа №1, учитель русского языка и литературы, психолог.</w:t>
      </w:r>
    </w:p>
    <w:p w:rsidR="00276CDB" w:rsidRDefault="00276CDB" w:rsidP="00276CDB">
      <w:pPr>
        <w:spacing w:after="0" w:line="360" w:lineRule="auto"/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С 1993 года г. Покачи, Ханты-Мансийского автономного округа:</w:t>
      </w:r>
    </w:p>
    <w:p w:rsidR="00276CDB" w:rsidRDefault="00276CDB" w:rsidP="00276CDB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средняя школа №1, учитель русского языка и литературы, психолог, директор;</w:t>
      </w:r>
    </w:p>
    <w:p w:rsidR="00276CDB" w:rsidRDefault="00276CDB" w:rsidP="00276CDB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филиал Лангепасского профессионального лицея №68, заместитель директора по учебно-воспитательной работе;</w:t>
      </w:r>
    </w:p>
    <w:p w:rsidR="00276CDB" w:rsidRDefault="00276CDB" w:rsidP="00276CDB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ОАО «Лукойл – Западная Сибирь», руководитель региональных проектов по связям с общественностью по ТПП «Покачевнефтегаз»;</w:t>
      </w:r>
    </w:p>
    <w:p w:rsidR="00276CDB" w:rsidRPr="008F118F" w:rsidRDefault="00276CDB" w:rsidP="00276CDB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3"/>
          <w:b w:val="0"/>
          <w:sz w:val="24"/>
          <w:szCs w:val="24"/>
        </w:rPr>
      </w:pPr>
      <w:r w:rsidRPr="008F118F">
        <w:rPr>
          <w:rStyle w:val="a3"/>
          <w:b w:val="0"/>
          <w:sz w:val="24"/>
          <w:szCs w:val="24"/>
        </w:rPr>
        <w:t xml:space="preserve">Дума города, </w:t>
      </w:r>
      <w:r w:rsidR="008F118F" w:rsidRPr="008F118F">
        <w:rPr>
          <w:rStyle w:val="a3"/>
          <w:b w:val="0"/>
          <w:sz w:val="24"/>
          <w:szCs w:val="24"/>
        </w:rPr>
        <w:t>председатель Думы города Покачи, депутат, осуществляющий свои полномочия на постоянной основе</w:t>
      </w:r>
      <w:r w:rsidR="008F118F">
        <w:rPr>
          <w:rStyle w:val="a3"/>
          <w:b w:val="0"/>
          <w:sz w:val="24"/>
          <w:szCs w:val="24"/>
        </w:rPr>
        <w:t>.</w:t>
      </w:r>
    </w:p>
    <w:p w:rsidR="008F118F" w:rsidRPr="00F26740" w:rsidRDefault="008F118F" w:rsidP="00F26740">
      <w:pPr>
        <w:pStyle w:val="a4"/>
        <w:spacing w:after="0" w:line="240" w:lineRule="auto"/>
        <w:ind w:left="714"/>
        <w:jc w:val="both"/>
        <w:rPr>
          <w:rStyle w:val="a3"/>
          <w:b w:val="0"/>
          <w:sz w:val="24"/>
          <w:szCs w:val="24"/>
        </w:rPr>
      </w:pPr>
    </w:p>
    <w:p w:rsidR="00276CDB" w:rsidRDefault="00276CDB" w:rsidP="00276CDB">
      <w:pPr>
        <w:spacing w:after="0" w:line="360" w:lineRule="auto"/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Награды:</w:t>
      </w:r>
    </w:p>
    <w:p w:rsidR="00276CDB" w:rsidRDefault="00276CDB" w:rsidP="00276CD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2004, 2007, 2009, 2010 г.г.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Почетная грамота Думы ХМАО-Югры.  </w:t>
      </w:r>
    </w:p>
    <w:p w:rsidR="00276CDB" w:rsidRDefault="00276CDB" w:rsidP="00276CD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2005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Благодарственное письмо Председателя Думы ХМАО-Югры; Памятный знак «75 лет Ханты – Мансийскому автономному округу - Югре».</w:t>
      </w:r>
    </w:p>
    <w:p w:rsidR="00276CDB" w:rsidRPr="008F118F" w:rsidRDefault="00276CDB" w:rsidP="00276CD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2007, 2009 г.г.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Благодарственное письмо Секретаря Ханты – Мансийского регионального Политического совета Всероссийской поли</w:t>
      </w:r>
      <w:r w:rsidR="008F118F">
        <w:rPr>
          <w:rFonts w:ascii="Times New Roman" w:hAnsi="Times New Roman"/>
          <w:color w:val="000000"/>
          <w:spacing w:val="-1"/>
          <w:sz w:val="24"/>
          <w:szCs w:val="24"/>
        </w:rPr>
        <w:t>тической партии «Единая Россия»,</w:t>
      </w:r>
    </w:p>
    <w:p w:rsidR="008F118F" w:rsidRPr="008F118F" w:rsidRDefault="008F118F" w:rsidP="008F11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г. Благодарственное письмо</w:t>
      </w:r>
      <w:r w:rsidRPr="008F118F">
        <w:rPr>
          <w:rFonts w:ascii="Times New Roman" w:hAnsi="Times New Roman"/>
          <w:sz w:val="24"/>
          <w:szCs w:val="24"/>
        </w:rPr>
        <w:t xml:space="preserve"> Губернатора Ханты-Мансийского автономного округа-Югры, за заслуги в содействии проведению социально-экономической политики Ханты-Мансийского автономного округа – Югры,</w:t>
      </w:r>
    </w:p>
    <w:p w:rsidR="008F118F" w:rsidRDefault="008F118F" w:rsidP="008F11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г.</w:t>
      </w:r>
      <w:r w:rsidRPr="008F1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Почетная грамота</w:t>
      </w:r>
      <w:r w:rsidRPr="008F118F">
        <w:rPr>
          <w:rFonts w:ascii="Times New Roman" w:hAnsi="Times New Roman"/>
          <w:sz w:val="24"/>
          <w:szCs w:val="24"/>
        </w:rPr>
        <w:t xml:space="preserve"> Губернатора Ханты-Мансийского авт</w:t>
      </w:r>
      <w:r>
        <w:rPr>
          <w:rFonts w:ascii="Times New Roman" w:hAnsi="Times New Roman"/>
          <w:sz w:val="24"/>
          <w:szCs w:val="24"/>
        </w:rPr>
        <w:t>ономного округа – Югры, Почетная грамота</w:t>
      </w:r>
      <w:r w:rsidRPr="008F118F">
        <w:rPr>
          <w:rFonts w:ascii="Times New Roman" w:hAnsi="Times New Roman"/>
          <w:sz w:val="24"/>
          <w:szCs w:val="24"/>
        </w:rPr>
        <w:t xml:space="preserve"> главы города Покачи</w:t>
      </w:r>
    </w:p>
    <w:p w:rsidR="008F118F" w:rsidRDefault="008F118F" w:rsidP="008F118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CDB" w:rsidRDefault="00276CDB" w:rsidP="00276C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Общественная деятельность: </w:t>
      </w:r>
    </w:p>
    <w:p w:rsidR="00276CDB" w:rsidRDefault="00276CDB" w:rsidP="00276C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1996 – 2001 г.г. депутат Думы г. Покачи второго созыва;</w:t>
      </w:r>
    </w:p>
    <w:p w:rsidR="00276CDB" w:rsidRDefault="00276CDB" w:rsidP="00276C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 – 2005 г.г. депутат Думы г. Покачи третьего созыва;</w:t>
      </w:r>
    </w:p>
    <w:p w:rsidR="00276CDB" w:rsidRDefault="00276CDB" w:rsidP="00276CDB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 – 2010 г.г. депутат Думы г. Покачи четвертого созыва; с 2008 г.</w:t>
      </w:r>
      <w:r>
        <w:rPr>
          <w:rStyle w:val="a3"/>
          <w:b w:val="0"/>
          <w:sz w:val="24"/>
          <w:szCs w:val="24"/>
        </w:rPr>
        <w:t xml:space="preserve"> исполняющий обязанности председателя на освобожденной основе.</w:t>
      </w:r>
    </w:p>
    <w:p w:rsidR="00276CDB" w:rsidRPr="001B22F6" w:rsidRDefault="00276CDB" w:rsidP="001B22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 – </w:t>
      </w:r>
      <w:r w:rsidR="001B22F6">
        <w:rPr>
          <w:rFonts w:ascii="Times New Roman" w:hAnsi="Times New Roman"/>
          <w:sz w:val="24"/>
          <w:szCs w:val="24"/>
        </w:rPr>
        <w:t xml:space="preserve">2015 г.г. </w:t>
      </w:r>
      <w:r w:rsidR="008F118F" w:rsidRPr="001B22F6">
        <w:rPr>
          <w:rFonts w:ascii="Times New Roman" w:hAnsi="Times New Roman"/>
          <w:sz w:val="24"/>
          <w:szCs w:val="24"/>
        </w:rPr>
        <w:t>председатель Думы города Покачи, депутат, осуществляющий свои полномочия на постоянной основе.</w:t>
      </w:r>
    </w:p>
    <w:p w:rsidR="001B22F6" w:rsidRPr="001B22F6" w:rsidRDefault="001B22F6" w:rsidP="001B22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2015-2020 г.г.</w:t>
      </w:r>
      <w:r w:rsidRPr="001B22F6">
        <w:t xml:space="preserve"> </w:t>
      </w:r>
      <w:r w:rsidRPr="001B22F6">
        <w:rPr>
          <w:rFonts w:ascii="Times New Roman" w:hAnsi="Times New Roman"/>
          <w:sz w:val="24"/>
          <w:szCs w:val="24"/>
        </w:rPr>
        <w:t>председатель Думы города Покачи, депутат, осуществляющий свои полномочия на постоянной основе.</w:t>
      </w:r>
    </w:p>
    <w:p w:rsidR="00276CDB" w:rsidRDefault="00276CDB" w:rsidP="00276C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2001 – 2010 г.г. член </w:t>
      </w:r>
      <w:r>
        <w:rPr>
          <w:rFonts w:ascii="Times New Roman" w:hAnsi="Times New Roman"/>
          <w:color w:val="000000"/>
          <w:sz w:val="24"/>
          <w:szCs w:val="24"/>
        </w:rPr>
        <w:t xml:space="preserve">Координационного совета органов </w:t>
      </w:r>
      <w:r>
        <w:rPr>
          <w:rFonts w:ascii="Times New Roman" w:hAnsi="Times New Roman"/>
          <w:sz w:val="24"/>
          <w:szCs w:val="24"/>
        </w:rPr>
        <w:t>местного самоуправления Ханты-Мансийского автономного округа – Югры и Думы Ханты-Мансийского автономного округа – Югры.</w:t>
      </w:r>
    </w:p>
    <w:p w:rsidR="00A13D3C" w:rsidRDefault="00A13D3C" w:rsidP="00A13D3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2010-2015 г.г. </w:t>
      </w:r>
      <w:r w:rsidRPr="00A13D3C">
        <w:rPr>
          <w:rFonts w:ascii="Times New Roman" w:hAnsi="Times New Roman"/>
          <w:sz w:val="24"/>
          <w:szCs w:val="24"/>
        </w:rPr>
        <w:t>член Координационного совета органов местного самоуправления Ханты-Мансийского автономного округа – Югры и Думы Ханты-Мансийского автономного округа – Югры.</w:t>
      </w:r>
    </w:p>
    <w:p w:rsidR="00A13D3C" w:rsidRDefault="00A13D3C" w:rsidP="00A13D3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91EC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-20</w:t>
      </w:r>
      <w:r w:rsidR="00F91EC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гг. </w:t>
      </w:r>
      <w:r w:rsidRPr="00A13D3C">
        <w:rPr>
          <w:rFonts w:ascii="Times New Roman" w:hAnsi="Times New Roman"/>
          <w:sz w:val="24"/>
          <w:szCs w:val="24"/>
        </w:rPr>
        <w:t>член Координационного совета органов местного самоуправления Ханты-Мансийского автономного округа – Югры и Думы Ханты-Мансийского автономного округа – Югры.</w:t>
      </w:r>
      <w:bookmarkEnd w:id="0"/>
    </w:p>
    <w:p w:rsidR="00276CDB" w:rsidRDefault="00276CDB"/>
    <w:sectPr w:rsidR="0027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5AA309E"/>
    <w:multiLevelType w:val="hybridMultilevel"/>
    <w:tmpl w:val="AA6C85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241774"/>
    <w:multiLevelType w:val="hybridMultilevel"/>
    <w:tmpl w:val="C97AC2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C73CE4"/>
    <w:multiLevelType w:val="hybridMultilevel"/>
    <w:tmpl w:val="7EC4930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111A0C"/>
    <w:multiLevelType w:val="hybridMultilevel"/>
    <w:tmpl w:val="05FE1D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DB"/>
    <w:rsid w:val="00023218"/>
    <w:rsid w:val="001B22F6"/>
    <w:rsid w:val="00276CDB"/>
    <w:rsid w:val="00694CDD"/>
    <w:rsid w:val="008F118F"/>
    <w:rsid w:val="009B2411"/>
    <w:rsid w:val="00A13D3C"/>
    <w:rsid w:val="00A83AD9"/>
    <w:rsid w:val="00C65473"/>
    <w:rsid w:val="00E25790"/>
    <w:rsid w:val="00EA6073"/>
    <w:rsid w:val="00F26740"/>
    <w:rsid w:val="00F6008F"/>
    <w:rsid w:val="00F91ECA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76CDB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276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76CDB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27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 Покачи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cp:lastModifiedBy>Asus</cp:lastModifiedBy>
  <cp:revision>2</cp:revision>
  <dcterms:created xsi:type="dcterms:W3CDTF">2016-11-16T10:20:00Z</dcterms:created>
  <dcterms:modified xsi:type="dcterms:W3CDTF">2016-11-16T10:20:00Z</dcterms:modified>
</cp:coreProperties>
</file>