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1" w:rsidRPr="003546DB" w:rsidRDefault="00844789" w:rsidP="00031A0D">
      <w:pP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t xml:space="preserve"> </w:t>
      </w:r>
      <w:r w:rsidR="005D7C03">
        <w:rPr>
          <w:noProof/>
          <w:color w:val="000000"/>
        </w:rPr>
        <w:drawing>
          <wp:inline distT="0" distB="0" distL="0" distR="0">
            <wp:extent cx="685800" cy="782955"/>
            <wp:effectExtent l="0" t="0" r="0" b="0"/>
            <wp:docPr id="1" name="Рисунок 2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71" w:rsidRPr="003546DB" w:rsidRDefault="00335871" w:rsidP="00335871">
      <w:pPr>
        <w:tabs>
          <w:tab w:val="left" w:pos="3210"/>
        </w:tabs>
        <w:rPr>
          <w:b/>
          <w:bCs/>
          <w:color w:val="000000"/>
        </w:rPr>
      </w:pPr>
    </w:p>
    <w:p w:rsidR="00335871" w:rsidRPr="003546DB" w:rsidRDefault="00335871" w:rsidP="00335871">
      <w:pPr>
        <w:pStyle w:val="3"/>
        <w:rPr>
          <w:color w:val="000000"/>
        </w:rPr>
      </w:pPr>
      <w:r w:rsidRPr="003546DB">
        <w:rPr>
          <w:color w:val="000000"/>
        </w:rPr>
        <w:t>ДУМА ГОРОДА ПОКАЧИ</w:t>
      </w:r>
    </w:p>
    <w:p w:rsidR="00335871" w:rsidRPr="003546DB" w:rsidRDefault="00335871" w:rsidP="00335871">
      <w:pPr>
        <w:jc w:val="center"/>
        <w:rPr>
          <w:b/>
          <w:color w:val="000000"/>
          <w:sz w:val="32"/>
          <w:szCs w:val="32"/>
        </w:rPr>
      </w:pPr>
      <w:r w:rsidRPr="003546DB">
        <w:rPr>
          <w:b/>
          <w:color w:val="000000"/>
          <w:sz w:val="32"/>
          <w:szCs w:val="32"/>
        </w:rPr>
        <w:t>Ханты-Мансийский автономный округ - Югра</w:t>
      </w:r>
    </w:p>
    <w:p w:rsidR="00335871" w:rsidRPr="003546DB" w:rsidRDefault="00335871" w:rsidP="00335871">
      <w:pPr>
        <w:pStyle w:val="4"/>
        <w:jc w:val="center"/>
        <w:rPr>
          <w:color w:val="000000"/>
          <w:sz w:val="36"/>
          <w:szCs w:val="36"/>
        </w:rPr>
      </w:pPr>
      <w:r w:rsidRPr="003546DB">
        <w:rPr>
          <w:color w:val="000000"/>
          <w:sz w:val="36"/>
          <w:szCs w:val="36"/>
        </w:rPr>
        <w:t>РЕШЕНИЕ</w:t>
      </w:r>
    </w:p>
    <w:p w:rsidR="00335871" w:rsidRPr="003546DB" w:rsidRDefault="00D51B34" w:rsidP="00335871">
      <w:pPr>
        <w:pStyle w:val="5"/>
        <w:spacing w:line="360" w:lineRule="auto"/>
        <w:ind w:right="-2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от  27.08.2015 </w:t>
      </w:r>
      <w:r w:rsidR="00335871" w:rsidRPr="003546DB">
        <w:rPr>
          <w:i w:val="0"/>
          <w:color w:val="000000"/>
          <w:sz w:val="28"/>
          <w:szCs w:val="28"/>
        </w:rPr>
        <w:tab/>
      </w:r>
      <w:r w:rsidR="00335871" w:rsidRPr="003546DB">
        <w:rPr>
          <w:i w:val="0"/>
          <w:color w:val="000000"/>
          <w:sz w:val="28"/>
          <w:szCs w:val="28"/>
        </w:rPr>
        <w:tab/>
      </w:r>
      <w:r w:rsidR="00335871" w:rsidRPr="003546DB">
        <w:rPr>
          <w:i w:val="0"/>
          <w:color w:val="000000"/>
          <w:sz w:val="28"/>
          <w:szCs w:val="28"/>
        </w:rPr>
        <w:tab/>
      </w:r>
      <w:r w:rsidR="00335871" w:rsidRPr="003546DB">
        <w:rPr>
          <w:i w:val="0"/>
          <w:color w:val="000000"/>
          <w:sz w:val="28"/>
          <w:szCs w:val="28"/>
        </w:rPr>
        <w:tab/>
        <w:t xml:space="preserve">                                    </w:t>
      </w:r>
      <w:r>
        <w:rPr>
          <w:i w:val="0"/>
          <w:color w:val="000000"/>
          <w:sz w:val="28"/>
          <w:szCs w:val="28"/>
        </w:rPr>
        <w:t xml:space="preserve">       № 65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24ED4" w:rsidRPr="00DA2423" w:rsidTr="00DA2423">
        <w:tc>
          <w:tcPr>
            <w:tcW w:w="5495" w:type="dxa"/>
            <w:shd w:val="clear" w:color="auto" w:fill="auto"/>
          </w:tcPr>
          <w:p w:rsidR="00224ED4" w:rsidRPr="00DA2423" w:rsidRDefault="00224ED4" w:rsidP="00A179E3">
            <w:pPr>
              <w:jc w:val="both"/>
              <w:rPr>
                <w:b/>
                <w:sz w:val="28"/>
                <w:szCs w:val="28"/>
              </w:rPr>
            </w:pPr>
            <w:r w:rsidRPr="00DA2423">
              <w:rPr>
                <w:b/>
                <w:sz w:val="28"/>
                <w:szCs w:val="28"/>
              </w:rPr>
              <w:t>О внесении изменений в Положение «О возмещении части расходов за наем жилого помещения отдельным категориям  граждан, проживающих в помещениях,</w:t>
            </w:r>
            <w:r w:rsidR="00A179E3">
              <w:rPr>
                <w:b/>
                <w:sz w:val="28"/>
                <w:szCs w:val="28"/>
              </w:rPr>
              <w:t xml:space="preserve"> </w:t>
            </w:r>
            <w:r w:rsidRPr="00DA2423">
              <w:rPr>
                <w:b/>
                <w:sz w:val="28"/>
                <w:szCs w:val="28"/>
              </w:rPr>
              <w:t>строениях</w:t>
            </w:r>
            <w:r w:rsidR="0072217F">
              <w:rPr>
                <w:b/>
                <w:sz w:val="28"/>
                <w:szCs w:val="28"/>
              </w:rPr>
              <w:t>,</w:t>
            </w:r>
            <w:r w:rsidRPr="00DA2423">
              <w:rPr>
                <w:b/>
                <w:sz w:val="28"/>
                <w:szCs w:val="28"/>
              </w:rPr>
              <w:t xml:space="preserve"> приспособленных для  проживания (балках)», утвержденное решением Думы города Покачи  от 27.05.2013 № 54 </w:t>
            </w:r>
          </w:p>
        </w:tc>
      </w:tr>
    </w:tbl>
    <w:p w:rsidR="00335871" w:rsidRDefault="00335871" w:rsidP="00224ED4">
      <w:pPr>
        <w:jc w:val="both"/>
        <w:rPr>
          <w:b/>
          <w:sz w:val="28"/>
          <w:szCs w:val="28"/>
        </w:rPr>
      </w:pPr>
    </w:p>
    <w:p w:rsidR="00224ED4" w:rsidRDefault="00224ED4" w:rsidP="00224ED4">
      <w:pPr>
        <w:jc w:val="both"/>
        <w:rPr>
          <w:sz w:val="28"/>
          <w:szCs w:val="28"/>
        </w:rPr>
      </w:pPr>
    </w:p>
    <w:p w:rsidR="00335871" w:rsidRPr="00F70558" w:rsidRDefault="00335871" w:rsidP="0033587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70558">
        <w:rPr>
          <w:bCs/>
          <w:sz w:val="28"/>
          <w:szCs w:val="28"/>
        </w:rPr>
        <w:t xml:space="preserve">В соответствии со </w:t>
      </w:r>
      <w:hyperlink r:id="rId9" w:history="1">
        <w:r w:rsidRPr="00F70558">
          <w:rPr>
            <w:bCs/>
            <w:sz w:val="28"/>
            <w:szCs w:val="28"/>
          </w:rPr>
          <w:t>статьей 16.1</w:t>
        </w:r>
      </w:hyperlink>
      <w:r w:rsidRPr="00F70558">
        <w:rPr>
          <w:bCs/>
          <w:sz w:val="28"/>
          <w:szCs w:val="28"/>
        </w:rPr>
        <w:t xml:space="preserve"> Фед</w:t>
      </w:r>
      <w:r>
        <w:rPr>
          <w:bCs/>
          <w:sz w:val="28"/>
          <w:szCs w:val="28"/>
        </w:rPr>
        <w:t>ерального закона от 06.10.2003 № 131-ФЗ «</w:t>
      </w:r>
      <w:r w:rsidRPr="00F70558">
        <w:rPr>
          <w:bCs/>
          <w:sz w:val="28"/>
          <w:szCs w:val="28"/>
        </w:rPr>
        <w:t>Об общих принципах организации местного самоуправлен</w:t>
      </w:r>
      <w:r>
        <w:rPr>
          <w:bCs/>
          <w:sz w:val="28"/>
          <w:szCs w:val="28"/>
        </w:rPr>
        <w:t>ия в Российской Федерации»</w:t>
      </w:r>
      <w:r w:rsidRPr="00F70558">
        <w:rPr>
          <w:bCs/>
          <w:sz w:val="28"/>
          <w:szCs w:val="28"/>
        </w:rPr>
        <w:t xml:space="preserve">, </w:t>
      </w:r>
      <w:hyperlink r:id="rId10" w:history="1">
        <w:r w:rsidRPr="00F70558">
          <w:rPr>
            <w:bCs/>
            <w:sz w:val="28"/>
            <w:szCs w:val="28"/>
          </w:rPr>
          <w:t>статьей 19</w:t>
        </w:r>
      </w:hyperlink>
      <w:r w:rsidRPr="00F70558">
        <w:rPr>
          <w:bCs/>
          <w:sz w:val="28"/>
          <w:szCs w:val="28"/>
        </w:rPr>
        <w:t xml:space="preserve"> Ус</w:t>
      </w:r>
      <w:r w:rsidR="00CA7D57">
        <w:rPr>
          <w:bCs/>
          <w:sz w:val="28"/>
          <w:szCs w:val="28"/>
        </w:rPr>
        <w:t>тава города Покачи, Дума города</w:t>
      </w:r>
    </w:p>
    <w:p w:rsidR="00335871" w:rsidRDefault="00335871" w:rsidP="003358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5871" w:rsidRPr="00224ED4" w:rsidRDefault="00335871" w:rsidP="003358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24ED4">
        <w:rPr>
          <w:b/>
          <w:sz w:val="28"/>
          <w:szCs w:val="28"/>
        </w:rPr>
        <w:t>РЕШИЛА:</w:t>
      </w:r>
    </w:p>
    <w:p w:rsidR="00335871" w:rsidRPr="00E21D84" w:rsidRDefault="00335871" w:rsidP="003358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5871" w:rsidRDefault="00335871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C7346">
        <w:rPr>
          <w:bCs/>
          <w:sz w:val="28"/>
          <w:szCs w:val="28"/>
        </w:rPr>
        <w:t xml:space="preserve">1. </w:t>
      </w:r>
      <w:r w:rsidR="001B4C04" w:rsidRPr="001B4C04">
        <w:rPr>
          <w:bCs/>
          <w:sz w:val="28"/>
          <w:szCs w:val="28"/>
        </w:rPr>
        <w:t>Внести</w:t>
      </w:r>
      <w:r w:rsidR="00C8625F">
        <w:rPr>
          <w:bCs/>
          <w:sz w:val="28"/>
          <w:szCs w:val="28"/>
        </w:rPr>
        <w:t xml:space="preserve"> в Положение</w:t>
      </w:r>
      <w:r w:rsidR="001B4C04" w:rsidRPr="001B4C04">
        <w:rPr>
          <w:bCs/>
          <w:sz w:val="28"/>
          <w:szCs w:val="28"/>
        </w:rPr>
        <w:t xml:space="preserve"> </w:t>
      </w:r>
      <w:r w:rsidR="001B4C04">
        <w:rPr>
          <w:bCs/>
          <w:sz w:val="28"/>
          <w:szCs w:val="28"/>
        </w:rPr>
        <w:t>«</w:t>
      </w:r>
      <w:r w:rsidR="001B4C04" w:rsidRPr="001B4C04">
        <w:rPr>
          <w:bCs/>
          <w:sz w:val="28"/>
          <w:szCs w:val="28"/>
        </w:rPr>
        <w:t>О возмещении части расходов за наем жилого помещения отдельным категориям граждан, проживающих в помещениях, строениях, приспособленных для проживания (балках)</w:t>
      </w:r>
      <w:r w:rsidR="001B4C04">
        <w:rPr>
          <w:bCs/>
          <w:sz w:val="28"/>
          <w:szCs w:val="28"/>
        </w:rPr>
        <w:t>»</w:t>
      </w:r>
      <w:r w:rsidR="00C8625F">
        <w:rPr>
          <w:bCs/>
          <w:sz w:val="28"/>
          <w:szCs w:val="28"/>
        </w:rPr>
        <w:t>, утвержденное решением Дум</w:t>
      </w:r>
      <w:r w:rsidR="0072217F">
        <w:rPr>
          <w:bCs/>
          <w:sz w:val="28"/>
          <w:szCs w:val="28"/>
        </w:rPr>
        <w:t>ы города Покачи от 27.05.2013 №</w:t>
      </w:r>
      <w:r w:rsidR="00C8625F">
        <w:rPr>
          <w:bCs/>
          <w:sz w:val="28"/>
          <w:szCs w:val="28"/>
        </w:rPr>
        <w:t>54</w:t>
      </w:r>
      <w:r w:rsidR="001B4C04" w:rsidRPr="001B4C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(газета «</w:t>
      </w:r>
      <w:r w:rsidRPr="00107710">
        <w:rPr>
          <w:bCs/>
          <w:sz w:val="28"/>
          <w:szCs w:val="28"/>
        </w:rPr>
        <w:t>Покачевский вестник</w:t>
      </w:r>
      <w:r>
        <w:rPr>
          <w:bCs/>
          <w:sz w:val="28"/>
          <w:szCs w:val="28"/>
        </w:rPr>
        <w:t>»</w:t>
      </w:r>
      <w:r w:rsidRPr="0010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107710">
        <w:rPr>
          <w:bCs/>
          <w:sz w:val="28"/>
          <w:szCs w:val="28"/>
        </w:rPr>
        <w:t>01.06.2013</w:t>
      </w:r>
      <w:r w:rsidR="00C8625F">
        <w:rPr>
          <w:bCs/>
          <w:sz w:val="28"/>
          <w:szCs w:val="28"/>
        </w:rPr>
        <w:t xml:space="preserve"> №</w:t>
      </w:r>
      <w:r w:rsidR="00C8625F" w:rsidRPr="0010771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)</w:t>
      </w:r>
      <w:r w:rsidR="00C8625F">
        <w:rPr>
          <w:bCs/>
          <w:sz w:val="28"/>
          <w:szCs w:val="28"/>
        </w:rPr>
        <w:t xml:space="preserve"> </w:t>
      </w:r>
      <w:r w:rsidR="00003CBD">
        <w:rPr>
          <w:bCs/>
          <w:sz w:val="28"/>
          <w:szCs w:val="28"/>
        </w:rPr>
        <w:t>с изменениями</w:t>
      </w:r>
      <w:r w:rsidR="0072217F">
        <w:rPr>
          <w:bCs/>
          <w:sz w:val="28"/>
          <w:szCs w:val="28"/>
        </w:rPr>
        <w:t xml:space="preserve"> от 18.12.2014 №</w:t>
      </w:r>
      <w:r w:rsidR="00003CBD">
        <w:rPr>
          <w:bCs/>
          <w:sz w:val="28"/>
          <w:szCs w:val="28"/>
        </w:rPr>
        <w:t>114</w:t>
      </w:r>
      <w:r w:rsidR="001F73C0">
        <w:rPr>
          <w:bCs/>
          <w:sz w:val="28"/>
          <w:szCs w:val="28"/>
        </w:rPr>
        <w:t xml:space="preserve"> (газета «Покачевский вестник» от</w:t>
      </w:r>
      <w:r w:rsidR="001F73C0" w:rsidRPr="001F73C0">
        <w:rPr>
          <w:bCs/>
          <w:sz w:val="28"/>
          <w:szCs w:val="28"/>
        </w:rPr>
        <w:t xml:space="preserve"> 26.12.2014</w:t>
      </w:r>
      <w:r w:rsidR="00C8625F">
        <w:rPr>
          <w:bCs/>
          <w:sz w:val="28"/>
          <w:szCs w:val="28"/>
        </w:rPr>
        <w:t xml:space="preserve"> №</w:t>
      </w:r>
      <w:r w:rsidR="00C8625F" w:rsidRPr="001F73C0">
        <w:rPr>
          <w:bCs/>
          <w:sz w:val="28"/>
          <w:szCs w:val="28"/>
        </w:rPr>
        <w:t>52</w:t>
      </w:r>
      <w:r w:rsidR="001F73C0">
        <w:rPr>
          <w:bCs/>
          <w:sz w:val="28"/>
          <w:szCs w:val="28"/>
        </w:rPr>
        <w:t>)</w:t>
      </w:r>
      <w:r w:rsidR="00C8625F">
        <w:rPr>
          <w:bCs/>
          <w:sz w:val="28"/>
          <w:szCs w:val="28"/>
        </w:rPr>
        <w:t>, следующие изменения</w:t>
      </w:r>
      <w:r>
        <w:rPr>
          <w:bCs/>
          <w:sz w:val="28"/>
          <w:szCs w:val="28"/>
        </w:rPr>
        <w:t>»:</w:t>
      </w:r>
    </w:p>
    <w:p w:rsidR="004A3CB5" w:rsidRDefault="00EE64BC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650AE">
        <w:rPr>
          <w:bCs/>
          <w:sz w:val="28"/>
          <w:szCs w:val="28"/>
        </w:rPr>
        <w:t xml:space="preserve"> </w:t>
      </w:r>
      <w:r w:rsidR="004A3CB5">
        <w:rPr>
          <w:bCs/>
          <w:sz w:val="28"/>
          <w:szCs w:val="28"/>
        </w:rPr>
        <w:t>в части 1 статьи 1 слово «лицам» заменить словом «гражданам»;</w:t>
      </w:r>
    </w:p>
    <w:p w:rsidR="00F650AE" w:rsidRDefault="00F650AE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часть 5 статьи 1</w:t>
      </w:r>
      <w:r w:rsidR="00677FA7" w:rsidRPr="00677F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</w:t>
      </w:r>
      <w:r w:rsidR="00C8625F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F650AE" w:rsidRPr="00FC1961" w:rsidRDefault="00F650AE" w:rsidP="00DA78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«5. </w:t>
      </w:r>
      <w:r w:rsidRPr="00FC1961">
        <w:rPr>
          <w:rFonts w:eastAsia="Calibri"/>
          <w:sz w:val="28"/>
          <w:szCs w:val="28"/>
          <w:lang w:eastAsia="en-US"/>
        </w:rPr>
        <w:t>Если администрацией города принято решение о возмещении части расходов в соответствии с настоящим Положением, то такое решение не может быть отменено до приобр</w:t>
      </w:r>
      <w:r w:rsidR="00B832BF" w:rsidRPr="00FC1961">
        <w:rPr>
          <w:rFonts w:eastAsia="Calibri"/>
          <w:sz w:val="28"/>
          <w:szCs w:val="28"/>
          <w:lang w:eastAsia="en-US"/>
        </w:rPr>
        <w:t>е</w:t>
      </w:r>
      <w:r w:rsidRPr="00FC1961">
        <w:rPr>
          <w:rFonts w:eastAsia="Calibri"/>
          <w:sz w:val="28"/>
          <w:szCs w:val="28"/>
          <w:lang w:eastAsia="en-US"/>
        </w:rPr>
        <w:t>тения граждан</w:t>
      </w:r>
      <w:r w:rsidR="00B832BF" w:rsidRPr="00FC1961">
        <w:rPr>
          <w:rFonts w:eastAsia="Calibri"/>
          <w:sz w:val="28"/>
          <w:szCs w:val="28"/>
          <w:lang w:eastAsia="en-US"/>
        </w:rPr>
        <w:t>ами</w:t>
      </w:r>
      <w:r w:rsidRPr="00FC1961">
        <w:rPr>
          <w:rFonts w:eastAsia="Calibri"/>
          <w:sz w:val="28"/>
          <w:szCs w:val="28"/>
          <w:lang w:eastAsia="en-US"/>
        </w:rPr>
        <w:t xml:space="preserve"> в собственность жилого помещения на территории города Покачи</w:t>
      </w:r>
      <w:r w:rsidR="00B832BF" w:rsidRPr="00FC1961">
        <w:rPr>
          <w:rFonts w:eastAsia="Calibri"/>
          <w:sz w:val="28"/>
          <w:szCs w:val="28"/>
          <w:lang w:eastAsia="en-US"/>
        </w:rPr>
        <w:t xml:space="preserve">, </w:t>
      </w:r>
      <w:r w:rsidRPr="00FC1961">
        <w:rPr>
          <w:rFonts w:eastAsia="Calibri"/>
          <w:sz w:val="28"/>
          <w:szCs w:val="28"/>
          <w:lang w:eastAsia="en-US"/>
        </w:rPr>
        <w:t>получения гражданами жилого помещения по договору социального найма, договору найма</w:t>
      </w:r>
      <w:r w:rsidR="00B832BF" w:rsidRPr="00FC1961">
        <w:rPr>
          <w:rFonts w:eastAsia="Calibri"/>
          <w:sz w:val="28"/>
          <w:szCs w:val="28"/>
          <w:lang w:eastAsia="en-US"/>
        </w:rPr>
        <w:t xml:space="preserve"> государственного или муниципального жилищного фонда на территории города Покачи</w:t>
      </w:r>
      <w:r w:rsidRPr="00FC1961">
        <w:rPr>
          <w:rFonts w:eastAsia="Calibri"/>
          <w:sz w:val="28"/>
          <w:szCs w:val="28"/>
          <w:lang w:eastAsia="en-US"/>
        </w:rPr>
        <w:t xml:space="preserve"> либо до принятия администрацией города </w:t>
      </w:r>
      <w:r w:rsidR="00DA78D2">
        <w:rPr>
          <w:rFonts w:eastAsia="Calibri"/>
          <w:sz w:val="28"/>
          <w:szCs w:val="28"/>
          <w:lang w:eastAsia="en-US"/>
        </w:rPr>
        <w:t xml:space="preserve">Покачи </w:t>
      </w:r>
      <w:r w:rsidRPr="00FC1961">
        <w:rPr>
          <w:rFonts w:eastAsia="Calibri"/>
          <w:sz w:val="28"/>
          <w:szCs w:val="28"/>
          <w:lang w:eastAsia="en-US"/>
        </w:rPr>
        <w:t>решения о</w:t>
      </w:r>
      <w:r w:rsidR="00DA78D2">
        <w:rPr>
          <w:rFonts w:eastAsia="Calibri"/>
          <w:sz w:val="28"/>
          <w:szCs w:val="28"/>
          <w:lang w:eastAsia="en-US"/>
        </w:rPr>
        <w:t xml:space="preserve">б исключении из списка очередности, нуждающихся в жилых помещениях, </w:t>
      </w:r>
      <w:r w:rsidR="00DA78D2" w:rsidRPr="00DA78D2">
        <w:rPr>
          <w:rFonts w:eastAsia="Calibri"/>
          <w:sz w:val="28"/>
          <w:szCs w:val="28"/>
          <w:lang w:eastAsia="en-US"/>
        </w:rPr>
        <w:t xml:space="preserve">предоставляемых по </w:t>
      </w:r>
      <w:r w:rsidR="00DA78D2" w:rsidRPr="00DA78D2">
        <w:rPr>
          <w:rFonts w:eastAsia="Calibri"/>
          <w:sz w:val="28"/>
          <w:szCs w:val="28"/>
          <w:lang w:eastAsia="en-US"/>
        </w:rPr>
        <w:lastRenderedPageBreak/>
        <w:t>договорам</w:t>
      </w:r>
      <w:r w:rsidR="00DA78D2">
        <w:rPr>
          <w:rFonts w:eastAsia="Calibri"/>
          <w:sz w:val="28"/>
          <w:szCs w:val="28"/>
          <w:lang w:eastAsia="en-US"/>
        </w:rPr>
        <w:t xml:space="preserve"> </w:t>
      </w:r>
      <w:r w:rsidR="00DA78D2" w:rsidRPr="00DA78D2">
        <w:rPr>
          <w:rFonts w:eastAsia="Calibri"/>
          <w:sz w:val="28"/>
          <w:szCs w:val="28"/>
          <w:lang w:eastAsia="en-US"/>
        </w:rPr>
        <w:t>социального найма из муниципального жилищного фонда города Покачи</w:t>
      </w:r>
      <w:r w:rsidR="00DA78D2">
        <w:rPr>
          <w:rFonts w:eastAsia="Calibri"/>
          <w:sz w:val="28"/>
          <w:szCs w:val="28"/>
          <w:lang w:eastAsia="en-US"/>
        </w:rPr>
        <w:t xml:space="preserve"> </w:t>
      </w:r>
      <w:r w:rsidRPr="00FC1961">
        <w:rPr>
          <w:rFonts w:eastAsia="Calibri"/>
          <w:sz w:val="28"/>
          <w:szCs w:val="28"/>
          <w:lang w:eastAsia="en-US"/>
        </w:rPr>
        <w:t xml:space="preserve"> таких </w:t>
      </w:r>
      <w:r w:rsidR="00B832BF" w:rsidRPr="00FC1961">
        <w:rPr>
          <w:rFonts w:eastAsia="Calibri"/>
          <w:sz w:val="28"/>
          <w:szCs w:val="28"/>
          <w:lang w:eastAsia="en-US"/>
        </w:rPr>
        <w:t>граждан</w:t>
      </w:r>
      <w:r w:rsidRPr="00FC1961">
        <w:rPr>
          <w:rFonts w:eastAsia="Calibri"/>
          <w:sz w:val="28"/>
          <w:szCs w:val="28"/>
          <w:lang w:eastAsia="en-US"/>
        </w:rPr>
        <w:t>.</w:t>
      </w:r>
      <w:r w:rsidR="00B832BF" w:rsidRPr="00FC1961">
        <w:rPr>
          <w:rFonts w:eastAsia="Calibri"/>
          <w:sz w:val="28"/>
          <w:szCs w:val="28"/>
          <w:lang w:eastAsia="en-US"/>
        </w:rPr>
        <w:t>»;</w:t>
      </w:r>
    </w:p>
    <w:p w:rsidR="00335871" w:rsidRDefault="00B832BF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35871">
        <w:rPr>
          <w:bCs/>
          <w:sz w:val="28"/>
          <w:szCs w:val="28"/>
        </w:rPr>
        <w:t xml:space="preserve">) в части 6 статьи </w:t>
      </w:r>
      <w:r w:rsidR="001F73C0">
        <w:rPr>
          <w:bCs/>
          <w:sz w:val="28"/>
          <w:szCs w:val="28"/>
        </w:rPr>
        <w:t>1</w:t>
      </w:r>
      <w:r w:rsidR="00677FA7">
        <w:rPr>
          <w:bCs/>
          <w:sz w:val="28"/>
          <w:szCs w:val="28"/>
        </w:rPr>
        <w:t xml:space="preserve"> </w:t>
      </w:r>
      <w:r w:rsidR="00335871">
        <w:rPr>
          <w:bCs/>
          <w:sz w:val="28"/>
          <w:szCs w:val="28"/>
        </w:rPr>
        <w:t>слова «</w:t>
      </w:r>
      <w:r w:rsidR="001F73C0">
        <w:rPr>
          <w:bCs/>
          <w:sz w:val="28"/>
          <w:szCs w:val="28"/>
        </w:rPr>
        <w:t>вправе принять</w:t>
      </w:r>
      <w:r w:rsidR="00335871">
        <w:rPr>
          <w:bCs/>
          <w:sz w:val="28"/>
          <w:szCs w:val="28"/>
        </w:rPr>
        <w:t xml:space="preserve">» </w:t>
      </w:r>
      <w:r w:rsidR="001F73C0">
        <w:rPr>
          <w:bCs/>
          <w:sz w:val="28"/>
          <w:szCs w:val="28"/>
        </w:rPr>
        <w:t>заменить</w:t>
      </w:r>
      <w:r w:rsidR="00335871">
        <w:rPr>
          <w:bCs/>
          <w:sz w:val="28"/>
          <w:szCs w:val="28"/>
        </w:rPr>
        <w:t xml:space="preserve"> слов</w:t>
      </w:r>
      <w:r w:rsidR="0078667B">
        <w:rPr>
          <w:bCs/>
          <w:sz w:val="28"/>
          <w:szCs w:val="28"/>
        </w:rPr>
        <w:t>ом</w:t>
      </w:r>
      <w:r w:rsidR="00335871">
        <w:rPr>
          <w:bCs/>
          <w:sz w:val="28"/>
          <w:szCs w:val="28"/>
        </w:rPr>
        <w:t xml:space="preserve"> «</w:t>
      </w:r>
      <w:r w:rsidR="001F73C0">
        <w:rPr>
          <w:bCs/>
          <w:sz w:val="28"/>
          <w:szCs w:val="28"/>
        </w:rPr>
        <w:t>принимает</w:t>
      </w:r>
      <w:r w:rsidR="00335871">
        <w:rPr>
          <w:bCs/>
          <w:sz w:val="28"/>
          <w:szCs w:val="28"/>
        </w:rPr>
        <w:t>»</w:t>
      </w:r>
      <w:r w:rsidR="0021137B">
        <w:rPr>
          <w:bCs/>
          <w:sz w:val="28"/>
          <w:szCs w:val="28"/>
        </w:rPr>
        <w:t>, слова «лицо, получающее» заменить  словами «гражданин, получающий»</w:t>
      </w:r>
      <w:r w:rsidR="00335871">
        <w:rPr>
          <w:bCs/>
          <w:sz w:val="28"/>
          <w:szCs w:val="28"/>
        </w:rPr>
        <w:t>;</w:t>
      </w:r>
    </w:p>
    <w:p w:rsidR="00B23E1E" w:rsidRDefault="0021137B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част</w:t>
      </w:r>
      <w:r w:rsidR="00B23E1E">
        <w:rPr>
          <w:bCs/>
          <w:sz w:val="28"/>
          <w:szCs w:val="28"/>
        </w:rPr>
        <w:t>ь 8</w:t>
      </w:r>
      <w:r>
        <w:rPr>
          <w:bCs/>
          <w:sz w:val="28"/>
          <w:szCs w:val="28"/>
        </w:rPr>
        <w:t xml:space="preserve">  статьи 1</w:t>
      </w:r>
      <w:r w:rsidR="00677FA7">
        <w:rPr>
          <w:bCs/>
          <w:sz w:val="28"/>
          <w:szCs w:val="28"/>
        </w:rPr>
        <w:t xml:space="preserve"> </w:t>
      </w:r>
      <w:r w:rsidR="00B23E1E">
        <w:rPr>
          <w:bCs/>
          <w:sz w:val="28"/>
          <w:szCs w:val="28"/>
        </w:rPr>
        <w:t xml:space="preserve">изложить в </w:t>
      </w:r>
      <w:r w:rsidR="00C8625F">
        <w:rPr>
          <w:bCs/>
          <w:sz w:val="28"/>
          <w:szCs w:val="28"/>
        </w:rPr>
        <w:t>следующей</w:t>
      </w:r>
      <w:r w:rsidR="00B23E1E">
        <w:rPr>
          <w:bCs/>
          <w:sz w:val="28"/>
          <w:szCs w:val="28"/>
        </w:rPr>
        <w:t xml:space="preserve"> редакции:</w:t>
      </w:r>
    </w:p>
    <w:p w:rsidR="0021137B" w:rsidRDefault="00B23E1E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«8. </w:t>
      </w:r>
      <w:r w:rsidRPr="00FC1961">
        <w:rPr>
          <w:rFonts w:eastAsia="Calibri"/>
          <w:sz w:val="28"/>
          <w:szCs w:val="28"/>
          <w:lang w:eastAsia="en-US"/>
        </w:rPr>
        <w:t>Возмещение части расходов предоставляется гражданам, если они и члены их семей не имеют жилых помещений в собственности</w:t>
      </w:r>
      <w:r w:rsidR="00003F94">
        <w:rPr>
          <w:rFonts w:eastAsia="Calibri"/>
          <w:sz w:val="28"/>
          <w:szCs w:val="28"/>
          <w:lang w:eastAsia="en-US"/>
        </w:rPr>
        <w:t xml:space="preserve">, </w:t>
      </w:r>
      <w:r w:rsidR="00003F94" w:rsidRPr="00FC1961">
        <w:rPr>
          <w:rFonts w:eastAsia="Calibri"/>
          <w:sz w:val="28"/>
          <w:szCs w:val="28"/>
          <w:lang w:eastAsia="en-US"/>
        </w:rPr>
        <w:t>найм</w:t>
      </w:r>
      <w:r w:rsidR="00003F94">
        <w:rPr>
          <w:rFonts w:eastAsia="Calibri"/>
          <w:sz w:val="28"/>
          <w:szCs w:val="28"/>
          <w:lang w:eastAsia="en-US"/>
        </w:rPr>
        <w:t>е</w:t>
      </w:r>
      <w:r w:rsidR="00003F94" w:rsidRPr="00FC1961">
        <w:rPr>
          <w:rFonts w:eastAsia="Calibri"/>
          <w:sz w:val="28"/>
          <w:szCs w:val="28"/>
          <w:lang w:eastAsia="en-US"/>
        </w:rPr>
        <w:t xml:space="preserve"> государственного или муниципального жилищного фонда</w:t>
      </w:r>
      <w:r w:rsidRPr="00FC1961">
        <w:rPr>
          <w:rFonts w:eastAsia="Calibri"/>
          <w:sz w:val="28"/>
          <w:szCs w:val="28"/>
          <w:lang w:eastAsia="en-US"/>
        </w:rPr>
        <w:t xml:space="preserve"> или социальном найме в городе Покачи.»</w:t>
      </w:r>
      <w:r w:rsidR="0021137B">
        <w:rPr>
          <w:bCs/>
          <w:sz w:val="28"/>
          <w:szCs w:val="28"/>
        </w:rPr>
        <w:t>;</w:t>
      </w:r>
    </w:p>
    <w:p w:rsidR="004A3CB5" w:rsidRDefault="004A3CB5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части 1 статьи</w:t>
      </w:r>
      <w:r w:rsidR="00334FB6">
        <w:rPr>
          <w:bCs/>
          <w:sz w:val="28"/>
          <w:szCs w:val="28"/>
        </w:rPr>
        <w:t xml:space="preserve"> 2 слово «лица»</w:t>
      </w:r>
      <w:r w:rsidR="00E16230">
        <w:rPr>
          <w:bCs/>
          <w:sz w:val="28"/>
          <w:szCs w:val="28"/>
        </w:rPr>
        <w:t xml:space="preserve"> после слова «Положением»</w:t>
      </w:r>
      <w:r w:rsidR="00334FB6">
        <w:rPr>
          <w:bCs/>
          <w:sz w:val="28"/>
          <w:szCs w:val="28"/>
        </w:rPr>
        <w:t xml:space="preserve"> заменить словом «граждане», </w:t>
      </w:r>
      <w:r w:rsidR="00E16230">
        <w:rPr>
          <w:bCs/>
          <w:sz w:val="28"/>
          <w:szCs w:val="28"/>
        </w:rPr>
        <w:t>а</w:t>
      </w:r>
      <w:r w:rsidR="00334FB6">
        <w:rPr>
          <w:bCs/>
          <w:sz w:val="28"/>
          <w:szCs w:val="28"/>
        </w:rPr>
        <w:t xml:space="preserve"> слово «лица»</w:t>
      </w:r>
      <w:r w:rsidR="00E16230">
        <w:rPr>
          <w:bCs/>
          <w:sz w:val="28"/>
          <w:szCs w:val="28"/>
        </w:rPr>
        <w:t xml:space="preserve"> после слова «семьи»</w:t>
      </w:r>
      <w:r w:rsidR="00334FB6">
        <w:rPr>
          <w:bCs/>
          <w:sz w:val="28"/>
          <w:szCs w:val="28"/>
        </w:rPr>
        <w:t xml:space="preserve"> заменить словом «гражданина»;</w:t>
      </w:r>
    </w:p>
    <w:p w:rsidR="00334FB6" w:rsidRDefault="00334FB6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в пункте 2 части 2 статьи 2 слово «лиц» заменить словом «граждан»;</w:t>
      </w:r>
    </w:p>
    <w:p w:rsidR="00334FB6" w:rsidRDefault="00334FB6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в части 6 статьи 2 слово «лица» заменить словом «граждане»;</w:t>
      </w:r>
    </w:p>
    <w:p w:rsidR="00334FB6" w:rsidRDefault="00334FB6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в части 7 статьи 2 слово «</w:t>
      </w:r>
      <w:r w:rsidR="002E1633">
        <w:rPr>
          <w:bCs/>
          <w:sz w:val="28"/>
          <w:szCs w:val="28"/>
        </w:rPr>
        <w:t>лица» заменить словом «граждане»;</w:t>
      </w:r>
    </w:p>
    <w:p w:rsidR="002E1633" w:rsidRDefault="002E1633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в части</w:t>
      </w:r>
      <w:r w:rsidR="00D50BE3">
        <w:rPr>
          <w:bCs/>
          <w:sz w:val="28"/>
          <w:szCs w:val="28"/>
        </w:rPr>
        <w:t xml:space="preserve"> 8</w:t>
      </w:r>
      <w:r w:rsidR="000C3823">
        <w:rPr>
          <w:bCs/>
          <w:sz w:val="28"/>
          <w:szCs w:val="28"/>
        </w:rPr>
        <w:t xml:space="preserve"> статьи 2</w:t>
      </w:r>
      <w:r w:rsidR="00D50BE3">
        <w:rPr>
          <w:bCs/>
          <w:sz w:val="28"/>
          <w:szCs w:val="28"/>
        </w:rPr>
        <w:t xml:space="preserve"> слово «лица» заменить словом «граждане», слово «лиц» заменить словом «граждан»;</w:t>
      </w:r>
    </w:p>
    <w:p w:rsidR="00D50BE3" w:rsidRDefault="00D50BE3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в части 13 статьи 2 слово «лицам» заменить словом «гражданам»;</w:t>
      </w:r>
    </w:p>
    <w:p w:rsidR="00D50BE3" w:rsidRDefault="00D50BE3" w:rsidP="00B23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в пункте 1 части 14 статьи 2 слово «лиц» заменить словом «граждан»;</w:t>
      </w:r>
    </w:p>
    <w:p w:rsidR="00F46D60" w:rsidRDefault="00D50BE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46D60">
        <w:rPr>
          <w:bCs/>
          <w:sz w:val="28"/>
          <w:szCs w:val="28"/>
        </w:rPr>
        <w:t xml:space="preserve">) пункт 2 </w:t>
      </w:r>
      <w:r w:rsidR="00A906F8">
        <w:rPr>
          <w:bCs/>
          <w:sz w:val="28"/>
          <w:szCs w:val="28"/>
        </w:rPr>
        <w:t xml:space="preserve">части 14 </w:t>
      </w:r>
      <w:r w:rsidR="00F46D60">
        <w:rPr>
          <w:bCs/>
          <w:sz w:val="28"/>
          <w:szCs w:val="28"/>
        </w:rPr>
        <w:t xml:space="preserve">статьи </w:t>
      </w:r>
      <w:r w:rsidR="00A906F8">
        <w:rPr>
          <w:bCs/>
          <w:sz w:val="28"/>
          <w:szCs w:val="28"/>
        </w:rPr>
        <w:t>2</w:t>
      </w:r>
      <w:r w:rsidR="00677FA7">
        <w:rPr>
          <w:bCs/>
          <w:sz w:val="28"/>
          <w:szCs w:val="28"/>
        </w:rPr>
        <w:t xml:space="preserve"> </w:t>
      </w:r>
      <w:r w:rsidR="00F46D60">
        <w:rPr>
          <w:bCs/>
          <w:sz w:val="28"/>
          <w:szCs w:val="28"/>
        </w:rPr>
        <w:t xml:space="preserve">изложить в </w:t>
      </w:r>
      <w:r w:rsidR="00C8625F">
        <w:rPr>
          <w:bCs/>
          <w:sz w:val="28"/>
          <w:szCs w:val="28"/>
        </w:rPr>
        <w:t>следующей</w:t>
      </w:r>
      <w:r w:rsidR="00F46D60">
        <w:rPr>
          <w:bCs/>
          <w:sz w:val="28"/>
          <w:szCs w:val="28"/>
        </w:rPr>
        <w:t xml:space="preserve"> редакции:</w:t>
      </w:r>
    </w:p>
    <w:p w:rsidR="00F46D60" w:rsidRDefault="00F46D60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«2) если гражданин или члены его семьи имеют жилые помещения в собственности</w:t>
      </w:r>
      <w:r w:rsidR="00003F94">
        <w:rPr>
          <w:bCs/>
          <w:sz w:val="28"/>
          <w:szCs w:val="28"/>
        </w:rPr>
        <w:t xml:space="preserve">, </w:t>
      </w:r>
      <w:r w:rsidR="00003F94" w:rsidRPr="00FC1961">
        <w:rPr>
          <w:rFonts w:eastAsia="Calibri"/>
          <w:sz w:val="28"/>
          <w:szCs w:val="28"/>
          <w:lang w:eastAsia="en-US"/>
        </w:rPr>
        <w:t>найм</w:t>
      </w:r>
      <w:r w:rsidR="00003F94">
        <w:rPr>
          <w:rFonts w:eastAsia="Calibri"/>
          <w:sz w:val="28"/>
          <w:szCs w:val="28"/>
          <w:lang w:eastAsia="en-US"/>
        </w:rPr>
        <w:t>е</w:t>
      </w:r>
      <w:r w:rsidR="00003F94" w:rsidRPr="00FC1961">
        <w:rPr>
          <w:rFonts w:eastAsia="Calibri"/>
          <w:sz w:val="28"/>
          <w:szCs w:val="28"/>
          <w:lang w:eastAsia="en-US"/>
        </w:rPr>
        <w:t xml:space="preserve"> государственного или муниципального жилищного фонда</w:t>
      </w:r>
      <w:r>
        <w:rPr>
          <w:bCs/>
          <w:sz w:val="28"/>
          <w:szCs w:val="28"/>
        </w:rPr>
        <w:t xml:space="preserve"> или соц</w:t>
      </w:r>
      <w:r w:rsidR="00AF3D95">
        <w:rPr>
          <w:bCs/>
          <w:sz w:val="28"/>
          <w:szCs w:val="28"/>
        </w:rPr>
        <w:t>иальном найме в городе Покачи;»;</w:t>
      </w:r>
    </w:p>
    <w:p w:rsidR="00D50BE3" w:rsidRDefault="00D50BE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в строке 1 части 2 статьи 3 слово «лицам» заменить словом «гражданам», в строке 3 части 2 статьи 3 слово «лиц» заменить словом «граждан»;</w:t>
      </w:r>
    </w:p>
    <w:p w:rsidR="00D50BE3" w:rsidRDefault="00D50BE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части 3 статьи 3 слово «лицами» заменить словом «гражданами» слово «лица» заменить словом «граждане»;</w:t>
      </w:r>
    </w:p>
    <w:p w:rsidR="00430EB3" w:rsidRDefault="00D50BE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части 4 статьи 3</w:t>
      </w:r>
      <w:r w:rsidR="00430EB3">
        <w:rPr>
          <w:bCs/>
          <w:sz w:val="28"/>
          <w:szCs w:val="28"/>
        </w:rPr>
        <w:t xml:space="preserve"> слово «лицами» заменить словом «гражданами», слово «лиц» заменить словом «граждан»;</w:t>
      </w:r>
    </w:p>
    <w:p w:rsidR="00430EB3" w:rsidRDefault="00430EB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в наименовании статьи 4 слово «лиц» заменить словом «граждан»;</w:t>
      </w:r>
    </w:p>
    <w:p w:rsidR="00D50BE3" w:rsidRDefault="00430EB3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823">
        <w:rPr>
          <w:bCs/>
          <w:sz w:val="28"/>
          <w:szCs w:val="28"/>
        </w:rPr>
        <w:t xml:space="preserve">17) в абзаце </w:t>
      </w:r>
      <w:r w:rsidR="008F50AA" w:rsidRPr="000C3823">
        <w:rPr>
          <w:bCs/>
          <w:sz w:val="28"/>
          <w:szCs w:val="28"/>
        </w:rPr>
        <w:t>1</w:t>
      </w:r>
      <w:r w:rsidRPr="000C3823">
        <w:rPr>
          <w:bCs/>
          <w:sz w:val="28"/>
          <w:szCs w:val="28"/>
        </w:rPr>
        <w:t xml:space="preserve"> статьи 4 слово «Лица» заменить словом «</w:t>
      </w:r>
      <w:r w:rsidR="000C3823">
        <w:rPr>
          <w:bCs/>
          <w:sz w:val="28"/>
          <w:szCs w:val="28"/>
        </w:rPr>
        <w:t>Г</w:t>
      </w:r>
      <w:r w:rsidRPr="000C3823">
        <w:rPr>
          <w:bCs/>
          <w:sz w:val="28"/>
          <w:szCs w:val="28"/>
        </w:rPr>
        <w:t>раждане»;</w:t>
      </w:r>
      <w:r w:rsidR="00D50BE3">
        <w:rPr>
          <w:bCs/>
          <w:sz w:val="28"/>
          <w:szCs w:val="28"/>
        </w:rPr>
        <w:t xml:space="preserve"> </w:t>
      </w:r>
    </w:p>
    <w:p w:rsidR="00003F94" w:rsidRDefault="00275DC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46D60">
        <w:rPr>
          <w:bCs/>
          <w:sz w:val="28"/>
          <w:szCs w:val="28"/>
        </w:rPr>
        <w:t>)</w:t>
      </w:r>
      <w:r w:rsidR="00003F94">
        <w:rPr>
          <w:bCs/>
          <w:sz w:val="28"/>
          <w:szCs w:val="28"/>
        </w:rPr>
        <w:t xml:space="preserve"> пункт 3 статьи 4</w:t>
      </w:r>
      <w:r w:rsidR="00677FA7">
        <w:rPr>
          <w:bCs/>
          <w:sz w:val="28"/>
          <w:szCs w:val="28"/>
        </w:rPr>
        <w:t xml:space="preserve"> </w:t>
      </w:r>
      <w:r w:rsidR="00003F94">
        <w:rPr>
          <w:bCs/>
          <w:sz w:val="28"/>
          <w:szCs w:val="28"/>
        </w:rPr>
        <w:t xml:space="preserve">изложить в </w:t>
      </w:r>
      <w:r w:rsidR="00C8625F">
        <w:rPr>
          <w:bCs/>
          <w:sz w:val="28"/>
          <w:szCs w:val="28"/>
        </w:rPr>
        <w:t>следующей</w:t>
      </w:r>
      <w:r w:rsidR="00003F94">
        <w:rPr>
          <w:bCs/>
          <w:sz w:val="28"/>
          <w:szCs w:val="28"/>
        </w:rPr>
        <w:t xml:space="preserve"> редакции:</w:t>
      </w:r>
    </w:p>
    <w:p w:rsidR="00221BE4" w:rsidRDefault="00003F94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«3) им предоставлено жилое помещение по договор</w:t>
      </w:r>
      <w:r w:rsidR="00221BE4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найма </w:t>
      </w:r>
      <w:r w:rsidRPr="00FC1961">
        <w:rPr>
          <w:rFonts w:eastAsia="Calibri"/>
          <w:sz w:val="28"/>
          <w:szCs w:val="28"/>
          <w:lang w:eastAsia="en-US"/>
        </w:rPr>
        <w:t xml:space="preserve">государственного </w:t>
      </w:r>
      <w:r w:rsidR="00221BE4">
        <w:rPr>
          <w:rFonts w:eastAsia="Calibri"/>
          <w:sz w:val="28"/>
          <w:szCs w:val="28"/>
          <w:lang w:eastAsia="en-US"/>
        </w:rPr>
        <w:t xml:space="preserve">или </w:t>
      </w:r>
      <w:r w:rsidRPr="00FC1961">
        <w:rPr>
          <w:rFonts w:eastAsia="Calibri"/>
          <w:sz w:val="28"/>
          <w:szCs w:val="28"/>
          <w:lang w:eastAsia="en-US"/>
        </w:rPr>
        <w:t>муниципального жилищного фонда</w:t>
      </w:r>
      <w:r w:rsidR="00221BE4">
        <w:rPr>
          <w:rFonts w:eastAsia="Calibri"/>
          <w:sz w:val="28"/>
          <w:szCs w:val="28"/>
          <w:lang w:eastAsia="en-US"/>
        </w:rPr>
        <w:t xml:space="preserve">, договору </w:t>
      </w:r>
      <w:r w:rsidR="00221BE4">
        <w:rPr>
          <w:bCs/>
          <w:sz w:val="28"/>
          <w:szCs w:val="28"/>
        </w:rPr>
        <w:t>социального найма</w:t>
      </w:r>
      <w:r w:rsidR="00275DC2">
        <w:rPr>
          <w:bCs/>
          <w:sz w:val="28"/>
          <w:szCs w:val="28"/>
        </w:rPr>
        <w:t xml:space="preserve"> в городе Покачи;»;</w:t>
      </w:r>
    </w:p>
    <w:p w:rsidR="00DA78D2" w:rsidRDefault="00DA78D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19) пункт 5 статьи 4 изложить в следующей редакции:</w:t>
      </w:r>
    </w:p>
    <w:p w:rsidR="00DA78D2" w:rsidRDefault="00DA78D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 органами местного самоуправления в отношении них принято решение об исключении их из </w:t>
      </w:r>
      <w:r>
        <w:rPr>
          <w:rFonts w:eastAsia="Calibri"/>
          <w:sz w:val="28"/>
          <w:szCs w:val="28"/>
          <w:lang w:eastAsia="en-US"/>
        </w:rPr>
        <w:t xml:space="preserve">списка очередности граждан, нуждающихся в жилых помещениях, </w:t>
      </w:r>
      <w:r w:rsidRPr="00DA78D2">
        <w:rPr>
          <w:rFonts w:eastAsia="Calibri"/>
          <w:sz w:val="28"/>
          <w:szCs w:val="28"/>
          <w:lang w:eastAsia="en-US"/>
        </w:rPr>
        <w:t>предоставляемых по договорам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78D2">
        <w:rPr>
          <w:rFonts w:eastAsia="Calibri"/>
          <w:sz w:val="28"/>
          <w:szCs w:val="28"/>
          <w:lang w:eastAsia="en-US"/>
        </w:rPr>
        <w:lastRenderedPageBreak/>
        <w:t>социального найма из муниципального жилищного фонда города Покачи</w:t>
      </w:r>
      <w:r>
        <w:rPr>
          <w:rFonts w:eastAsia="Calibri"/>
          <w:sz w:val="28"/>
          <w:szCs w:val="28"/>
          <w:lang w:eastAsia="en-US"/>
        </w:rPr>
        <w:t xml:space="preserve">»; </w:t>
      </w:r>
      <w:r w:rsidRPr="00FC1961">
        <w:rPr>
          <w:rFonts w:eastAsia="Calibri"/>
          <w:sz w:val="28"/>
          <w:szCs w:val="28"/>
          <w:lang w:eastAsia="en-US"/>
        </w:rPr>
        <w:t xml:space="preserve"> </w:t>
      </w:r>
    </w:p>
    <w:p w:rsidR="00275DC2" w:rsidRDefault="00DA78D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275DC2">
        <w:rPr>
          <w:bCs/>
          <w:sz w:val="28"/>
          <w:szCs w:val="28"/>
        </w:rPr>
        <w:t>) в пункте 1 части 1 статьи 5 слово «заявителем» заменить словом «гражданином»;</w:t>
      </w:r>
    </w:p>
    <w:p w:rsidR="00275DC2" w:rsidRDefault="00275DC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A78D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 в пункте 2 части 1 статьи 5 слово «заявителя» заменить словом «гражданина»;</w:t>
      </w:r>
    </w:p>
    <w:p w:rsidR="00275DC2" w:rsidRDefault="00275DC2" w:rsidP="003358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A78D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 в пункте 3 части 2 статьи 5 слово «заявитель» заменить словом «гражданин».</w:t>
      </w:r>
    </w:p>
    <w:p w:rsidR="00335871" w:rsidRDefault="00335871" w:rsidP="003358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22E">
        <w:rPr>
          <w:rFonts w:ascii="Times New Roman" w:hAnsi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335871" w:rsidRDefault="00335871" w:rsidP="0033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«Покачевский вестник».</w:t>
      </w:r>
    </w:p>
    <w:p w:rsidR="00C8625F" w:rsidRDefault="00335871" w:rsidP="00C8625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A93858">
        <w:rPr>
          <w:sz w:val="28"/>
          <w:szCs w:val="28"/>
        </w:rPr>
        <w:t xml:space="preserve">. </w:t>
      </w:r>
      <w:r w:rsidR="00C8625F">
        <w:rPr>
          <w:rFonts w:eastAsia="Calibri"/>
          <w:sz w:val="28"/>
          <w:szCs w:val="28"/>
        </w:rPr>
        <w:t>Контроль за выполнением решения возложить на постоянную комиссию Думы города по соблюдению законности и местному самоуправлению (председатель Ю.И. Медведев).</w:t>
      </w:r>
    </w:p>
    <w:p w:rsidR="0029175A" w:rsidRDefault="0029175A" w:rsidP="00B355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175A" w:rsidRDefault="0029175A" w:rsidP="002E5900">
      <w:pPr>
        <w:pStyle w:val="a4"/>
        <w:spacing w:after="0" w:line="100" w:lineRule="atLeast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7"/>
        <w:gridCol w:w="4866"/>
      </w:tblGrid>
      <w:tr w:rsidR="0029175A" w:rsidRPr="0029175A" w:rsidTr="0062275F">
        <w:tc>
          <w:tcPr>
            <w:tcW w:w="4219" w:type="dxa"/>
          </w:tcPr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 xml:space="preserve">Глава города Покачи 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 xml:space="preserve">Р.З. Халиуллин 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 xml:space="preserve">_____________________      </w:t>
            </w:r>
          </w:p>
        </w:tc>
        <w:tc>
          <w:tcPr>
            <w:tcW w:w="4961" w:type="dxa"/>
          </w:tcPr>
          <w:p w:rsidR="00A179E3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>Исполняющий обязанности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>председателя Думы города Покачи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>С.А. Дмитрюк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29175A">
              <w:rPr>
                <w:b/>
                <w:color w:val="000000"/>
                <w:sz w:val="28"/>
                <w:szCs w:val="28"/>
              </w:rPr>
              <w:t>_________________________</w:t>
            </w:r>
          </w:p>
          <w:p w:rsidR="0029175A" w:rsidRPr="0029175A" w:rsidRDefault="0029175A" w:rsidP="0029175A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5DC2" w:rsidRPr="00B355BC" w:rsidRDefault="00275DC2" w:rsidP="00B355BC">
      <w:pPr>
        <w:pStyle w:val="a4"/>
        <w:spacing w:after="0" w:line="100" w:lineRule="atLeast"/>
        <w:ind w:left="0"/>
        <w:jc w:val="both"/>
        <w:rPr>
          <w:sz w:val="28"/>
          <w:szCs w:val="28"/>
        </w:rPr>
      </w:pPr>
    </w:p>
    <w:sectPr w:rsidR="00275DC2" w:rsidRPr="00B355BC" w:rsidSect="00A42AAC">
      <w:footerReference w:type="default" r:id="rId11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06" w:rsidRDefault="00EB5406">
      <w:r>
        <w:separator/>
      </w:r>
    </w:p>
  </w:endnote>
  <w:endnote w:type="continuationSeparator" w:id="0">
    <w:p w:rsidR="00EB5406" w:rsidRDefault="00E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23" w:rsidRDefault="00DA242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D7C03">
      <w:rPr>
        <w:noProof/>
      </w:rPr>
      <w:t>3</w:t>
    </w:r>
    <w:r>
      <w:fldChar w:fldCharType="end"/>
    </w:r>
  </w:p>
  <w:p w:rsidR="00DA2423" w:rsidRDefault="00DA2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06" w:rsidRDefault="00EB5406">
      <w:r>
        <w:separator/>
      </w:r>
    </w:p>
  </w:footnote>
  <w:footnote w:type="continuationSeparator" w:id="0">
    <w:p w:rsidR="00EB5406" w:rsidRDefault="00EB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71"/>
    <w:rsid w:val="00003CBD"/>
    <w:rsid w:val="00003F94"/>
    <w:rsid w:val="00031A0D"/>
    <w:rsid w:val="0004398D"/>
    <w:rsid w:val="000848AC"/>
    <w:rsid w:val="000901E1"/>
    <w:rsid w:val="000C3823"/>
    <w:rsid w:val="001062CE"/>
    <w:rsid w:val="001244D2"/>
    <w:rsid w:val="001271AC"/>
    <w:rsid w:val="00127C65"/>
    <w:rsid w:val="00154061"/>
    <w:rsid w:val="00191BC8"/>
    <w:rsid w:val="001B4C04"/>
    <w:rsid w:val="001E0C67"/>
    <w:rsid w:val="001F73C0"/>
    <w:rsid w:val="0021137B"/>
    <w:rsid w:val="00221BE4"/>
    <w:rsid w:val="00224ED4"/>
    <w:rsid w:val="00245DD1"/>
    <w:rsid w:val="00275DC2"/>
    <w:rsid w:val="0029061D"/>
    <w:rsid w:val="0029175A"/>
    <w:rsid w:val="002D3235"/>
    <w:rsid w:val="002E1633"/>
    <w:rsid w:val="002E5900"/>
    <w:rsid w:val="002F0C30"/>
    <w:rsid w:val="00334FB6"/>
    <w:rsid w:val="00335871"/>
    <w:rsid w:val="00384CC2"/>
    <w:rsid w:val="003854A1"/>
    <w:rsid w:val="00386D8E"/>
    <w:rsid w:val="003B41DE"/>
    <w:rsid w:val="003F02A0"/>
    <w:rsid w:val="004070E1"/>
    <w:rsid w:val="00414A62"/>
    <w:rsid w:val="00430EB3"/>
    <w:rsid w:val="004907BB"/>
    <w:rsid w:val="00492C48"/>
    <w:rsid w:val="004976DD"/>
    <w:rsid w:val="004A3CB5"/>
    <w:rsid w:val="004B38D7"/>
    <w:rsid w:val="004C26F6"/>
    <w:rsid w:val="004D3408"/>
    <w:rsid w:val="00515B9C"/>
    <w:rsid w:val="00526B48"/>
    <w:rsid w:val="005307CD"/>
    <w:rsid w:val="0053371B"/>
    <w:rsid w:val="005B6BE5"/>
    <w:rsid w:val="005D15C8"/>
    <w:rsid w:val="005D4144"/>
    <w:rsid w:val="005D426A"/>
    <w:rsid w:val="005D7C03"/>
    <w:rsid w:val="005E5386"/>
    <w:rsid w:val="0062275F"/>
    <w:rsid w:val="0062324E"/>
    <w:rsid w:val="00661169"/>
    <w:rsid w:val="00677FA7"/>
    <w:rsid w:val="006E54C8"/>
    <w:rsid w:val="00706C1F"/>
    <w:rsid w:val="0072217F"/>
    <w:rsid w:val="007250DC"/>
    <w:rsid w:val="0078667B"/>
    <w:rsid w:val="00792E1A"/>
    <w:rsid w:val="007E53DF"/>
    <w:rsid w:val="0082192E"/>
    <w:rsid w:val="0082334D"/>
    <w:rsid w:val="00844789"/>
    <w:rsid w:val="00845BD0"/>
    <w:rsid w:val="008F50AA"/>
    <w:rsid w:val="00903D39"/>
    <w:rsid w:val="00933C07"/>
    <w:rsid w:val="009377BB"/>
    <w:rsid w:val="0097076C"/>
    <w:rsid w:val="00973596"/>
    <w:rsid w:val="009C233B"/>
    <w:rsid w:val="009C3894"/>
    <w:rsid w:val="00A179E3"/>
    <w:rsid w:val="00A25F5E"/>
    <w:rsid w:val="00A367F6"/>
    <w:rsid w:val="00A42AAC"/>
    <w:rsid w:val="00A734A6"/>
    <w:rsid w:val="00A904BD"/>
    <w:rsid w:val="00A906F8"/>
    <w:rsid w:val="00AB7445"/>
    <w:rsid w:val="00AF3D95"/>
    <w:rsid w:val="00B13399"/>
    <w:rsid w:val="00B215CB"/>
    <w:rsid w:val="00B23E1E"/>
    <w:rsid w:val="00B25A8A"/>
    <w:rsid w:val="00B32D06"/>
    <w:rsid w:val="00B355BC"/>
    <w:rsid w:val="00B832BF"/>
    <w:rsid w:val="00BE0117"/>
    <w:rsid w:val="00BF0873"/>
    <w:rsid w:val="00C41F18"/>
    <w:rsid w:val="00C7024C"/>
    <w:rsid w:val="00C8625F"/>
    <w:rsid w:val="00C92A5B"/>
    <w:rsid w:val="00CA7D57"/>
    <w:rsid w:val="00CB518C"/>
    <w:rsid w:val="00CF0678"/>
    <w:rsid w:val="00D03D2C"/>
    <w:rsid w:val="00D50BE3"/>
    <w:rsid w:val="00D51B34"/>
    <w:rsid w:val="00DA2423"/>
    <w:rsid w:val="00DA78D2"/>
    <w:rsid w:val="00DC59E5"/>
    <w:rsid w:val="00DD4BD5"/>
    <w:rsid w:val="00DF3CB4"/>
    <w:rsid w:val="00E16230"/>
    <w:rsid w:val="00E41195"/>
    <w:rsid w:val="00E60F46"/>
    <w:rsid w:val="00E87143"/>
    <w:rsid w:val="00E96A69"/>
    <w:rsid w:val="00EB4D15"/>
    <w:rsid w:val="00EB5406"/>
    <w:rsid w:val="00EC0D02"/>
    <w:rsid w:val="00ED4D3D"/>
    <w:rsid w:val="00EE64BC"/>
    <w:rsid w:val="00F34D5A"/>
    <w:rsid w:val="00F45082"/>
    <w:rsid w:val="00F46D60"/>
    <w:rsid w:val="00F505D1"/>
    <w:rsid w:val="00F650AE"/>
    <w:rsid w:val="00F73306"/>
    <w:rsid w:val="00FC196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35871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3358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58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587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link w:val="4"/>
    <w:rsid w:val="003358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358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335871"/>
    <w:rPr>
      <w:rFonts w:eastAsia="Times New Roman"/>
      <w:sz w:val="22"/>
      <w:szCs w:val="22"/>
    </w:rPr>
  </w:style>
  <w:style w:type="paragraph" w:styleId="a4">
    <w:name w:val="Body Text Indent"/>
    <w:basedOn w:val="a"/>
    <w:link w:val="a5"/>
    <w:rsid w:val="00335871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33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35871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nformat">
    <w:name w:val="ConsPlusNonformat"/>
    <w:uiPriority w:val="99"/>
    <w:rsid w:val="003358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3587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5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587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2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2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242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A2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A242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35871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3358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58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587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link w:val="4"/>
    <w:rsid w:val="003358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358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335871"/>
    <w:rPr>
      <w:rFonts w:eastAsia="Times New Roman"/>
      <w:sz w:val="22"/>
      <w:szCs w:val="22"/>
    </w:rPr>
  </w:style>
  <w:style w:type="paragraph" w:styleId="a4">
    <w:name w:val="Body Text Indent"/>
    <w:basedOn w:val="a"/>
    <w:link w:val="a5"/>
    <w:rsid w:val="00335871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33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35871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nformat">
    <w:name w:val="ConsPlusNonformat"/>
    <w:uiPriority w:val="99"/>
    <w:rsid w:val="003358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3587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5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587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2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2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242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A2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A24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DCA1D36A96C18192BD99AD2A5D8BE1531E1A2E45813CCA445CEC34DA5923BA68C5D4A095745D47EE5C72SBj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DCA1D36A96C18192BD87A03C31DCEE5416452A458132951B03B7698D5029ED2F8A8DE2D1785D45SE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Links>
    <vt:vector size="12" baseType="variant"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consultantplus://offline/ref=51DCA1D36A96C18192BD99AD2A5D8BE1531E1A2E45813CCA445CEC34DA5923BA68C5D4A095745D47EE5C72SBj0C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consultantplus://offline/ref=51DCA1D36A96C18192BD87A03C31DCEE5416452A458132951B03B7698D5029ED2F8A8DE2D1785D45SEjAC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Цуглевич Ольга Сергеевна</cp:lastModifiedBy>
  <cp:revision>2</cp:revision>
  <cp:lastPrinted>2015-08-27T06:26:00Z</cp:lastPrinted>
  <dcterms:created xsi:type="dcterms:W3CDTF">2015-08-28T10:54:00Z</dcterms:created>
  <dcterms:modified xsi:type="dcterms:W3CDTF">2015-08-28T10:54:00Z</dcterms:modified>
</cp:coreProperties>
</file>