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A" w:rsidRPr="009D1AFA" w:rsidRDefault="00BB560C" w:rsidP="00843270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AA" w:rsidRPr="009D1AFA" w:rsidRDefault="001E2AAA" w:rsidP="00843270">
      <w:pPr>
        <w:tabs>
          <w:tab w:val="left" w:pos="3210"/>
        </w:tabs>
        <w:rPr>
          <w:b/>
          <w:bCs/>
        </w:rPr>
      </w:pPr>
    </w:p>
    <w:p w:rsidR="001E2AAA" w:rsidRPr="009D1AFA" w:rsidRDefault="001E2AAA" w:rsidP="00843270">
      <w:pPr>
        <w:keepNext/>
        <w:tabs>
          <w:tab w:val="left" w:pos="3210"/>
        </w:tabs>
        <w:jc w:val="center"/>
        <w:outlineLvl w:val="2"/>
        <w:rPr>
          <w:b/>
          <w:bCs/>
          <w:sz w:val="48"/>
          <w:szCs w:val="48"/>
        </w:rPr>
      </w:pPr>
      <w:r w:rsidRPr="009D1AFA">
        <w:rPr>
          <w:b/>
          <w:bCs/>
          <w:sz w:val="48"/>
          <w:szCs w:val="48"/>
        </w:rPr>
        <w:t>ДУМА ГОРОДА ПОКАЧИ</w:t>
      </w:r>
    </w:p>
    <w:p w:rsidR="001E2AAA" w:rsidRPr="009D1AFA" w:rsidRDefault="001E2AAA" w:rsidP="00843270">
      <w:pPr>
        <w:jc w:val="center"/>
        <w:rPr>
          <w:b/>
          <w:bCs/>
          <w:sz w:val="32"/>
          <w:szCs w:val="32"/>
        </w:rPr>
      </w:pPr>
      <w:r w:rsidRPr="009D1AFA">
        <w:rPr>
          <w:b/>
          <w:bCs/>
          <w:sz w:val="32"/>
          <w:szCs w:val="32"/>
        </w:rPr>
        <w:t>Ханты-Мансийский автономный округ - Югра</w:t>
      </w:r>
    </w:p>
    <w:p w:rsidR="001E2AAA" w:rsidRPr="009D1AFA" w:rsidRDefault="001E2AAA" w:rsidP="00843270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9D1AFA">
        <w:rPr>
          <w:b/>
          <w:bCs/>
          <w:sz w:val="36"/>
          <w:szCs w:val="36"/>
        </w:rPr>
        <w:t>РЕШЕНИЕ</w:t>
      </w:r>
    </w:p>
    <w:p w:rsidR="001E2AAA" w:rsidRPr="00B52D5C" w:rsidRDefault="00BD5179" w:rsidP="003F26D7">
      <w:pPr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26.02.2015 </w:t>
      </w:r>
      <w:r w:rsidR="001E2AAA" w:rsidRPr="009D1AFA">
        <w:rPr>
          <w:b/>
          <w:bCs/>
          <w:sz w:val="28"/>
          <w:szCs w:val="28"/>
        </w:rPr>
        <w:tab/>
      </w:r>
      <w:r w:rsidR="001E2AAA" w:rsidRPr="009D1AFA">
        <w:rPr>
          <w:b/>
          <w:bCs/>
          <w:sz w:val="28"/>
          <w:szCs w:val="28"/>
        </w:rPr>
        <w:tab/>
      </w:r>
      <w:r w:rsidR="001E2AAA">
        <w:rPr>
          <w:b/>
          <w:bCs/>
          <w:sz w:val="28"/>
          <w:szCs w:val="28"/>
        </w:rPr>
        <w:t xml:space="preserve">             </w:t>
      </w:r>
      <w:r w:rsidR="00396565">
        <w:rPr>
          <w:b/>
          <w:bCs/>
          <w:sz w:val="28"/>
          <w:szCs w:val="28"/>
        </w:rPr>
        <w:t xml:space="preserve">             </w:t>
      </w:r>
      <w:r w:rsidR="00F6694D">
        <w:rPr>
          <w:b/>
          <w:bCs/>
          <w:sz w:val="28"/>
          <w:szCs w:val="28"/>
        </w:rPr>
        <w:t xml:space="preserve">  </w:t>
      </w:r>
      <w:r w:rsidR="0039656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</w:t>
      </w:r>
      <w:r w:rsidR="00F6694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13</w:t>
      </w:r>
    </w:p>
    <w:p w:rsidR="003F26D7" w:rsidRPr="00B52D5C" w:rsidRDefault="003F26D7" w:rsidP="00843270">
      <w:pPr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F26D7" w:rsidTr="003F26D7">
        <w:tc>
          <w:tcPr>
            <w:tcW w:w="5211" w:type="dxa"/>
          </w:tcPr>
          <w:p w:rsidR="003F26D7" w:rsidRDefault="003F26D7" w:rsidP="003F26D7">
            <w:pPr>
              <w:jc w:val="both"/>
              <w:rPr>
                <w:b/>
                <w:bCs/>
                <w:sz w:val="28"/>
                <w:szCs w:val="28"/>
              </w:rPr>
            </w:pPr>
            <w:r w:rsidRPr="00D876CE">
              <w:rPr>
                <w:b/>
                <w:bCs/>
                <w:sz w:val="28"/>
                <w:szCs w:val="28"/>
              </w:rPr>
              <w:t xml:space="preserve">О </w:t>
            </w:r>
            <w:r w:rsidRPr="00396565">
              <w:rPr>
                <w:b/>
                <w:bCs/>
                <w:sz w:val="28"/>
                <w:szCs w:val="28"/>
              </w:rPr>
              <w:t>результатах работы администрации</w:t>
            </w:r>
            <w:r>
              <w:rPr>
                <w:b/>
                <w:bCs/>
                <w:sz w:val="28"/>
                <w:szCs w:val="28"/>
              </w:rPr>
              <w:t xml:space="preserve"> го</w:t>
            </w:r>
            <w:r w:rsidRPr="00396565">
              <w:rPr>
                <w:b/>
                <w:bCs/>
                <w:sz w:val="28"/>
                <w:szCs w:val="28"/>
              </w:rPr>
              <w:t>рода Покачи и отделения  министерства</w:t>
            </w:r>
            <w:r>
              <w:rPr>
                <w:b/>
                <w:bCs/>
                <w:sz w:val="28"/>
                <w:szCs w:val="28"/>
              </w:rPr>
              <w:t xml:space="preserve"> внутренних дел </w:t>
            </w:r>
            <w:r w:rsidRPr="00D876CE">
              <w:rPr>
                <w:b/>
                <w:bCs/>
                <w:sz w:val="28"/>
                <w:szCs w:val="28"/>
              </w:rPr>
              <w:t>России по городу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876CE">
              <w:rPr>
                <w:b/>
                <w:bCs/>
                <w:sz w:val="28"/>
                <w:szCs w:val="28"/>
              </w:rPr>
              <w:t>Покачи  в рамках</w:t>
            </w:r>
            <w:r w:rsidRPr="00B52D5C">
              <w:rPr>
                <w:b/>
                <w:bCs/>
                <w:sz w:val="28"/>
                <w:szCs w:val="28"/>
              </w:rPr>
              <w:t xml:space="preserve"> обеспечения общественной безопасности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52D5C">
              <w:rPr>
                <w:b/>
                <w:bCs/>
                <w:sz w:val="28"/>
                <w:szCs w:val="28"/>
              </w:rPr>
              <w:t>и охраны общественного порядка 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52D5C">
              <w:rPr>
                <w:b/>
                <w:bCs/>
                <w:sz w:val="28"/>
                <w:szCs w:val="28"/>
              </w:rPr>
              <w:t>территории города Покачи</w:t>
            </w:r>
            <w:r>
              <w:rPr>
                <w:b/>
                <w:bCs/>
                <w:sz w:val="28"/>
                <w:szCs w:val="28"/>
              </w:rPr>
              <w:t xml:space="preserve"> за 2014 год</w:t>
            </w:r>
          </w:p>
        </w:tc>
      </w:tr>
    </w:tbl>
    <w:p w:rsidR="001E2AAA" w:rsidRDefault="001E2AAA" w:rsidP="003F26D7">
      <w:pPr>
        <w:jc w:val="both"/>
        <w:rPr>
          <w:sz w:val="28"/>
          <w:szCs w:val="28"/>
        </w:rPr>
      </w:pPr>
    </w:p>
    <w:p w:rsidR="001E2AAA" w:rsidRPr="00B52D5C" w:rsidRDefault="001E2AAA" w:rsidP="00843270">
      <w:pPr>
        <w:ind w:firstLine="720"/>
        <w:jc w:val="both"/>
        <w:rPr>
          <w:sz w:val="28"/>
          <w:szCs w:val="28"/>
        </w:rPr>
      </w:pPr>
    </w:p>
    <w:p w:rsidR="001E2AAA" w:rsidRPr="00D876CE" w:rsidRDefault="001E2AAA" w:rsidP="00843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Изучив информацию </w:t>
      </w:r>
      <w:r w:rsidRPr="00B52D5C">
        <w:rPr>
          <w:sz w:val="28"/>
          <w:szCs w:val="28"/>
        </w:rPr>
        <w:t>«О результатах</w:t>
      </w:r>
      <w:r w:rsidR="00C501C6">
        <w:rPr>
          <w:sz w:val="28"/>
          <w:szCs w:val="28"/>
        </w:rPr>
        <w:t xml:space="preserve"> </w:t>
      </w:r>
      <w:r w:rsidRPr="00B52D5C">
        <w:rPr>
          <w:sz w:val="28"/>
          <w:szCs w:val="28"/>
        </w:rPr>
        <w:t>работы администрации города</w:t>
      </w:r>
      <w:r w:rsidR="00C501C6">
        <w:rPr>
          <w:sz w:val="28"/>
          <w:szCs w:val="28"/>
        </w:rPr>
        <w:t xml:space="preserve"> </w:t>
      </w:r>
      <w:r w:rsidRPr="00D876CE">
        <w:rPr>
          <w:sz w:val="28"/>
          <w:szCs w:val="28"/>
        </w:rPr>
        <w:t>Покачи и</w:t>
      </w:r>
      <w:r w:rsidR="00C501C6">
        <w:rPr>
          <w:sz w:val="28"/>
          <w:szCs w:val="28"/>
        </w:rPr>
        <w:t xml:space="preserve"> отделения </w:t>
      </w:r>
      <w:r w:rsidRPr="00D876CE">
        <w:rPr>
          <w:sz w:val="28"/>
          <w:szCs w:val="28"/>
        </w:rPr>
        <w:t xml:space="preserve"> министерства внутренних дел России по</w:t>
      </w:r>
      <w:r>
        <w:rPr>
          <w:sz w:val="28"/>
          <w:szCs w:val="28"/>
        </w:rPr>
        <w:t xml:space="preserve"> городу Покачи </w:t>
      </w:r>
      <w:r w:rsidRPr="00B52D5C">
        <w:rPr>
          <w:sz w:val="28"/>
          <w:szCs w:val="28"/>
        </w:rPr>
        <w:t xml:space="preserve"> в рамках обеспечения общественной безопасности и охраны общественного порядка на территории города Покачи</w:t>
      </w:r>
      <w:r>
        <w:rPr>
          <w:sz w:val="28"/>
          <w:szCs w:val="28"/>
        </w:rPr>
        <w:t xml:space="preserve"> за 2014 год</w:t>
      </w:r>
      <w:r w:rsidRPr="00B52D5C">
        <w:rPr>
          <w:sz w:val="28"/>
          <w:szCs w:val="28"/>
        </w:rPr>
        <w:t xml:space="preserve">» в соответствии с </w:t>
      </w:r>
      <w:r w:rsidRPr="00B52D5C">
        <w:rPr>
          <w:sz w:val="28"/>
          <w:szCs w:val="28"/>
          <w:lang w:eastAsia="en-US"/>
        </w:rPr>
        <w:t xml:space="preserve">пунктом 8.2 Положения о порядке </w:t>
      </w:r>
      <w:proofErr w:type="gramStart"/>
      <w:r w:rsidRPr="00B52D5C">
        <w:rPr>
          <w:sz w:val="28"/>
          <w:szCs w:val="28"/>
          <w:lang w:eastAsia="en-US"/>
        </w:rPr>
        <w:t>контроля за</w:t>
      </w:r>
      <w:proofErr w:type="gramEnd"/>
      <w:r w:rsidRPr="00B52D5C">
        <w:rPr>
          <w:sz w:val="28"/>
          <w:szCs w:val="28"/>
          <w:lang w:eastAsia="en-US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</w:t>
      </w:r>
      <w:r>
        <w:rPr>
          <w:sz w:val="28"/>
          <w:szCs w:val="28"/>
          <w:lang w:eastAsia="en-US"/>
        </w:rPr>
        <w:t>чения, Дума города</w:t>
      </w:r>
    </w:p>
    <w:p w:rsidR="001E2AAA" w:rsidRPr="00B52D5C" w:rsidRDefault="001E2AAA" w:rsidP="00843270">
      <w:pPr>
        <w:pStyle w:val="a3"/>
        <w:jc w:val="both"/>
        <w:rPr>
          <w:sz w:val="28"/>
          <w:szCs w:val="28"/>
          <w:lang w:eastAsia="en-US"/>
        </w:rPr>
      </w:pPr>
    </w:p>
    <w:p w:rsidR="001E2AAA" w:rsidRPr="00B52D5C" w:rsidRDefault="001E2AAA" w:rsidP="00843270">
      <w:pPr>
        <w:pStyle w:val="a3"/>
        <w:jc w:val="center"/>
        <w:rPr>
          <w:b/>
          <w:bCs/>
          <w:sz w:val="28"/>
          <w:szCs w:val="28"/>
          <w:lang w:eastAsia="en-US"/>
        </w:rPr>
      </w:pPr>
      <w:r w:rsidRPr="00B52D5C">
        <w:rPr>
          <w:b/>
          <w:bCs/>
          <w:sz w:val="28"/>
          <w:szCs w:val="28"/>
          <w:lang w:eastAsia="en-US"/>
        </w:rPr>
        <w:t>РЕШИЛА:</w:t>
      </w:r>
    </w:p>
    <w:p w:rsidR="001E2AAA" w:rsidRPr="00B52D5C" w:rsidRDefault="001E2AAA" w:rsidP="00843270">
      <w:pPr>
        <w:pStyle w:val="a3"/>
        <w:jc w:val="center"/>
        <w:rPr>
          <w:sz w:val="28"/>
          <w:szCs w:val="28"/>
          <w:lang w:eastAsia="en-US"/>
        </w:rPr>
      </w:pPr>
    </w:p>
    <w:p w:rsidR="001E2AAA" w:rsidRPr="00B52D5C" w:rsidRDefault="001E2AAA" w:rsidP="00843270">
      <w:pPr>
        <w:pStyle w:val="a3"/>
        <w:ind w:firstLine="708"/>
        <w:jc w:val="both"/>
        <w:rPr>
          <w:sz w:val="28"/>
          <w:szCs w:val="28"/>
        </w:rPr>
      </w:pPr>
      <w:r w:rsidRPr="00B52D5C">
        <w:rPr>
          <w:sz w:val="28"/>
          <w:szCs w:val="28"/>
        </w:rPr>
        <w:t>Информацию  «О результатах</w:t>
      </w:r>
      <w:r w:rsidR="00C501C6">
        <w:rPr>
          <w:sz w:val="28"/>
          <w:szCs w:val="28"/>
        </w:rPr>
        <w:t xml:space="preserve"> </w:t>
      </w:r>
      <w:r w:rsidRPr="00B52D5C">
        <w:rPr>
          <w:sz w:val="28"/>
          <w:szCs w:val="28"/>
        </w:rPr>
        <w:t>работы администрации города</w:t>
      </w:r>
      <w:r w:rsidR="00C501C6">
        <w:rPr>
          <w:sz w:val="28"/>
          <w:szCs w:val="28"/>
        </w:rPr>
        <w:t xml:space="preserve"> </w:t>
      </w:r>
      <w:r w:rsidRPr="00D876CE">
        <w:rPr>
          <w:sz w:val="28"/>
          <w:szCs w:val="28"/>
        </w:rPr>
        <w:t xml:space="preserve">Покачи </w:t>
      </w:r>
      <w:r w:rsidRPr="00396565">
        <w:rPr>
          <w:sz w:val="28"/>
          <w:szCs w:val="28"/>
        </w:rPr>
        <w:t xml:space="preserve">и </w:t>
      </w:r>
      <w:r w:rsidR="00C501C6" w:rsidRPr="00396565">
        <w:rPr>
          <w:sz w:val="28"/>
          <w:szCs w:val="28"/>
        </w:rPr>
        <w:t xml:space="preserve">отделения </w:t>
      </w:r>
      <w:r w:rsidRPr="00396565">
        <w:rPr>
          <w:sz w:val="28"/>
          <w:szCs w:val="28"/>
        </w:rPr>
        <w:t xml:space="preserve"> министерства</w:t>
      </w:r>
      <w:r w:rsidRPr="00D876CE">
        <w:rPr>
          <w:sz w:val="28"/>
          <w:szCs w:val="28"/>
        </w:rPr>
        <w:t xml:space="preserve"> внутренних дел</w:t>
      </w:r>
      <w:r w:rsidR="00C501C6">
        <w:rPr>
          <w:sz w:val="28"/>
          <w:szCs w:val="28"/>
        </w:rPr>
        <w:t xml:space="preserve"> </w:t>
      </w:r>
      <w:r w:rsidRPr="00D876CE">
        <w:rPr>
          <w:sz w:val="28"/>
          <w:szCs w:val="28"/>
        </w:rPr>
        <w:t>России</w:t>
      </w:r>
      <w:r w:rsidR="00C5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городу Покачи </w:t>
      </w:r>
      <w:r w:rsidRPr="00B52D5C">
        <w:rPr>
          <w:sz w:val="28"/>
          <w:szCs w:val="28"/>
        </w:rPr>
        <w:t xml:space="preserve"> в рамках обеспечения общественной безопасности и охраны общественного порядка на территории города Покачи</w:t>
      </w:r>
      <w:r w:rsidR="00156709">
        <w:rPr>
          <w:sz w:val="28"/>
          <w:szCs w:val="28"/>
        </w:rPr>
        <w:t xml:space="preserve"> за 2014 год</w:t>
      </w:r>
      <w:r w:rsidRPr="00B52D5C">
        <w:rPr>
          <w:sz w:val="28"/>
          <w:szCs w:val="28"/>
        </w:rPr>
        <w:t>» принять к сведению (приложение).</w:t>
      </w:r>
    </w:p>
    <w:p w:rsidR="001E2AAA" w:rsidRDefault="001E2AAA" w:rsidP="00843270">
      <w:pPr>
        <w:pStyle w:val="a3"/>
        <w:ind w:firstLine="708"/>
        <w:jc w:val="both"/>
        <w:rPr>
          <w:sz w:val="28"/>
          <w:szCs w:val="28"/>
        </w:rPr>
      </w:pPr>
    </w:p>
    <w:p w:rsidR="001E2AAA" w:rsidRPr="00B52D5C" w:rsidRDefault="001E2AAA" w:rsidP="00843270">
      <w:pPr>
        <w:pStyle w:val="a3"/>
        <w:ind w:firstLine="708"/>
        <w:jc w:val="both"/>
        <w:rPr>
          <w:sz w:val="28"/>
          <w:szCs w:val="28"/>
        </w:rPr>
      </w:pPr>
    </w:p>
    <w:p w:rsidR="001E2AAA" w:rsidRDefault="001E2AAA" w:rsidP="00843270">
      <w:pPr>
        <w:pStyle w:val="a3"/>
        <w:jc w:val="both"/>
        <w:rPr>
          <w:b/>
          <w:bCs/>
          <w:sz w:val="28"/>
          <w:szCs w:val="28"/>
        </w:rPr>
      </w:pPr>
      <w:r w:rsidRPr="00B52D5C">
        <w:rPr>
          <w:b/>
          <w:bCs/>
          <w:sz w:val="28"/>
          <w:szCs w:val="28"/>
        </w:rPr>
        <w:t xml:space="preserve">Председатель Думы </w:t>
      </w:r>
    </w:p>
    <w:p w:rsidR="001E2AAA" w:rsidRPr="00B52D5C" w:rsidRDefault="001E2AAA" w:rsidP="00843270">
      <w:pPr>
        <w:pStyle w:val="a3"/>
        <w:jc w:val="both"/>
        <w:rPr>
          <w:b/>
          <w:bCs/>
          <w:sz w:val="28"/>
          <w:szCs w:val="28"/>
          <w:lang w:eastAsia="en-US"/>
        </w:rPr>
      </w:pPr>
      <w:r w:rsidRPr="00B52D5C">
        <w:rPr>
          <w:b/>
          <w:bCs/>
          <w:sz w:val="28"/>
          <w:szCs w:val="28"/>
        </w:rPr>
        <w:t xml:space="preserve">города Покачи                                  </w:t>
      </w:r>
      <w:r w:rsidR="00C501C6">
        <w:rPr>
          <w:b/>
          <w:bCs/>
          <w:sz w:val="28"/>
          <w:szCs w:val="28"/>
        </w:rPr>
        <w:t xml:space="preserve">         </w:t>
      </w:r>
      <w:r w:rsidR="00156709">
        <w:rPr>
          <w:b/>
          <w:bCs/>
          <w:sz w:val="28"/>
          <w:szCs w:val="28"/>
        </w:rPr>
        <w:t xml:space="preserve">                         </w:t>
      </w:r>
      <w:r w:rsidR="00C501C6">
        <w:rPr>
          <w:b/>
          <w:bCs/>
          <w:sz w:val="28"/>
          <w:szCs w:val="28"/>
        </w:rPr>
        <w:t xml:space="preserve"> </w:t>
      </w:r>
      <w:r w:rsidRPr="00B52D5C">
        <w:rPr>
          <w:b/>
          <w:bCs/>
          <w:sz w:val="28"/>
          <w:szCs w:val="28"/>
        </w:rPr>
        <w:t>Н. В. Борисова</w:t>
      </w:r>
    </w:p>
    <w:p w:rsidR="001E2AAA" w:rsidRPr="00D92327" w:rsidRDefault="001E2AAA" w:rsidP="00843270">
      <w:pPr>
        <w:ind w:firstLine="720"/>
        <w:jc w:val="both"/>
        <w:rPr>
          <w:b/>
          <w:bCs/>
        </w:rPr>
      </w:pPr>
    </w:p>
    <w:p w:rsidR="001E2AAA" w:rsidRDefault="001E2AAA" w:rsidP="00843270">
      <w:pPr>
        <w:ind w:firstLine="720"/>
        <w:jc w:val="both"/>
      </w:pPr>
    </w:p>
    <w:p w:rsidR="001E2AAA" w:rsidRDefault="001E2AAA" w:rsidP="00843270">
      <w:pPr>
        <w:ind w:firstLine="720"/>
        <w:jc w:val="both"/>
      </w:pPr>
    </w:p>
    <w:p w:rsidR="001E2AAA" w:rsidRDefault="001E2AAA" w:rsidP="00843270">
      <w:pPr>
        <w:jc w:val="both"/>
      </w:pPr>
    </w:p>
    <w:p w:rsidR="001E2AAA" w:rsidRDefault="001E2AAA"/>
    <w:p w:rsidR="00156709" w:rsidRDefault="00156709"/>
    <w:p w:rsidR="00156709" w:rsidRDefault="00156709"/>
    <w:p w:rsidR="00156709" w:rsidRDefault="00156709"/>
    <w:tbl>
      <w:tblPr>
        <w:tblW w:w="3685" w:type="dxa"/>
        <w:tblInd w:w="5353" w:type="dxa"/>
        <w:tblLook w:val="04A0" w:firstRow="1" w:lastRow="0" w:firstColumn="1" w:lastColumn="0" w:noHBand="0" w:noVBand="1"/>
      </w:tblPr>
      <w:tblGrid>
        <w:gridCol w:w="3685"/>
      </w:tblGrid>
      <w:tr w:rsidR="00156709" w:rsidTr="00DD579A">
        <w:tc>
          <w:tcPr>
            <w:tcW w:w="3685" w:type="dxa"/>
            <w:shd w:val="clear" w:color="auto" w:fill="auto"/>
          </w:tcPr>
          <w:p w:rsidR="00156709" w:rsidRPr="00156709" w:rsidRDefault="00880119" w:rsidP="00156709">
            <w:pPr>
              <w:pStyle w:val="a3"/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6709" w:rsidRPr="00156709">
              <w:rPr>
                <w:sz w:val="24"/>
                <w:szCs w:val="24"/>
              </w:rPr>
              <w:t xml:space="preserve">Приложение </w:t>
            </w:r>
          </w:p>
          <w:p w:rsidR="00156709" w:rsidRPr="00156709" w:rsidRDefault="00156709" w:rsidP="00DD579A">
            <w:pPr>
              <w:pStyle w:val="a3"/>
              <w:ind w:firstLine="34"/>
              <w:rPr>
                <w:sz w:val="24"/>
                <w:szCs w:val="24"/>
              </w:rPr>
            </w:pPr>
            <w:r w:rsidRPr="00156709">
              <w:rPr>
                <w:sz w:val="24"/>
                <w:szCs w:val="24"/>
              </w:rPr>
              <w:t xml:space="preserve">к </w:t>
            </w:r>
            <w:r w:rsidR="00880119">
              <w:rPr>
                <w:sz w:val="24"/>
                <w:szCs w:val="24"/>
              </w:rPr>
              <w:t xml:space="preserve"> </w:t>
            </w:r>
            <w:r w:rsidRPr="00156709">
              <w:rPr>
                <w:sz w:val="24"/>
                <w:szCs w:val="24"/>
              </w:rPr>
              <w:t>решению Думы города Покачи</w:t>
            </w:r>
          </w:p>
          <w:p w:rsidR="00156709" w:rsidRPr="00156709" w:rsidRDefault="006E43D9" w:rsidP="001567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26.02.2015   № 13</w:t>
            </w:r>
            <w:bookmarkStart w:id="0" w:name="_GoBack"/>
            <w:bookmarkEnd w:id="0"/>
          </w:p>
        </w:tc>
      </w:tr>
    </w:tbl>
    <w:p w:rsidR="00156709" w:rsidRDefault="00156709" w:rsidP="00156709">
      <w:pPr>
        <w:jc w:val="center"/>
        <w:rPr>
          <w:b/>
          <w:bCs/>
          <w:sz w:val="28"/>
          <w:szCs w:val="28"/>
        </w:rPr>
      </w:pPr>
    </w:p>
    <w:p w:rsidR="001E2AAA" w:rsidRPr="00DE4FDD" w:rsidRDefault="001E2AAA" w:rsidP="00156709">
      <w:pPr>
        <w:jc w:val="center"/>
        <w:rPr>
          <w:b/>
          <w:bCs/>
          <w:sz w:val="28"/>
          <w:szCs w:val="28"/>
        </w:rPr>
      </w:pPr>
      <w:r w:rsidRPr="00DE4FDD">
        <w:rPr>
          <w:b/>
          <w:bCs/>
          <w:sz w:val="28"/>
          <w:szCs w:val="28"/>
        </w:rPr>
        <w:t>ОТЧЕТ</w:t>
      </w:r>
    </w:p>
    <w:p w:rsidR="001E2AAA" w:rsidRPr="00DE4FDD" w:rsidRDefault="00396565" w:rsidP="00156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80119">
        <w:rPr>
          <w:b/>
          <w:bCs/>
          <w:sz w:val="28"/>
          <w:szCs w:val="28"/>
        </w:rPr>
        <w:t>о</w:t>
      </w:r>
      <w:r w:rsidR="001E2AAA" w:rsidRPr="00DE4FDD">
        <w:rPr>
          <w:b/>
          <w:bCs/>
          <w:sz w:val="28"/>
          <w:szCs w:val="28"/>
        </w:rPr>
        <w:t xml:space="preserve"> результатах  оперативно-служебной</w:t>
      </w:r>
      <w:r>
        <w:rPr>
          <w:b/>
          <w:bCs/>
          <w:sz w:val="28"/>
          <w:szCs w:val="28"/>
        </w:rPr>
        <w:t xml:space="preserve"> деятельности  ОМВД России по </w:t>
      </w:r>
      <w:r w:rsidR="001E2AAA" w:rsidRPr="00DE4FDD">
        <w:rPr>
          <w:b/>
          <w:bCs/>
          <w:sz w:val="28"/>
          <w:szCs w:val="28"/>
        </w:rPr>
        <w:t xml:space="preserve"> г.Покачи  в рамках обеспечения общественной безопасности и охраны правопорядка на территории города</w:t>
      </w:r>
      <w:r>
        <w:rPr>
          <w:b/>
          <w:bCs/>
          <w:sz w:val="28"/>
          <w:szCs w:val="28"/>
        </w:rPr>
        <w:t xml:space="preserve"> Покачи за 2014 год</w:t>
      </w:r>
    </w:p>
    <w:p w:rsidR="001E2AAA" w:rsidRPr="00DE4FDD" w:rsidRDefault="001E2AAA" w:rsidP="00DE4FDD">
      <w:pPr>
        <w:rPr>
          <w:b/>
          <w:bCs/>
          <w:i/>
          <w:iCs/>
          <w:sz w:val="26"/>
          <w:szCs w:val="26"/>
        </w:rPr>
      </w:pPr>
    </w:p>
    <w:p w:rsidR="001E2AAA" w:rsidRPr="00DE4FDD" w:rsidRDefault="001E2AAA" w:rsidP="00DE4FDD">
      <w:pPr>
        <w:rPr>
          <w:b/>
          <w:bCs/>
          <w:i/>
          <w:iCs/>
          <w:sz w:val="26"/>
          <w:szCs w:val="26"/>
        </w:rPr>
      </w:pPr>
    </w:p>
    <w:p w:rsidR="001E2AAA" w:rsidRPr="00DE4FDD" w:rsidRDefault="001E2AAA" w:rsidP="00DE4FDD">
      <w:pPr>
        <w:ind w:firstLine="540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Усилия личного состава ОМВД России по г. Покачи  в текущем периоде  2014 года были сосредоточены на приоритетных направлениях оперативно-служебной деятельности, определенных Директивой Министра внутренних дел Российской Федерации от 12 ноября 2013 года № 2дсп. 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В соответствии с приказами МВД РФ и УМВД России по округу в сентябре 2014 года внесены изменения в </w:t>
      </w:r>
      <w:proofErr w:type="spellStart"/>
      <w:r w:rsidRPr="00DE4FDD">
        <w:rPr>
          <w:sz w:val="28"/>
          <w:szCs w:val="28"/>
        </w:rPr>
        <w:t>орг</w:t>
      </w:r>
      <w:proofErr w:type="gramStart"/>
      <w:r w:rsidRPr="00DE4FDD">
        <w:rPr>
          <w:sz w:val="28"/>
          <w:szCs w:val="28"/>
        </w:rPr>
        <w:t>.ш</w:t>
      </w:r>
      <w:proofErr w:type="gramEnd"/>
      <w:r w:rsidRPr="00DE4FDD">
        <w:rPr>
          <w:sz w:val="28"/>
          <w:szCs w:val="28"/>
        </w:rPr>
        <w:t>татные</w:t>
      </w:r>
      <w:proofErr w:type="spellEnd"/>
      <w:r w:rsidRPr="00DE4FDD">
        <w:rPr>
          <w:sz w:val="28"/>
          <w:szCs w:val="28"/>
        </w:rPr>
        <w:t xml:space="preserve"> расписания территориальных органов России, в </w:t>
      </w:r>
      <w:proofErr w:type="spellStart"/>
      <w:r w:rsidRPr="00DE4FDD">
        <w:rPr>
          <w:sz w:val="28"/>
          <w:szCs w:val="28"/>
        </w:rPr>
        <w:t>т.ч</w:t>
      </w:r>
      <w:proofErr w:type="spellEnd"/>
      <w:r w:rsidRPr="00DE4FDD">
        <w:rPr>
          <w:sz w:val="28"/>
          <w:szCs w:val="28"/>
        </w:rPr>
        <w:t xml:space="preserve">. и УМВД России по Ханты-Мансийскому автономному округу – Югре. В </w:t>
      </w:r>
      <w:proofErr w:type="gramStart"/>
      <w:r w:rsidRPr="00DE4FDD">
        <w:rPr>
          <w:sz w:val="28"/>
          <w:szCs w:val="28"/>
        </w:rPr>
        <w:t>соответствии</w:t>
      </w:r>
      <w:proofErr w:type="gramEnd"/>
      <w:r w:rsidRPr="00DE4FDD">
        <w:rPr>
          <w:sz w:val="28"/>
          <w:szCs w:val="28"/>
        </w:rPr>
        <w:t xml:space="preserve"> с которыми Отдел МВД России по г.Покачи реорганизован в Отделение МВД России по городскому округу г.Покачи.  Были сокращены ряд руководящих должностей, в свою очередь введены должности инспекторов ДПС и помощников оперативных дежурных. Штатная численность не изменилась и по состоянию на 01.01.2015г. – составляет 80 человек. Также</w:t>
      </w:r>
      <w:r w:rsidRPr="00DE4FDD">
        <w:rPr>
          <w:sz w:val="28"/>
          <w:szCs w:val="28"/>
        </w:rPr>
        <w:tab/>
        <w:t>хочу добавить, что проведенная реорганизация никак не повлияла на результаты ОСД.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540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За 2014 год в ОМВД всего зарегистрировано – 1988 заявлений и сообщений о преступлениях и иной информации о происшествиях (АППГ-2660), что ниже уровня прошлого года  на 25,3 %. </w:t>
      </w:r>
    </w:p>
    <w:p w:rsidR="001E2AAA" w:rsidRPr="00DE4FDD" w:rsidRDefault="001E2AAA" w:rsidP="00DE4FDD">
      <w:pPr>
        <w:ind w:firstLine="540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Состояние криминальной ситуации в городе Покачи за 2014 год  характеризуется сокращением общего числа зарегистрированных преступлений.  По результатам рассмотрения заявлений и сообщений принято решений о возбуждении 184 уголовных дел (АППГ-233;  снижение на-21%). Данное снижение  произошло за счет сокращения количества зарегистрированных преступлений экономического блока (с 39 до 13), преступлений против личности (с 49 до 42) и преступлений против собственности (со 109 до 94 преступлений), в том числе краж чужого имущества (</w:t>
      </w:r>
      <w:proofErr w:type="gramStart"/>
      <w:r w:rsidRPr="00DE4FDD">
        <w:rPr>
          <w:sz w:val="28"/>
          <w:szCs w:val="28"/>
        </w:rPr>
        <w:t>с</w:t>
      </w:r>
      <w:proofErr w:type="gramEnd"/>
      <w:r w:rsidRPr="00DE4FDD">
        <w:rPr>
          <w:sz w:val="28"/>
          <w:szCs w:val="28"/>
        </w:rPr>
        <w:t xml:space="preserve"> 82 до 62).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При снижении массива зарегистрированных преступлений, повысилась раскрываемость преступлений по всем линиям на 6,1%, с 70,5%  прошлого года до 76,6% в текущем году. </w:t>
      </w:r>
    </w:p>
    <w:p w:rsidR="001E2AAA" w:rsidRPr="00DE4FDD" w:rsidRDefault="001E2AAA" w:rsidP="00DE4FDD">
      <w:pPr>
        <w:ind w:firstLine="540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Структура преступности за 2014 год выглядит следующим образом: </w:t>
      </w:r>
    </w:p>
    <w:p w:rsidR="001E2AAA" w:rsidRPr="00DE4FDD" w:rsidRDefault="001E2AAA" w:rsidP="00DE4FDD">
      <w:pPr>
        <w:ind w:left="540" w:firstLine="168"/>
        <w:jc w:val="both"/>
        <w:rPr>
          <w:sz w:val="28"/>
          <w:szCs w:val="28"/>
        </w:rPr>
      </w:pPr>
      <w:r w:rsidRPr="00DE4FDD">
        <w:rPr>
          <w:sz w:val="28"/>
          <w:szCs w:val="28"/>
        </w:rPr>
        <w:lastRenderedPageBreak/>
        <w:t>-имущественные преступления составляют – 51% от общего числа зарегистрированных преступлений;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- преступления против личности – 23%;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- </w:t>
      </w:r>
      <w:proofErr w:type="spellStart"/>
      <w:r w:rsidRPr="00DE4FDD">
        <w:rPr>
          <w:sz w:val="28"/>
          <w:szCs w:val="28"/>
        </w:rPr>
        <w:t>наркопреступления</w:t>
      </w:r>
      <w:proofErr w:type="spellEnd"/>
      <w:r w:rsidRPr="00DE4FDD">
        <w:rPr>
          <w:sz w:val="28"/>
          <w:szCs w:val="28"/>
        </w:rPr>
        <w:t xml:space="preserve"> – 10%;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- экономические преступления – 7%;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- иные – 9%.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Говоря о блоке имущественных преступлений, который </w:t>
      </w:r>
      <w:proofErr w:type="gramStart"/>
      <w:r w:rsidRPr="00DE4FDD">
        <w:rPr>
          <w:sz w:val="28"/>
          <w:szCs w:val="28"/>
        </w:rPr>
        <w:t>составляет более половины от числа всех зарегистрированных преступлений хотелось</w:t>
      </w:r>
      <w:proofErr w:type="gramEnd"/>
      <w:r w:rsidRPr="00DE4FDD">
        <w:rPr>
          <w:sz w:val="28"/>
          <w:szCs w:val="28"/>
        </w:rPr>
        <w:t xml:space="preserve"> бы сказать, что раскрываемость данного блока преступлений за 2014 год составила – 70,3%, АППГ – 61,8%. Рост на 8,5% с АППГ и на 16% выше </w:t>
      </w:r>
      <w:proofErr w:type="spellStart"/>
      <w:r w:rsidRPr="00DE4FDD">
        <w:rPr>
          <w:sz w:val="28"/>
          <w:szCs w:val="28"/>
        </w:rPr>
        <w:t>среднеокружного</w:t>
      </w:r>
      <w:proofErr w:type="spellEnd"/>
      <w:r w:rsidRPr="00DE4FDD">
        <w:rPr>
          <w:sz w:val="28"/>
          <w:szCs w:val="28"/>
        </w:rPr>
        <w:t xml:space="preserve"> показателя. Основную долю имущественных преступлений  составляют кражи чужого имущества (66%), мошенничества (20,2%), угоны транспортных средств (5,3%), разбоев (3,2%). Раскрываемость разбоев и угонов автотранспорта составила 100%, мошенничеств -78,9%, Краж -66,7%. Грабежей и поджогов чужого имущества в 2014 году зарегистрировано не было.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Раскрываемость следующего блока преступлений, а именно преступлений против личности  составила – 90,5%, АППГ – 87,5%. Рост на 3% с АППГ и на 6,3% выше средне окружного показателя. Основная масса преступлений против личности составляют побои  (54,8%),  легкий вред здоровью (7,1%) и средний вред здоровью (16,7%). Раскрываемость побоев составила 81,8%, легкого и среднего вреда здоровью по 100%.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Хотелось бы отметить, что процент раскрываемости по двум основным блокам преступности, а это имущественные преступления и преступления против личности самый высокий для нашего Отделения за последние 5 лет</w:t>
      </w:r>
      <w:proofErr w:type="gramStart"/>
      <w:r w:rsidRPr="00DE4FDD">
        <w:rPr>
          <w:sz w:val="28"/>
          <w:szCs w:val="28"/>
        </w:rPr>
        <w:t>.</w:t>
      </w:r>
      <w:proofErr w:type="gramEnd"/>
      <w:r w:rsidRPr="00DE4FDD">
        <w:rPr>
          <w:sz w:val="28"/>
          <w:szCs w:val="28"/>
        </w:rPr>
        <w:t xml:space="preserve"> (</w:t>
      </w:r>
      <w:proofErr w:type="gramStart"/>
      <w:r w:rsidRPr="00DE4FDD">
        <w:rPr>
          <w:sz w:val="28"/>
          <w:szCs w:val="28"/>
        </w:rPr>
        <w:t>н</w:t>
      </w:r>
      <w:proofErr w:type="gramEnd"/>
      <w:r w:rsidRPr="00DE4FDD">
        <w:rPr>
          <w:sz w:val="28"/>
          <w:szCs w:val="28"/>
        </w:rPr>
        <w:t>апомню: имущественные 70,3%, против личности 90,5%), в прочем как и общий процент раскрываемости 76,6%. Но считаю для нашего Отделения это не предел.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</w:pPr>
      <w:r w:rsidRPr="00DE4FDD">
        <w:rPr>
          <w:sz w:val="28"/>
          <w:szCs w:val="28"/>
        </w:rPr>
        <w:t xml:space="preserve">Почти </w:t>
      </w:r>
      <w:proofErr w:type="gramStart"/>
      <w:r w:rsidRPr="00DE4FDD">
        <w:rPr>
          <w:sz w:val="28"/>
          <w:szCs w:val="28"/>
        </w:rPr>
        <w:t>в двое</w:t>
      </w:r>
      <w:proofErr w:type="gramEnd"/>
      <w:r w:rsidRPr="00DE4FDD">
        <w:rPr>
          <w:sz w:val="28"/>
          <w:szCs w:val="28"/>
        </w:rPr>
        <w:t xml:space="preserve"> меньше совершено тяжких и особо тяжких преступлений или в абсолютных цифрах  37, (АППГ – 69), что составляет 20,2% от общего числа зарегистрированных преступлений. Снижение обусловлено снижением количества выявленных тяжких преступлений экономической направленности</w:t>
      </w:r>
      <w:r w:rsidRPr="00DE4FDD">
        <w:t xml:space="preserve">. </w:t>
      </w:r>
      <w:r w:rsidRPr="00DE4FDD">
        <w:rPr>
          <w:sz w:val="28"/>
          <w:szCs w:val="28"/>
        </w:rPr>
        <w:t>Раскрываемость тяжких особо тяжких преступлений составила – 69 %, АППГ – 73,7%.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color w:val="000000"/>
          <w:sz w:val="28"/>
          <w:szCs w:val="28"/>
        </w:rPr>
      </w:pPr>
      <w:r w:rsidRPr="00DE4FDD">
        <w:rPr>
          <w:sz w:val="28"/>
          <w:szCs w:val="28"/>
        </w:rPr>
        <w:t xml:space="preserve">Как и в прошлом году не допущено совершения таких тяжких преступлений как </w:t>
      </w:r>
      <w:r w:rsidRPr="00DE4FDD">
        <w:rPr>
          <w:color w:val="000000"/>
          <w:sz w:val="28"/>
          <w:szCs w:val="28"/>
        </w:rPr>
        <w:t xml:space="preserve">убийств, изнасилований, грабежей, вымогательств. Кратно меньше зарегистрировано тяжких краж – 3 против 14 прошлого года.  В свою очередь произошел рост разбоев – 3 против 0, и причинения тяжкого вреда здоровью – 1 против 0 прошлого года. Раскрываемость краж составила 50%. Разбоев и тяжкого вреда здоровью по 100%. Несмотря на оперативность в раскрытии резонансных для нашего города, произошедших в августе 2014 года 3-х разбоев </w:t>
      </w:r>
      <w:r w:rsidRPr="00DE4FDD">
        <w:rPr>
          <w:color w:val="000000"/>
          <w:sz w:val="28"/>
          <w:szCs w:val="28"/>
        </w:rPr>
        <w:lastRenderedPageBreak/>
        <w:t xml:space="preserve">необходимо отметить, что сам факт их совершения, тем более несовершеннолетними в группе </w:t>
      </w:r>
      <w:proofErr w:type="gramStart"/>
      <w:r w:rsidRPr="00DE4FDD">
        <w:rPr>
          <w:color w:val="000000"/>
          <w:sz w:val="28"/>
          <w:szCs w:val="28"/>
        </w:rPr>
        <w:t>со</w:t>
      </w:r>
      <w:proofErr w:type="gramEnd"/>
      <w:r w:rsidRPr="00DE4FDD">
        <w:rPr>
          <w:color w:val="000000"/>
          <w:sz w:val="28"/>
          <w:szCs w:val="28"/>
        </w:rPr>
        <w:t xml:space="preserve"> взрослым делает нам тревожный звонок и указывает на слабую профилактическую работу с несовершеннолетними. На что в будущем стоит обратить особое внимание.</w:t>
      </w:r>
    </w:p>
    <w:p w:rsidR="001E2AAA" w:rsidRPr="00DE4FDD" w:rsidRDefault="001E2AAA" w:rsidP="00DE4FDD">
      <w:pPr>
        <w:ind w:firstLine="708"/>
        <w:jc w:val="both"/>
        <w:rPr>
          <w:color w:val="000000"/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color w:val="000000"/>
          <w:sz w:val="28"/>
          <w:szCs w:val="28"/>
        </w:rPr>
      </w:pPr>
      <w:r w:rsidRPr="00DE4FDD">
        <w:rPr>
          <w:color w:val="000000"/>
          <w:sz w:val="28"/>
          <w:szCs w:val="28"/>
        </w:rPr>
        <w:t>За отчетный период отмечается снижение количества преступлений совершенных в общественных местах – 69, против 76 прошлого года, в свою очередь сдержать уличную преступность не удалось. Отмечается не значительный  рост с 32 до 35 уличных преступлений. С положительной стороны могу отметить раскрываемость данного вида преступлений, в общественных местах она составила 75,7% против 62,3% прошлого года и 77,8% на улицах против 71,4% также прошлого года.</w:t>
      </w:r>
    </w:p>
    <w:p w:rsidR="001E2AAA" w:rsidRPr="00DE4FDD" w:rsidRDefault="001E2AAA" w:rsidP="00DE4FDD">
      <w:pPr>
        <w:ind w:firstLine="708"/>
        <w:jc w:val="both"/>
        <w:rPr>
          <w:color w:val="000000"/>
          <w:sz w:val="28"/>
          <w:szCs w:val="28"/>
        </w:rPr>
      </w:pPr>
    </w:p>
    <w:p w:rsidR="001E2AAA" w:rsidRPr="00DE4FDD" w:rsidRDefault="001E2AAA" w:rsidP="00DE4FDD">
      <w:pPr>
        <w:ind w:firstLine="539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В целях недопущения роста криминальных проявлений проведено 63  разноплановых межведомственных оперативно-профилактических мероприятия и операции (АППГ-53).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proofErr w:type="gramStart"/>
      <w:r w:rsidRPr="00DE4FDD">
        <w:rPr>
          <w:sz w:val="28"/>
          <w:szCs w:val="28"/>
        </w:rPr>
        <w:t>Благодаря</w:t>
      </w:r>
      <w:proofErr w:type="gramEnd"/>
      <w:r w:rsidRPr="00DE4FDD">
        <w:rPr>
          <w:sz w:val="28"/>
          <w:szCs w:val="28"/>
        </w:rPr>
        <w:t xml:space="preserve"> грамотно организованной профилактической работы с </w:t>
      </w:r>
      <w:proofErr w:type="spellStart"/>
      <w:r w:rsidRPr="00DE4FDD">
        <w:rPr>
          <w:sz w:val="28"/>
          <w:szCs w:val="28"/>
        </w:rPr>
        <w:t>подучетным</w:t>
      </w:r>
      <w:proofErr w:type="spellEnd"/>
      <w:r w:rsidRPr="00DE4FDD">
        <w:rPr>
          <w:sz w:val="28"/>
          <w:szCs w:val="28"/>
        </w:rPr>
        <w:t xml:space="preserve"> элементом меньше совершено преступлений лицами ранее судимыми – на -22,2%; или с 36 до 28 преступлений, а также</w:t>
      </w:r>
      <w:r w:rsidRPr="00DE4FDD">
        <w:rPr>
          <w:color w:val="000000"/>
          <w:sz w:val="28"/>
          <w:szCs w:val="28"/>
        </w:rPr>
        <w:t xml:space="preserve"> преступлений, совершенных в состоянии алкогольного опьянения на 17,6%; или с 51 до 42 преступлений.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Снижена подростковая преступность с 8 до 2 преступлений, групповая с 11 до 3, бытовая с 10 до 5 преступлений. На уровне прошлого года осталось количество совершенных преступлений иностранцами и лицами без гражданства, по 4 преступления.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>На уровне прошлого года раскрыто преступлений прошлых лет, по 5 таких преступлений.</w:t>
      </w:r>
    </w:p>
    <w:p w:rsidR="001E2AAA" w:rsidRPr="00DE4FDD" w:rsidRDefault="001E2AAA" w:rsidP="00DE4FDD">
      <w:pPr>
        <w:ind w:firstLine="567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567"/>
        <w:jc w:val="both"/>
        <w:rPr>
          <w:b/>
          <w:bCs/>
          <w:sz w:val="28"/>
          <w:szCs w:val="28"/>
        </w:rPr>
      </w:pPr>
      <w:r w:rsidRPr="00DE4FDD">
        <w:rPr>
          <w:sz w:val="28"/>
          <w:szCs w:val="28"/>
        </w:rPr>
        <w:t xml:space="preserve">Также на уровне прошлого года выявлено преступлений, связанных с незаконным оборотом наркотических средств или по 18 таких преступлений. Больше в сравнении с прошлым годом изъято   наркотических  средств. Всего  изъято – 20,0 гр. наркотических средств (АППГ – 8,0 гр.)  Привлечено к уголовной ответственности – 8 человек, АППГ – 6. Несмотря на некоторые </w:t>
      </w:r>
      <w:proofErr w:type="gramStart"/>
      <w:r w:rsidRPr="00DE4FDD">
        <w:rPr>
          <w:sz w:val="28"/>
          <w:szCs w:val="28"/>
        </w:rPr>
        <w:t>кажущимися</w:t>
      </w:r>
      <w:proofErr w:type="gramEnd"/>
      <w:r w:rsidRPr="00DE4FDD">
        <w:rPr>
          <w:sz w:val="28"/>
          <w:szCs w:val="28"/>
        </w:rPr>
        <w:t xml:space="preserve"> положительными моменты необходимо отметить, что они не отражают действительной картины и масштабов потребления наркотических средств в городе, о чем свидетельствуют и участившиеся случаи передозировок.  Особое внимание необходимо уделить потреблению наркотиков в молодежной среде. Уже в январе 2014 года у несовершеннолетнего </w:t>
      </w:r>
      <w:proofErr w:type="spellStart"/>
      <w:r w:rsidRPr="00DE4FDD">
        <w:rPr>
          <w:sz w:val="28"/>
          <w:szCs w:val="28"/>
        </w:rPr>
        <w:t>изьято</w:t>
      </w:r>
      <w:proofErr w:type="spellEnd"/>
      <w:r w:rsidRPr="00DE4FDD">
        <w:rPr>
          <w:sz w:val="28"/>
          <w:szCs w:val="28"/>
        </w:rPr>
        <w:t xml:space="preserve"> наркотическое средство «спайс».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В области обеспечения экономической безопасности непосредственно подразделением  </w:t>
      </w:r>
      <w:proofErr w:type="spellStart"/>
      <w:r w:rsidRPr="00DE4FDD">
        <w:rPr>
          <w:sz w:val="28"/>
          <w:szCs w:val="28"/>
        </w:rPr>
        <w:t>ГЭБиПК</w:t>
      </w:r>
      <w:proofErr w:type="spellEnd"/>
      <w:r w:rsidRPr="00DE4FDD">
        <w:rPr>
          <w:sz w:val="28"/>
          <w:szCs w:val="28"/>
        </w:rPr>
        <w:t xml:space="preserve"> ОМВД России по ГО г.Покачи в 2014 году выявлено 11 преступлений экономической направленности (АППГ – 12). В числе значимых преступлений можно </w:t>
      </w:r>
      <w:r w:rsidRPr="00DE4FDD">
        <w:rPr>
          <w:sz w:val="28"/>
          <w:szCs w:val="28"/>
        </w:rPr>
        <w:lastRenderedPageBreak/>
        <w:t xml:space="preserve">отметить факт документирования покушения на дачу взятки сотруднику БЭП в сумме 50.000 рублей, факт задержания группы лиц, занимающейся хищениями </w:t>
      </w:r>
      <w:proofErr w:type="spellStart"/>
      <w:r w:rsidRPr="00DE4FDD">
        <w:rPr>
          <w:sz w:val="28"/>
          <w:szCs w:val="28"/>
        </w:rPr>
        <w:t>газоконденсата</w:t>
      </w:r>
      <w:proofErr w:type="spellEnd"/>
      <w:r w:rsidRPr="00DE4FDD">
        <w:rPr>
          <w:sz w:val="28"/>
          <w:szCs w:val="28"/>
        </w:rPr>
        <w:t xml:space="preserve"> из системы трубопроводов ТПП «Покачевнефтегаз» и хищение дизельного топлива с суммой ущерба более 600.000 рублей. </w:t>
      </w:r>
    </w:p>
    <w:p w:rsidR="001E2AAA" w:rsidRPr="00DE4FDD" w:rsidRDefault="001E2AAA" w:rsidP="00DE4FDD">
      <w:pPr>
        <w:ind w:firstLine="708"/>
        <w:jc w:val="both"/>
        <w:rPr>
          <w:b/>
          <w:bCs/>
          <w:sz w:val="28"/>
          <w:szCs w:val="28"/>
        </w:rPr>
      </w:pPr>
    </w:p>
    <w:p w:rsidR="001E2AAA" w:rsidRPr="00DE4FDD" w:rsidRDefault="001E2AAA" w:rsidP="00DE4FDD">
      <w:pPr>
        <w:rPr>
          <w:sz w:val="28"/>
          <w:szCs w:val="28"/>
        </w:rPr>
      </w:pPr>
      <w:r w:rsidRPr="00DE4FDD">
        <w:rPr>
          <w:sz w:val="28"/>
          <w:szCs w:val="28"/>
        </w:rPr>
        <w:t>Указанные статистические сведения приведены в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1033"/>
        <w:gridCol w:w="1047"/>
        <w:gridCol w:w="1046"/>
        <w:gridCol w:w="1116"/>
      </w:tblGrid>
      <w:tr w:rsidR="001E2AAA" w:rsidRPr="00DE4FDD">
        <w:trPr>
          <w:trHeight w:val="645"/>
        </w:trPr>
        <w:tc>
          <w:tcPr>
            <w:tcW w:w="4965" w:type="dxa"/>
          </w:tcPr>
          <w:p w:rsidR="001E2AAA" w:rsidRPr="00156709" w:rsidRDefault="001E2AAA" w:rsidP="00DE4FDD">
            <w:pPr>
              <w:ind w:left="-54"/>
              <w:rPr>
                <w:sz w:val="28"/>
                <w:szCs w:val="28"/>
              </w:rPr>
            </w:pPr>
          </w:p>
          <w:p w:rsidR="001E2AAA" w:rsidRPr="00156709" w:rsidRDefault="001E2AAA" w:rsidP="00DE4FDD">
            <w:pPr>
              <w:ind w:left="-54"/>
              <w:rPr>
                <w:sz w:val="28"/>
                <w:szCs w:val="28"/>
              </w:rPr>
            </w:pPr>
          </w:p>
          <w:p w:rsidR="001E2AAA" w:rsidRPr="00156709" w:rsidRDefault="001E2AAA" w:rsidP="00DE4FDD">
            <w:pPr>
              <w:ind w:left="-54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2014</w:t>
            </w: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год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2013</w:t>
            </w: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год</w:t>
            </w: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+_% к</w:t>
            </w: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АППГ</w:t>
            </w: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 xml:space="preserve">Доля </w:t>
            </w:r>
            <w:proofErr w:type="gramStart"/>
            <w:r w:rsidRPr="00156709">
              <w:rPr>
                <w:sz w:val="28"/>
                <w:szCs w:val="28"/>
              </w:rPr>
              <w:t>в</w:t>
            </w:r>
            <w:proofErr w:type="gramEnd"/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общей</w:t>
            </w:r>
          </w:p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массе</w:t>
            </w:r>
          </w:p>
        </w:tc>
      </w:tr>
      <w:tr w:rsidR="001E2AAA" w:rsidRPr="00DE4FDD">
        <w:trPr>
          <w:trHeight w:val="285"/>
        </w:trPr>
        <w:tc>
          <w:tcPr>
            <w:tcW w:w="4965" w:type="dxa"/>
          </w:tcPr>
          <w:p w:rsidR="001E2AAA" w:rsidRPr="00156709" w:rsidRDefault="001E2AAA" w:rsidP="00DE4FDD">
            <w:pPr>
              <w:ind w:left="-54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Всего зарегистрировано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6709">
              <w:rPr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6709">
              <w:rPr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6709">
              <w:rPr>
                <w:b/>
                <w:bCs/>
                <w:color w:val="000000"/>
                <w:sz w:val="28"/>
                <w:szCs w:val="28"/>
              </w:rPr>
              <w:t>-21,0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 xml:space="preserve">В </w:t>
            </w:r>
            <w:proofErr w:type="spellStart"/>
            <w:r w:rsidRPr="00156709">
              <w:rPr>
                <w:sz w:val="28"/>
                <w:szCs w:val="28"/>
              </w:rPr>
              <w:t>т.ч</w:t>
            </w:r>
            <w:proofErr w:type="spellEnd"/>
            <w:r w:rsidRPr="00156709">
              <w:rPr>
                <w:sz w:val="28"/>
                <w:szCs w:val="28"/>
              </w:rPr>
              <w:t>. направлено в суд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134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177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-24,3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72,8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приостановлено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41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74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-44,6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22,3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% расследованных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76,6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70,5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6,1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 xml:space="preserve">Всего </w:t>
            </w:r>
            <w:proofErr w:type="spellStart"/>
            <w:r w:rsidRPr="00156709">
              <w:rPr>
                <w:b/>
                <w:bCs/>
                <w:sz w:val="28"/>
                <w:szCs w:val="28"/>
              </w:rPr>
              <w:t>зарег</w:t>
            </w:r>
            <w:proofErr w:type="spellEnd"/>
            <w:r w:rsidRPr="00156709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156709">
              <w:rPr>
                <w:b/>
                <w:bCs/>
                <w:sz w:val="28"/>
                <w:szCs w:val="28"/>
              </w:rPr>
              <w:t>тяж</w:t>
            </w:r>
            <w:proofErr w:type="gramStart"/>
            <w:r w:rsidRPr="00156709">
              <w:rPr>
                <w:b/>
                <w:bCs/>
                <w:sz w:val="28"/>
                <w:szCs w:val="28"/>
              </w:rPr>
              <w:t>.и</w:t>
            </w:r>
            <w:proofErr w:type="spellEnd"/>
            <w:proofErr w:type="gramEnd"/>
            <w:r w:rsidRPr="00156709">
              <w:rPr>
                <w:b/>
                <w:bCs/>
                <w:sz w:val="28"/>
                <w:szCs w:val="28"/>
              </w:rPr>
              <w:t xml:space="preserve"> особо тяжких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-46,4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20,1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 xml:space="preserve">В </w:t>
            </w:r>
            <w:proofErr w:type="spellStart"/>
            <w:r w:rsidRPr="00156709">
              <w:rPr>
                <w:sz w:val="28"/>
                <w:szCs w:val="28"/>
              </w:rPr>
              <w:t>т.ч</w:t>
            </w:r>
            <w:proofErr w:type="spellEnd"/>
            <w:r w:rsidRPr="00156709">
              <w:rPr>
                <w:sz w:val="28"/>
                <w:szCs w:val="28"/>
              </w:rPr>
              <w:t>. направлено в суд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20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56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-64,3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  <w:highlight w:val="yellow"/>
              </w:rPr>
            </w:pPr>
            <w:r w:rsidRPr="00156709">
              <w:rPr>
                <w:sz w:val="28"/>
                <w:szCs w:val="28"/>
              </w:rPr>
              <w:t>11,0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Приостановлено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9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color w:val="000000"/>
                <w:sz w:val="28"/>
                <w:szCs w:val="28"/>
              </w:rPr>
            </w:pPr>
            <w:r w:rsidRPr="00156709">
              <w:rPr>
                <w:color w:val="000000"/>
                <w:sz w:val="28"/>
                <w:szCs w:val="28"/>
              </w:rPr>
              <w:t>-55,0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5,0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% расследованных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69,0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73,7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color w:val="000000"/>
                <w:sz w:val="28"/>
                <w:szCs w:val="28"/>
              </w:rPr>
            </w:pPr>
            <w:r w:rsidRPr="00156709">
              <w:rPr>
                <w:color w:val="000000"/>
                <w:sz w:val="28"/>
                <w:szCs w:val="28"/>
              </w:rPr>
              <w:t>-4,7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right="-57"/>
              <w:rPr>
                <w:sz w:val="28"/>
                <w:szCs w:val="28"/>
              </w:rPr>
            </w:pP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56709">
              <w:rPr>
                <w:b/>
                <w:bCs/>
                <w:sz w:val="28"/>
                <w:szCs w:val="28"/>
              </w:rPr>
              <w:t>Имущественные</w:t>
            </w:r>
            <w:proofErr w:type="gramEnd"/>
            <w:r w:rsidRPr="00156709">
              <w:rPr>
                <w:b/>
                <w:bCs/>
                <w:sz w:val="28"/>
                <w:szCs w:val="28"/>
              </w:rPr>
              <w:t xml:space="preserve">  (без эконом.)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-13,8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51,1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% расследованных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70,3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61,8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8,5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Против личности всего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-14,3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% расследованных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90,5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87,5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3,0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 xml:space="preserve">Раскрыто </w:t>
            </w:r>
            <w:proofErr w:type="spellStart"/>
            <w:r w:rsidRPr="00156709">
              <w:rPr>
                <w:b/>
                <w:bCs/>
                <w:sz w:val="28"/>
                <w:szCs w:val="28"/>
              </w:rPr>
              <w:t>преступл</w:t>
            </w:r>
            <w:proofErr w:type="spellEnd"/>
            <w:r w:rsidRPr="00156709">
              <w:rPr>
                <w:b/>
                <w:bCs/>
                <w:sz w:val="28"/>
                <w:szCs w:val="28"/>
              </w:rPr>
              <w:t>. прошлых лет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2,7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Зарегистрировано по  линии НОН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670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6709">
              <w:rPr>
                <w:b/>
                <w:bCs/>
                <w:color w:val="000000"/>
                <w:sz w:val="28"/>
                <w:szCs w:val="28"/>
              </w:rPr>
              <w:t>9,8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 xml:space="preserve">Всего выявлено </w:t>
            </w:r>
            <w:proofErr w:type="gramStart"/>
            <w:r w:rsidRPr="00156709">
              <w:rPr>
                <w:b/>
                <w:bCs/>
                <w:sz w:val="28"/>
                <w:szCs w:val="28"/>
              </w:rPr>
              <w:t>экономических</w:t>
            </w:r>
            <w:proofErr w:type="gramEnd"/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-66,7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7,1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jc w:val="both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В общественном месте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-9,2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37,5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156709">
              <w:rPr>
                <w:b/>
                <w:bCs/>
                <w:sz w:val="28"/>
                <w:szCs w:val="28"/>
              </w:rPr>
              <w:t>т.ч</w:t>
            </w:r>
            <w:proofErr w:type="spellEnd"/>
            <w:r w:rsidRPr="00156709">
              <w:rPr>
                <w:b/>
                <w:bCs/>
                <w:sz w:val="28"/>
                <w:szCs w:val="28"/>
              </w:rPr>
              <w:t>. на улице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32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9,4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19,0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Подростковая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8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-75,0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1,1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Ранее судимыми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28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36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-22,2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15,2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Групповая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11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-72,7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1,6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Пьяная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42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52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-19,2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22,8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Иностранцами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10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  <w:vAlign w:val="center"/>
          </w:tcPr>
          <w:p w:rsidR="001E2AAA" w:rsidRPr="00156709" w:rsidRDefault="001E2AAA" w:rsidP="00DE4FDD">
            <w:pPr>
              <w:ind w:left="-57" w:right="-10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2,2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156709" w:rsidRDefault="001E2AAA" w:rsidP="00DE4FD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Организованная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</w:tc>
      </w:tr>
      <w:tr w:rsidR="001E2AAA" w:rsidRPr="00DE4FDD">
        <w:trPr>
          <w:trHeight w:val="311"/>
        </w:trPr>
        <w:tc>
          <w:tcPr>
            <w:tcW w:w="4965" w:type="dxa"/>
          </w:tcPr>
          <w:p w:rsidR="001E2AAA" w:rsidRPr="00156709" w:rsidRDefault="001E2AAA" w:rsidP="00DE4FDD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Бытовая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-50,0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2,7</w:t>
            </w:r>
          </w:p>
        </w:tc>
      </w:tr>
      <w:tr w:rsidR="001E2AAA" w:rsidRPr="00DE4FDD">
        <w:trPr>
          <w:trHeight w:val="311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156709">
              <w:rPr>
                <w:b/>
                <w:bCs/>
                <w:sz w:val="28"/>
                <w:szCs w:val="28"/>
              </w:rPr>
              <w:t>Кражи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62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82</w:t>
            </w:r>
          </w:p>
        </w:tc>
        <w:tc>
          <w:tcPr>
            <w:tcW w:w="1050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-24,4</w:t>
            </w:r>
          </w:p>
        </w:tc>
        <w:tc>
          <w:tcPr>
            <w:tcW w:w="1125" w:type="dxa"/>
            <w:vAlign w:val="center"/>
          </w:tcPr>
          <w:p w:rsidR="001E2AAA" w:rsidRPr="00156709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33,7</w:t>
            </w:r>
          </w:p>
        </w:tc>
      </w:tr>
      <w:tr w:rsidR="001E2AAA" w:rsidRPr="00DE4FDD">
        <w:trPr>
          <w:trHeight w:val="311"/>
        </w:trPr>
        <w:tc>
          <w:tcPr>
            <w:tcW w:w="4965" w:type="dxa"/>
          </w:tcPr>
          <w:p w:rsidR="001E2AAA" w:rsidRPr="00156709" w:rsidRDefault="001E2AAA" w:rsidP="00DE4FDD">
            <w:pPr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% расследованных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66,7</w:t>
            </w:r>
          </w:p>
        </w:tc>
        <w:tc>
          <w:tcPr>
            <w:tcW w:w="106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56,5</w:t>
            </w:r>
          </w:p>
        </w:tc>
        <w:tc>
          <w:tcPr>
            <w:tcW w:w="1050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  <w:r w:rsidRPr="00156709">
              <w:rPr>
                <w:sz w:val="28"/>
                <w:szCs w:val="28"/>
              </w:rPr>
              <w:t>10,2</w:t>
            </w:r>
          </w:p>
        </w:tc>
        <w:tc>
          <w:tcPr>
            <w:tcW w:w="1125" w:type="dxa"/>
          </w:tcPr>
          <w:p w:rsidR="001E2AAA" w:rsidRPr="00156709" w:rsidRDefault="001E2AAA" w:rsidP="00DE4F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AAA" w:rsidRPr="00DE4FDD" w:rsidRDefault="001E2AAA" w:rsidP="00DE4FDD">
      <w:pPr>
        <w:tabs>
          <w:tab w:val="center" w:pos="0"/>
        </w:tabs>
        <w:jc w:val="both"/>
        <w:rPr>
          <w:rFonts w:ascii="Courier New" w:hAnsi="Courier New" w:cs="Courier New"/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tabs>
          <w:tab w:val="center" w:pos="0"/>
        </w:tabs>
        <w:jc w:val="both"/>
        <w:rPr>
          <w:sz w:val="28"/>
          <w:szCs w:val="28"/>
        </w:rPr>
      </w:pPr>
      <w:r w:rsidRPr="00DE4FDD">
        <w:rPr>
          <w:sz w:val="28"/>
          <w:szCs w:val="28"/>
        </w:rPr>
        <w:tab/>
        <w:t xml:space="preserve">В 2014 году на 6,3% снижено общее количество выявленных административных правонарушений, или в абсолютных цифрах с 1529 до 1433 ( минус 96 </w:t>
      </w:r>
      <w:proofErr w:type="spellStart"/>
      <w:r w:rsidRPr="00DE4FDD">
        <w:rPr>
          <w:sz w:val="28"/>
          <w:szCs w:val="28"/>
        </w:rPr>
        <w:t>адм</w:t>
      </w:r>
      <w:proofErr w:type="gramStart"/>
      <w:r w:rsidRPr="00DE4FDD">
        <w:rPr>
          <w:sz w:val="28"/>
          <w:szCs w:val="28"/>
        </w:rPr>
        <w:t>.п</w:t>
      </w:r>
      <w:proofErr w:type="gramEnd"/>
      <w:r w:rsidRPr="00DE4FDD">
        <w:rPr>
          <w:sz w:val="28"/>
          <w:szCs w:val="28"/>
        </w:rPr>
        <w:t>равонарушений</w:t>
      </w:r>
      <w:proofErr w:type="spellEnd"/>
      <w:r w:rsidRPr="00DE4FDD">
        <w:rPr>
          <w:sz w:val="28"/>
          <w:szCs w:val="28"/>
        </w:rPr>
        <w:t xml:space="preserve">). Больше выявлялось правонарушений за появление и распитие спиртных напитков, и за </w:t>
      </w:r>
      <w:proofErr w:type="gramStart"/>
      <w:r w:rsidRPr="00DE4FDD">
        <w:rPr>
          <w:sz w:val="28"/>
          <w:szCs w:val="28"/>
        </w:rPr>
        <w:t xml:space="preserve">не </w:t>
      </w:r>
      <w:r w:rsidRPr="00DE4FDD">
        <w:rPr>
          <w:sz w:val="28"/>
          <w:szCs w:val="28"/>
        </w:rPr>
        <w:lastRenderedPageBreak/>
        <w:t>уплату</w:t>
      </w:r>
      <w:proofErr w:type="gramEnd"/>
      <w:r w:rsidRPr="00DE4FDD">
        <w:rPr>
          <w:sz w:val="28"/>
          <w:szCs w:val="28"/>
        </w:rPr>
        <w:t xml:space="preserve"> штрафов. Меньше чем в прошлом году за мелкое хулиганство, проживание без регистрации, неповиновения сотруднику полиции и в области миграционного законодательства. </w:t>
      </w:r>
    </w:p>
    <w:p w:rsidR="001E2AAA" w:rsidRPr="00DE4FDD" w:rsidRDefault="001E2AAA" w:rsidP="00DE4FDD">
      <w:pPr>
        <w:tabs>
          <w:tab w:val="center" w:pos="0"/>
        </w:tabs>
        <w:jc w:val="both"/>
        <w:rPr>
          <w:sz w:val="28"/>
          <w:szCs w:val="28"/>
        </w:rPr>
      </w:pPr>
    </w:p>
    <w:p w:rsidR="001E2AAA" w:rsidRPr="00DE4FDD" w:rsidRDefault="001E2AAA" w:rsidP="00DE4FDD">
      <w:pPr>
        <w:tabs>
          <w:tab w:val="center" w:pos="0"/>
        </w:tabs>
        <w:jc w:val="both"/>
        <w:rPr>
          <w:color w:val="000000"/>
          <w:sz w:val="28"/>
          <w:szCs w:val="28"/>
        </w:rPr>
      </w:pPr>
      <w:r w:rsidRPr="00DE4FDD">
        <w:rPr>
          <w:color w:val="000000"/>
          <w:sz w:val="28"/>
          <w:szCs w:val="28"/>
        </w:rPr>
        <w:t>Основные статьи административного законодательства: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1202"/>
        <w:gridCol w:w="1395"/>
        <w:gridCol w:w="1630"/>
      </w:tblGrid>
      <w:tr w:rsidR="001E2AAA" w:rsidRPr="00DE4FDD">
        <w:trPr>
          <w:trHeight w:val="645"/>
        </w:trPr>
        <w:tc>
          <w:tcPr>
            <w:tcW w:w="4965" w:type="dxa"/>
          </w:tcPr>
          <w:p w:rsidR="001E2AAA" w:rsidRPr="00DE4FDD" w:rsidRDefault="001E2AAA" w:rsidP="00DE4FDD">
            <w:pPr>
              <w:ind w:left="-54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ind w:left="-54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ind w:left="-54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2014</w:t>
            </w: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2013</w:t>
            </w: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год</w:t>
            </w: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+_% к</w:t>
            </w: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АППГ</w:t>
            </w: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</w:p>
        </w:tc>
      </w:tr>
      <w:tr w:rsidR="001E2AAA" w:rsidRPr="00DE4FDD">
        <w:trPr>
          <w:trHeight w:val="285"/>
        </w:trPr>
        <w:tc>
          <w:tcPr>
            <w:tcW w:w="4965" w:type="dxa"/>
          </w:tcPr>
          <w:p w:rsidR="001E2AAA" w:rsidRPr="00DE4FDD" w:rsidRDefault="001E2AAA" w:rsidP="00DE4FDD">
            <w:pPr>
              <w:ind w:left="-54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Выявлено административных правонарушений всего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FDD">
              <w:rPr>
                <w:b/>
                <w:bCs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FDD">
              <w:rPr>
                <w:b/>
                <w:bCs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FDD">
              <w:rPr>
                <w:b/>
                <w:bCs/>
                <w:color w:val="000000"/>
                <w:sz w:val="28"/>
                <w:szCs w:val="28"/>
              </w:rPr>
              <w:t>-6,2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 ст. 20.1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Мелкое хулиганство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88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-78,4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 ст. 20.20-20.22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 xml:space="preserve">Появление, распитие </w:t>
            </w:r>
            <w:proofErr w:type="spellStart"/>
            <w:r w:rsidRPr="00DE4FDD">
              <w:rPr>
                <w:sz w:val="28"/>
                <w:szCs w:val="28"/>
              </w:rPr>
              <w:t>алког</w:t>
            </w:r>
            <w:proofErr w:type="gramStart"/>
            <w:r w:rsidRPr="00DE4FDD">
              <w:rPr>
                <w:sz w:val="28"/>
                <w:szCs w:val="28"/>
              </w:rPr>
              <w:t>.п</w:t>
            </w:r>
            <w:proofErr w:type="gramEnd"/>
            <w:r w:rsidRPr="00DE4FDD">
              <w:rPr>
                <w:sz w:val="28"/>
                <w:szCs w:val="28"/>
              </w:rPr>
              <w:t>родукции</w:t>
            </w:r>
            <w:proofErr w:type="spellEnd"/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765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684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+11,8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 ст. 19.15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Проживание без регистрации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91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-71,4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 ч.1 ст. 20.25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proofErr w:type="gramStart"/>
            <w:r w:rsidRPr="00DE4FDD">
              <w:rPr>
                <w:sz w:val="28"/>
                <w:szCs w:val="28"/>
              </w:rPr>
              <w:t>Не уплата</w:t>
            </w:r>
            <w:proofErr w:type="gramEnd"/>
            <w:r w:rsidRPr="00DE4FDD">
              <w:rPr>
                <w:sz w:val="28"/>
                <w:szCs w:val="28"/>
              </w:rPr>
              <w:t xml:space="preserve"> административного штрафа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55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+12,7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 ст. 18.8-18.9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Миграционного законодательства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26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-26,9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 ст. 19.3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Неповиновение сотруднику полиции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27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-48,1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 ст. 10 ХМАО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Нарушение покоя граждан</w:t>
            </w:r>
          </w:p>
        </w:tc>
        <w:tc>
          <w:tcPr>
            <w:tcW w:w="1218" w:type="dxa"/>
            <w:vAlign w:val="center"/>
          </w:tcPr>
          <w:p w:rsidR="001E2AAA" w:rsidRPr="00DE4FDD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 w:rsidR="001E2AAA" w:rsidRPr="00DE4FDD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126</w:t>
            </w:r>
          </w:p>
        </w:tc>
        <w:tc>
          <w:tcPr>
            <w:tcW w:w="1654" w:type="dxa"/>
            <w:vAlign w:val="center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-58,7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-ст. 18 ХМАО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Нахождение детей на улице без родителей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22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ind w:left="-57" w:right="-57"/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-22,7</w:t>
            </w:r>
          </w:p>
        </w:tc>
      </w:tr>
    </w:tbl>
    <w:p w:rsidR="001E2AAA" w:rsidRPr="00DE4FDD" w:rsidRDefault="001E2AAA" w:rsidP="00DE4FD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1E2AAA" w:rsidRPr="00DE4FDD" w:rsidRDefault="001E2AAA" w:rsidP="00DE4FDD">
      <w:pPr>
        <w:jc w:val="both"/>
        <w:rPr>
          <w:sz w:val="28"/>
          <w:szCs w:val="28"/>
        </w:rPr>
      </w:pPr>
      <w:r w:rsidRPr="00DE4FDD">
        <w:rPr>
          <w:i/>
          <w:iCs/>
          <w:color w:val="000000"/>
          <w:sz w:val="28"/>
          <w:szCs w:val="28"/>
        </w:rPr>
        <w:tab/>
      </w:r>
      <w:r w:rsidRPr="00DE4FDD">
        <w:rPr>
          <w:sz w:val="28"/>
          <w:szCs w:val="28"/>
        </w:rPr>
        <w:t xml:space="preserve">Как и в прошлом году, наибольшее количество правонарушений, это </w:t>
      </w:r>
      <w:proofErr w:type="gramStart"/>
      <w:r w:rsidRPr="00DE4FDD">
        <w:rPr>
          <w:sz w:val="28"/>
          <w:szCs w:val="28"/>
        </w:rPr>
        <w:t>правонарушения</w:t>
      </w:r>
      <w:proofErr w:type="gramEnd"/>
      <w:r w:rsidRPr="00DE4FDD">
        <w:rPr>
          <w:sz w:val="28"/>
          <w:szCs w:val="28"/>
        </w:rPr>
        <w:t xml:space="preserve"> посягающие на общественный порядок,  а в частности появление и распитие гражданами алкогольной продукции в общественных местах.</w:t>
      </w: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708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Остается сложной обстановка по линии безопасности дорожного движения, не удалось сократить количество учтённых ДТП, в 2014 году зарегистрировано 14 ДТП с пострадавшими (АППГ-11), в которых 20 человек пострадало (АППГ-17), из них погибло – 3 (АППГ-4), ранено – 17 (АППГ-13).  Необходимо отметить, что ситуация в области безопасности дорожного движения в городе значительно улучшилась. Лишь 4 из 14 учетных ДТП совершены в городе Покачи, остальные 10 на трассе </w:t>
      </w:r>
      <w:proofErr w:type="spellStart"/>
      <w:r w:rsidRPr="00DE4FDD">
        <w:rPr>
          <w:sz w:val="28"/>
          <w:szCs w:val="28"/>
        </w:rPr>
        <w:t>Лангепас</w:t>
      </w:r>
      <w:proofErr w:type="spellEnd"/>
      <w:r w:rsidRPr="00DE4FDD">
        <w:rPr>
          <w:sz w:val="28"/>
          <w:szCs w:val="28"/>
        </w:rPr>
        <w:t xml:space="preserve">-Когалым. Считаю, что тот массив работы проведенной совместно с Администрацией города, это и нанесение дорожной разметки и установка искусственных неровностей и другие мероприятия  сыграли  свою положительную роль. Теперь все усилия должны быть направлены на профилактику ДТП на трассе. В свою </w:t>
      </w:r>
      <w:r w:rsidRPr="00DE4FDD">
        <w:rPr>
          <w:sz w:val="28"/>
          <w:szCs w:val="28"/>
        </w:rPr>
        <w:lastRenderedPageBreak/>
        <w:t>очередь с положительной стороны отмечаю снижение количества ДТП с механическими повреждениями на 23,7%.</w:t>
      </w:r>
    </w:p>
    <w:p w:rsidR="001E2AAA" w:rsidRPr="00DE4FDD" w:rsidRDefault="001E2AAA" w:rsidP="00DE4FDD">
      <w:pPr>
        <w:jc w:val="both"/>
        <w:rPr>
          <w:sz w:val="28"/>
          <w:szCs w:val="28"/>
        </w:rPr>
      </w:pPr>
      <w:r w:rsidRPr="00DE4FDD">
        <w:rPr>
          <w:color w:val="000000"/>
          <w:sz w:val="28"/>
          <w:szCs w:val="28"/>
        </w:rPr>
        <w:tab/>
      </w:r>
      <w:r w:rsidRPr="00DE4FDD">
        <w:rPr>
          <w:sz w:val="28"/>
          <w:szCs w:val="28"/>
        </w:rPr>
        <w:t>За отчетный период подразделением ГИБДД было выявлено 6047 (АППГ– 6018; + 0,5%)  административных правонарушений.</w:t>
      </w:r>
    </w:p>
    <w:p w:rsidR="001E2AAA" w:rsidRPr="00DE4FDD" w:rsidRDefault="001E2AAA" w:rsidP="00DE4FDD">
      <w:pPr>
        <w:ind w:firstLine="540"/>
        <w:jc w:val="both"/>
        <w:rPr>
          <w:sz w:val="28"/>
          <w:szCs w:val="28"/>
        </w:rPr>
      </w:pPr>
    </w:p>
    <w:p w:rsidR="001E2AAA" w:rsidRPr="00DE4FDD" w:rsidRDefault="001E2AAA" w:rsidP="00DE4FDD">
      <w:pPr>
        <w:rPr>
          <w:sz w:val="28"/>
          <w:szCs w:val="28"/>
        </w:rPr>
      </w:pPr>
      <w:r w:rsidRPr="00DE4FDD">
        <w:rPr>
          <w:sz w:val="28"/>
          <w:szCs w:val="28"/>
        </w:rPr>
        <w:t>Таблица в области безопасности дорожного движения: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2"/>
        <w:gridCol w:w="1202"/>
        <w:gridCol w:w="1395"/>
        <w:gridCol w:w="1630"/>
      </w:tblGrid>
      <w:tr w:rsidR="001E2AAA" w:rsidRPr="00DE4FDD">
        <w:trPr>
          <w:trHeight w:val="645"/>
        </w:trPr>
        <w:tc>
          <w:tcPr>
            <w:tcW w:w="4965" w:type="dxa"/>
          </w:tcPr>
          <w:p w:rsidR="001E2AAA" w:rsidRPr="00DE4FDD" w:rsidRDefault="001E2AAA" w:rsidP="00DE4FDD">
            <w:pPr>
              <w:ind w:left="-54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ind w:left="-54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ind w:left="-54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2014</w:t>
            </w: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2013</w:t>
            </w: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год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+_% к</w:t>
            </w:r>
          </w:p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АППГ</w:t>
            </w:r>
          </w:p>
        </w:tc>
      </w:tr>
      <w:tr w:rsidR="001E2AAA" w:rsidRPr="00DE4FDD">
        <w:trPr>
          <w:trHeight w:val="28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 xml:space="preserve">Зарегистрировано </w:t>
            </w:r>
          </w:p>
          <w:p w:rsidR="001E2AAA" w:rsidRPr="00DE4FDD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автотранспорта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6581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5869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12,1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 xml:space="preserve">Зарегистрировано </w:t>
            </w:r>
          </w:p>
          <w:p w:rsidR="001E2AAA" w:rsidRPr="00DE4FDD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ДТП с пострадавшими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+27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В них погибло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-25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Ранено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+31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ДТП с участием детей и подростков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-50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В них погибло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-100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Ранено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 xml:space="preserve">- 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ДТП  с механическими повреждениями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-26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 xml:space="preserve">В </w:t>
            </w:r>
            <w:proofErr w:type="spellStart"/>
            <w:r w:rsidRPr="00DE4FDD">
              <w:rPr>
                <w:sz w:val="28"/>
                <w:szCs w:val="28"/>
              </w:rPr>
              <w:t>т</w:t>
            </w:r>
            <w:proofErr w:type="gramStart"/>
            <w:r w:rsidRPr="00DE4FDD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DE4FDD">
              <w:rPr>
                <w:sz w:val="28"/>
                <w:szCs w:val="28"/>
              </w:rPr>
              <w:t xml:space="preserve"> в состоянии опьянения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14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-57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Количество административных правонарушений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6047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6018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b/>
                <w:bCs/>
                <w:sz w:val="28"/>
                <w:szCs w:val="28"/>
              </w:rPr>
            </w:pPr>
            <w:r w:rsidRPr="00DE4FDD">
              <w:rPr>
                <w:b/>
                <w:bCs/>
                <w:sz w:val="28"/>
                <w:szCs w:val="28"/>
              </w:rPr>
              <w:t>+0,4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-ст. 12.8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Управление т/</w:t>
            </w:r>
            <w:proofErr w:type="gramStart"/>
            <w:r w:rsidRPr="00DE4FDD">
              <w:rPr>
                <w:sz w:val="28"/>
                <w:szCs w:val="28"/>
              </w:rPr>
              <w:t>с</w:t>
            </w:r>
            <w:proofErr w:type="gramEnd"/>
            <w:r w:rsidRPr="00DE4FDD">
              <w:rPr>
                <w:sz w:val="28"/>
                <w:szCs w:val="28"/>
              </w:rPr>
              <w:t xml:space="preserve"> в нетрезвом состоянии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91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+4,4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-ст. 12.26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 xml:space="preserve">Отказ от прохождения </w:t>
            </w:r>
            <w:proofErr w:type="spellStart"/>
            <w:r w:rsidRPr="00DE4FDD">
              <w:rPr>
                <w:sz w:val="28"/>
                <w:szCs w:val="28"/>
              </w:rPr>
              <w:t>мед</w:t>
            </w:r>
            <w:proofErr w:type="gramStart"/>
            <w:r w:rsidRPr="00DE4FDD">
              <w:rPr>
                <w:sz w:val="28"/>
                <w:szCs w:val="28"/>
              </w:rPr>
              <w:t>.о</w:t>
            </w:r>
            <w:proofErr w:type="gramEnd"/>
            <w:r w:rsidRPr="00DE4FDD">
              <w:rPr>
                <w:sz w:val="28"/>
                <w:szCs w:val="28"/>
              </w:rPr>
              <w:t>свидет</w:t>
            </w:r>
            <w:proofErr w:type="spellEnd"/>
            <w:r w:rsidRPr="00DE4FDD">
              <w:rPr>
                <w:sz w:val="28"/>
                <w:szCs w:val="28"/>
              </w:rPr>
              <w:t>-я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+123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-ст. 12.9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 xml:space="preserve">Превышение скорости  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1238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2286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-45</w:t>
            </w:r>
          </w:p>
        </w:tc>
      </w:tr>
      <w:tr w:rsidR="001E2AAA" w:rsidRPr="00DE4FDD">
        <w:trPr>
          <w:trHeight w:val="637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-ст. 12.7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Управление без прав или «</w:t>
            </w:r>
            <w:proofErr w:type="spellStart"/>
            <w:r w:rsidRPr="00DE4FDD">
              <w:rPr>
                <w:sz w:val="28"/>
                <w:szCs w:val="28"/>
              </w:rPr>
              <w:t>лишенник</w:t>
            </w:r>
            <w:proofErr w:type="spellEnd"/>
            <w:r w:rsidRPr="00DE4FD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68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+19</w:t>
            </w:r>
          </w:p>
        </w:tc>
      </w:tr>
      <w:tr w:rsidR="001E2AAA" w:rsidRPr="00DE4FDD">
        <w:trPr>
          <w:trHeight w:val="255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-ст. 12.12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 xml:space="preserve">Проезд на </w:t>
            </w:r>
            <w:proofErr w:type="spellStart"/>
            <w:r w:rsidRPr="00DE4FDD">
              <w:rPr>
                <w:sz w:val="28"/>
                <w:szCs w:val="28"/>
              </w:rPr>
              <w:t>запрещ</w:t>
            </w:r>
            <w:proofErr w:type="spellEnd"/>
            <w:r w:rsidRPr="00DE4FDD">
              <w:rPr>
                <w:sz w:val="28"/>
                <w:szCs w:val="28"/>
              </w:rPr>
              <w:t>. сигнал светофора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198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34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в 5.8 р.</w:t>
            </w:r>
          </w:p>
        </w:tc>
      </w:tr>
      <w:tr w:rsidR="001E2AAA" w:rsidRPr="00DE4FDD">
        <w:trPr>
          <w:trHeight w:val="661"/>
        </w:trPr>
        <w:tc>
          <w:tcPr>
            <w:tcW w:w="4965" w:type="dxa"/>
          </w:tcPr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-ст. 12.15 ч.4 КоАП РФ</w:t>
            </w:r>
          </w:p>
          <w:p w:rsidR="001E2AAA" w:rsidRPr="00DE4FDD" w:rsidRDefault="001E2AAA" w:rsidP="00DE4FDD">
            <w:pPr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Выезд на встречную полосу</w:t>
            </w:r>
          </w:p>
        </w:tc>
        <w:tc>
          <w:tcPr>
            <w:tcW w:w="12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21</w:t>
            </w:r>
          </w:p>
        </w:tc>
        <w:tc>
          <w:tcPr>
            <w:tcW w:w="1654" w:type="dxa"/>
          </w:tcPr>
          <w:p w:rsidR="001E2AAA" w:rsidRPr="00DE4FDD" w:rsidRDefault="001E2AAA" w:rsidP="00DE4FDD">
            <w:pPr>
              <w:jc w:val="center"/>
              <w:rPr>
                <w:sz w:val="28"/>
                <w:szCs w:val="28"/>
              </w:rPr>
            </w:pPr>
            <w:r w:rsidRPr="00DE4FDD">
              <w:rPr>
                <w:sz w:val="28"/>
                <w:szCs w:val="28"/>
              </w:rPr>
              <w:t>+52</w:t>
            </w:r>
          </w:p>
        </w:tc>
      </w:tr>
    </w:tbl>
    <w:p w:rsidR="001E2AAA" w:rsidRPr="00DE4FDD" w:rsidRDefault="001E2AAA" w:rsidP="00DE4FDD">
      <w:pPr>
        <w:rPr>
          <w:sz w:val="28"/>
          <w:szCs w:val="28"/>
        </w:rPr>
      </w:pPr>
    </w:p>
    <w:p w:rsidR="001E2AAA" w:rsidRPr="00DE4FDD" w:rsidRDefault="001E2AAA" w:rsidP="00DE4FDD">
      <w:pPr>
        <w:ind w:firstLine="540"/>
        <w:jc w:val="both"/>
        <w:rPr>
          <w:sz w:val="28"/>
          <w:szCs w:val="28"/>
        </w:rPr>
      </w:pPr>
    </w:p>
    <w:p w:rsidR="001E2AAA" w:rsidRPr="00DE4FDD" w:rsidRDefault="001E2AAA" w:rsidP="00DE4FDD">
      <w:pPr>
        <w:ind w:firstLine="540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Проблемным вопросом в области безопасности дорожного движения до сих пор не решенным с Администрацией города, остается вопрос организации работы </w:t>
      </w:r>
      <w:proofErr w:type="spellStart"/>
      <w:r w:rsidRPr="00DE4FDD">
        <w:rPr>
          <w:sz w:val="28"/>
          <w:szCs w:val="28"/>
        </w:rPr>
        <w:t>штраф</w:t>
      </w:r>
      <w:proofErr w:type="gramStart"/>
      <w:r w:rsidRPr="00DE4FDD">
        <w:rPr>
          <w:sz w:val="28"/>
          <w:szCs w:val="28"/>
        </w:rPr>
        <w:t>.с</w:t>
      </w:r>
      <w:proofErr w:type="gramEnd"/>
      <w:r w:rsidRPr="00DE4FDD">
        <w:rPr>
          <w:sz w:val="28"/>
          <w:szCs w:val="28"/>
        </w:rPr>
        <w:t>тоянки</w:t>
      </w:r>
      <w:proofErr w:type="spellEnd"/>
      <w:r w:rsidRPr="00DE4FDD">
        <w:rPr>
          <w:sz w:val="28"/>
          <w:szCs w:val="28"/>
        </w:rPr>
        <w:t xml:space="preserve">, которая в г.Покачи отсутствует. У сотрудников полиции отсутствует возможность </w:t>
      </w:r>
      <w:proofErr w:type="spellStart"/>
      <w:r w:rsidRPr="00DE4FDD">
        <w:rPr>
          <w:sz w:val="28"/>
          <w:szCs w:val="28"/>
        </w:rPr>
        <w:t>изьятия</w:t>
      </w:r>
      <w:proofErr w:type="spellEnd"/>
      <w:r w:rsidRPr="00DE4FDD">
        <w:rPr>
          <w:sz w:val="28"/>
          <w:szCs w:val="28"/>
        </w:rPr>
        <w:t xml:space="preserve"> автотранспортных средств при выявлении фактов управления в н/</w:t>
      </w:r>
      <w:proofErr w:type="gramStart"/>
      <w:r w:rsidRPr="00DE4FDD">
        <w:rPr>
          <w:sz w:val="28"/>
          <w:szCs w:val="28"/>
        </w:rPr>
        <w:t>с</w:t>
      </w:r>
      <w:proofErr w:type="gramEnd"/>
      <w:r w:rsidRPr="00DE4FDD">
        <w:rPr>
          <w:sz w:val="28"/>
          <w:szCs w:val="28"/>
        </w:rPr>
        <w:t xml:space="preserve">, </w:t>
      </w:r>
      <w:proofErr w:type="gramStart"/>
      <w:r w:rsidRPr="00DE4FDD">
        <w:rPr>
          <w:sz w:val="28"/>
          <w:szCs w:val="28"/>
        </w:rPr>
        <w:t>без</w:t>
      </w:r>
      <w:proofErr w:type="gramEnd"/>
      <w:r w:rsidRPr="00DE4FDD">
        <w:rPr>
          <w:sz w:val="28"/>
          <w:szCs w:val="28"/>
        </w:rPr>
        <w:t xml:space="preserve"> документов, да и в результате ДТП. </w:t>
      </w:r>
    </w:p>
    <w:p w:rsidR="001E2AAA" w:rsidRPr="00DE4FDD" w:rsidRDefault="001E2AAA" w:rsidP="00DE4FDD">
      <w:pPr>
        <w:rPr>
          <w:b/>
          <w:bCs/>
          <w:sz w:val="28"/>
          <w:szCs w:val="28"/>
        </w:rPr>
      </w:pPr>
    </w:p>
    <w:p w:rsidR="001E2AAA" w:rsidRPr="00DE4FDD" w:rsidRDefault="001E2AAA" w:rsidP="00DE4FDD">
      <w:pPr>
        <w:ind w:firstLine="540"/>
        <w:jc w:val="both"/>
        <w:rPr>
          <w:sz w:val="28"/>
          <w:szCs w:val="28"/>
        </w:rPr>
      </w:pPr>
      <w:r w:rsidRPr="00DE4FDD">
        <w:rPr>
          <w:sz w:val="28"/>
          <w:szCs w:val="28"/>
        </w:rPr>
        <w:t xml:space="preserve">Говоря об обеспечении общественной безопасности и охране правопорядка на территории города Покачи необходимо отметить, что </w:t>
      </w:r>
      <w:r w:rsidRPr="00DE4FDD">
        <w:rPr>
          <w:sz w:val="28"/>
          <w:szCs w:val="28"/>
        </w:rPr>
        <w:lastRenderedPageBreak/>
        <w:t xml:space="preserve">данная работа  </w:t>
      </w:r>
      <w:proofErr w:type="gramStart"/>
      <w:r w:rsidRPr="00DE4FDD">
        <w:rPr>
          <w:sz w:val="28"/>
          <w:szCs w:val="28"/>
        </w:rPr>
        <w:t>по прежнему</w:t>
      </w:r>
      <w:proofErr w:type="gramEnd"/>
      <w:r w:rsidRPr="00DE4FDD">
        <w:rPr>
          <w:sz w:val="28"/>
          <w:szCs w:val="28"/>
        </w:rPr>
        <w:t xml:space="preserve"> строится в тесном взаимодействии с органами исполнительной власти, в частности с Администрацией города, законодательной власти – Думой города, государственных органов – Прокуратуры, Судом, другими правоохранительными органами, предприятиями и учреждениями города, общественными и религиозными объединениями, а также населением.</w:t>
      </w:r>
    </w:p>
    <w:p w:rsidR="001E2AAA" w:rsidRPr="00DE4FDD" w:rsidRDefault="001E2AAA" w:rsidP="00DE4FDD">
      <w:pPr>
        <w:ind w:firstLine="540"/>
        <w:jc w:val="both"/>
        <w:rPr>
          <w:color w:val="000000"/>
          <w:sz w:val="28"/>
          <w:szCs w:val="28"/>
        </w:rPr>
      </w:pPr>
      <w:r w:rsidRPr="00DE4FDD">
        <w:rPr>
          <w:sz w:val="28"/>
          <w:szCs w:val="28"/>
        </w:rPr>
        <w:t xml:space="preserve">В большей степени такое взаимодействие осуществляется с Администрацией города Покачи. Организовано еженедельное информирование Мэра города о состоянии </w:t>
      </w:r>
      <w:proofErr w:type="gramStart"/>
      <w:r w:rsidRPr="00DE4FDD">
        <w:rPr>
          <w:sz w:val="28"/>
          <w:szCs w:val="28"/>
        </w:rPr>
        <w:t>криминогенной обстановки</w:t>
      </w:r>
      <w:proofErr w:type="gramEnd"/>
      <w:r w:rsidRPr="00DE4FDD">
        <w:rPr>
          <w:sz w:val="28"/>
          <w:szCs w:val="28"/>
        </w:rPr>
        <w:t xml:space="preserve"> и результатах деятельности органов внутренних дел.  </w:t>
      </w:r>
      <w:r w:rsidRPr="00DE4FDD">
        <w:rPr>
          <w:color w:val="000000"/>
          <w:sz w:val="28"/>
          <w:szCs w:val="28"/>
        </w:rPr>
        <w:t xml:space="preserve">На постоянной основе осуществляют свою работу ряд межведомственных комиссий,  возглавляемых главой города и его заместителями, в которых принимают непосредственное участие и представители ОМВД России по г.Покачи, это: межведомственная комиссия по профилактике правонарушений, АТК, антинаркотическая комиссия, межведомственный Совет по противодействию коррупции, Комиссия по делам несовершеннолетних, по БДД и другие. Принимаемые на комиссиях решения, с привлечением всех </w:t>
      </w:r>
      <w:proofErr w:type="spellStart"/>
      <w:r w:rsidRPr="00DE4FDD">
        <w:rPr>
          <w:color w:val="000000"/>
          <w:sz w:val="28"/>
          <w:szCs w:val="28"/>
        </w:rPr>
        <w:t>субьектов</w:t>
      </w:r>
      <w:proofErr w:type="spellEnd"/>
      <w:r w:rsidRPr="00DE4FDD">
        <w:rPr>
          <w:color w:val="000000"/>
          <w:sz w:val="28"/>
          <w:szCs w:val="28"/>
        </w:rPr>
        <w:t xml:space="preserve"> профилактики позитивно сказываются на </w:t>
      </w:r>
      <w:proofErr w:type="gramStart"/>
      <w:r w:rsidRPr="00DE4FDD">
        <w:rPr>
          <w:color w:val="000000"/>
          <w:sz w:val="28"/>
          <w:szCs w:val="28"/>
        </w:rPr>
        <w:t>криминогенной обстановке</w:t>
      </w:r>
      <w:proofErr w:type="gramEnd"/>
      <w:r w:rsidRPr="00DE4FDD">
        <w:rPr>
          <w:color w:val="000000"/>
          <w:sz w:val="28"/>
          <w:szCs w:val="28"/>
        </w:rPr>
        <w:t xml:space="preserve"> в городе, в области обеспечения безопасности и охраны общественного порядка, а также профилактики, как административных правонарушений, так и преступлений.</w:t>
      </w:r>
    </w:p>
    <w:p w:rsidR="001E2AAA" w:rsidRPr="00DE4FDD" w:rsidRDefault="001E2AAA" w:rsidP="00DE4FDD">
      <w:pPr>
        <w:ind w:firstLine="540"/>
        <w:jc w:val="both"/>
        <w:rPr>
          <w:sz w:val="26"/>
          <w:szCs w:val="26"/>
        </w:rPr>
      </w:pPr>
      <w:r w:rsidRPr="00DE4FDD">
        <w:rPr>
          <w:color w:val="000000"/>
          <w:sz w:val="28"/>
          <w:szCs w:val="28"/>
        </w:rPr>
        <w:t xml:space="preserve">Традиционно, весомую лепту </w:t>
      </w:r>
      <w:r w:rsidRPr="00DE4FDD">
        <w:rPr>
          <w:sz w:val="28"/>
          <w:szCs w:val="28"/>
        </w:rPr>
        <w:t>в охране общественного порядка продолжают вносить сотрудники ЧОП «Луком-А»,</w:t>
      </w:r>
      <w:r w:rsidRPr="00DE4FDD">
        <w:rPr>
          <w:color w:val="000000"/>
          <w:sz w:val="28"/>
          <w:szCs w:val="28"/>
        </w:rPr>
        <w:t xml:space="preserve"> Добровольная народная дружина и </w:t>
      </w:r>
      <w:proofErr w:type="spellStart"/>
      <w:r w:rsidRPr="00DE4FDD">
        <w:rPr>
          <w:color w:val="000000"/>
          <w:sz w:val="28"/>
          <w:szCs w:val="28"/>
        </w:rPr>
        <w:t>родительско</w:t>
      </w:r>
      <w:proofErr w:type="spellEnd"/>
      <w:r w:rsidRPr="00DE4FDD">
        <w:rPr>
          <w:color w:val="000000"/>
          <w:sz w:val="28"/>
          <w:szCs w:val="28"/>
        </w:rPr>
        <w:t>-педагогический патруль</w:t>
      </w:r>
      <w:r w:rsidRPr="00DE4FDD">
        <w:rPr>
          <w:sz w:val="28"/>
          <w:szCs w:val="28"/>
        </w:rPr>
        <w:t xml:space="preserve">. </w:t>
      </w:r>
    </w:p>
    <w:p w:rsidR="001E2AAA" w:rsidRPr="00DE4FDD" w:rsidRDefault="001E2AAA" w:rsidP="00DE4FDD">
      <w:pPr>
        <w:autoSpaceDE w:val="0"/>
        <w:autoSpaceDN w:val="0"/>
        <w:ind w:firstLine="700"/>
        <w:jc w:val="both"/>
        <w:rPr>
          <w:color w:val="000000"/>
          <w:sz w:val="28"/>
          <w:szCs w:val="28"/>
        </w:rPr>
      </w:pPr>
      <w:r w:rsidRPr="00DE4FDD">
        <w:rPr>
          <w:color w:val="000000"/>
          <w:sz w:val="28"/>
          <w:szCs w:val="28"/>
        </w:rPr>
        <w:t xml:space="preserve">В итоге своего выступления, исходя из вышеприведенного анализа можно констатировать, что в целом ситуация  на территории, обслуживаемой ОМВД России по ГО г.Покачи соответствует сложившейся ситуации в социально-экономической, демографической и политической сфере города Покачи и остается контролируемой. Раскрываемость повышена по всем линиям. В соответствии с критериями оценки, утвержденные </w:t>
      </w:r>
      <w:r w:rsidRPr="00DE4FDD">
        <w:rPr>
          <w:sz w:val="28"/>
          <w:szCs w:val="28"/>
        </w:rPr>
        <w:t xml:space="preserve">Приказом МВД РФ № 1040-2013 г. оперативно-служебная деятельность ОМВД России по ГО г.Покачи оценивается «положительно» (по рейтингу за 2014 года - 1 место в округе из 21-го территориального отдела МВД в ХМАО-Югре). </w:t>
      </w:r>
    </w:p>
    <w:p w:rsidR="001E2AAA" w:rsidRDefault="001E2AAA"/>
    <w:p w:rsidR="001E2AAA" w:rsidRDefault="001E2AAA"/>
    <w:p w:rsidR="001E2AAA" w:rsidRPr="00DE4FDD" w:rsidRDefault="001E2AAA" w:rsidP="00DE4FDD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1E2AAA" w:rsidRPr="00DE4FDD" w:rsidRDefault="001E2AAA" w:rsidP="00DE4FDD">
      <w:pPr>
        <w:jc w:val="center"/>
        <w:rPr>
          <w:b/>
          <w:bCs/>
          <w:sz w:val="28"/>
          <w:szCs w:val="28"/>
        </w:rPr>
      </w:pPr>
      <w:r w:rsidRPr="00DE4FDD">
        <w:rPr>
          <w:b/>
          <w:bCs/>
          <w:sz w:val="28"/>
          <w:szCs w:val="28"/>
        </w:rPr>
        <w:t xml:space="preserve">Информация </w:t>
      </w:r>
    </w:p>
    <w:p w:rsidR="001E2AAA" w:rsidRPr="00DE4FDD" w:rsidRDefault="001E2AAA" w:rsidP="00DE4FDD">
      <w:pPr>
        <w:jc w:val="center"/>
        <w:rPr>
          <w:b/>
          <w:bCs/>
          <w:sz w:val="28"/>
          <w:szCs w:val="28"/>
        </w:rPr>
      </w:pPr>
      <w:r w:rsidRPr="00DE4FDD">
        <w:rPr>
          <w:b/>
          <w:bCs/>
          <w:sz w:val="28"/>
          <w:szCs w:val="28"/>
        </w:rPr>
        <w:t xml:space="preserve">«О результатах работы администрации города и ОМВД России </w:t>
      </w:r>
      <w:proofErr w:type="gramStart"/>
      <w:r w:rsidRPr="00DE4FDD">
        <w:rPr>
          <w:b/>
          <w:bCs/>
          <w:sz w:val="28"/>
          <w:szCs w:val="28"/>
        </w:rPr>
        <w:t>по</w:t>
      </w:r>
      <w:proofErr w:type="gramEnd"/>
    </w:p>
    <w:p w:rsidR="001E2AAA" w:rsidRPr="00DE4FDD" w:rsidRDefault="001E2AAA" w:rsidP="00DE4FDD">
      <w:pPr>
        <w:jc w:val="center"/>
        <w:rPr>
          <w:b/>
          <w:bCs/>
          <w:sz w:val="28"/>
          <w:szCs w:val="28"/>
        </w:rPr>
      </w:pPr>
      <w:r w:rsidRPr="00DE4FDD">
        <w:rPr>
          <w:b/>
          <w:bCs/>
          <w:sz w:val="28"/>
          <w:szCs w:val="28"/>
        </w:rPr>
        <w:t xml:space="preserve">г. Покачи в рамках обеспечения общественной безопасности и охраны правопорядка на территории города Покачи за истекший период </w:t>
      </w:r>
    </w:p>
    <w:p w:rsidR="001E2AAA" w:rsidRPr="00DE4FDD" w:rsidRDefault="001E2AAA" w:rsidP="00DE4FDD">
      <w:pPr>
        <w:jc w:val="center"/>
        <w:rPr>
          <w:b/>
          <w:bCs/>
          <w:sz w:val="28"/>
          <w:szCs w:val="28"/>
        </w:rPr>
      </w:pPr>
    </w:p>
    <w:p w:rsidR="001E2AAA" w:rsidRPr="00DE4FDD" w:rsidRDefault="001E2AAA" w:rsidP="00DE4FDD">
      <w:pPr>
        <w:jc w:val="both"/>
        <w:rPr>
          <w:sz w:val="26"/>
          <w:szCs w:val="26"/>
        </w:rPr>
      </w:pPr>
      <w:r w:rsidRPr="00DE4FDD">
        <w:rPr>
          <w:sz w:val="26"/>
          <w:szCs w:val="26"/>
        </w:rPr>
        <w:t xml:space="preserve">           В отчетный период 2014 года </w:t>
      </w:r>
      <w:r w:rsidRPr="00DE4FDD">
        <w:rPr>
          <w:i/>
          <w:iCs/>
          <w:sz w:val="26"/>
          <w:szCs w:val="26"/>
        </w:rPr>
        <w:t>(по состоянию с 1 января по 31 декабря 2014 года)</w:t>
      </w:r>
      <w:r w:rsidRPr="00DE4FDD">
        <w:rPr>
          <w:sz w:val="26"/>
          <w:szCs w:val="26"/>
        </w:rPr>
        <w:t xml:space="preserve"> органами местного самоуправления велась работа в рамках </w:t>
      </w:r>
      <w:r w:rsidRPr="00DE4FDD">
        <w:rPr>
          <w:sz w:val="26"/>
          <w:szCs w:val="26"/>
        </w:rPr>
        <w:lastRenderedPageBreak/>
        <w:t xml:space="preserve">обеспечения общественной безопасности и охраны правопорядка на территории муниципального образования город Покачи по двум основным направлениям: </w:t>
      </w:r>
    </w:p>
    <w:p w:rsidR="001E2AAA" w:rsidRPr="00DE4FDD" w:rsidRDefault="001E2AAA" w:rsidP="00DE4FD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DE4FDD">
        <w:rPr>
          <w:sz w:val="26"/>
          <w:szCs w:val="26"/>
        </w:rPr>
        <w:t>Создание условий для деятельности добровольных формирований населения по охране общественного порядка (далее – ДНД).</w:t>
      </w:r>
    </w:p>
    <w:p w:rsidR="001E2AAA" w:rsidRPr="00DE4FDD" w:rsidRDefault="001E2AAA" w:rsidP="00DE4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FDD">
        <w:rPr>
          <w:sz w:val="26"/>
          <w:szCs w:val="26"/>
        </w:rPr>
        <w:t xml:space="preserve">  В целях реализации данного направления в отчетный период организована и ведется следующая работа:</w:t>
      </w:r>
    </w:p>
    <w:p w:rsidR="001E2AAA" w:rsidRPr="00DE4FDD" w:rsidRDefault="001E2AAA" w:rsidP="00DE4FDD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 w:rsidRPr="00DE4FDD">
        <w:rPr>
          <w:sz w:val="26"/>
          <w:szCs w:val="26"/>
        </w:rPr>
        <w:t>- осуществляется оплата расходов по содержанию помещения штаба ДНД.</w:t>
      </w:r>
      <w:r w:rsidRPr="00DE4FDD">
        <w:rPr>
          <w:i/>
          <w:iCs/>
          <w:sz w:val="26"/>
          <w:szCs w:val="26"/>
        </w:rPr>
        <w:t xml:space="preserve"> (Сумма выплат на отчетный период составила 12 481,39 руб.);</w:t>
      </w:r>
    </w:p>
    <w:p w:rsidR="001E2AAA" w:rsidRPr="00DE4FDD" w:rsidRDefault="001E2AAA" w:rsidP="00DE4FDD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 w:rsidRPr="00DE4FDD">
        <w:rPr>
          <w:sz w:val="26"/>
          <w:szCs w:val="26"/>
        </w:rPr>
        <w:t>- осуществляются выплаты материального стимулирования членам ДНД.</w:t>
      </w:r>
      <w:r w:rsidRPr="00DE4FDD">
        <w:rPr>
          <w:i/>
          <w:iCs/>
          <w:sz w:val="26"/>
          <w:szCs w:val="26"/>
        </w:rPr>
        <w:t xml:space="preserve"> (Сумма выплат на отчетный период составила 90 400,00 руб.).</w:t>
      </w:r>
    </w:p>
    <w:p w:rsidR="001E2AAA" w:rsidRPr="00DE4FDD" w:rsidRDefault="001E2AAA" w:rsidP="00DE4F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4FDD">
        <w:rPr>
          <w:sz w:val="26"/>
          <w:szCs w:val="26"/>
        </w:rPr>
        <w:t xml:space="preserve">Создание штаба ДНД и осуществление материального стимулирования членов ДНД дает возможность на более качественном уровне проводить работу в данном направлении. Так за отчетный период 2014 года участниками добровольной народной дружины было осуществлено 32 выхода совместно с сотрудниками ОМВД России по городу Покачи патрулирований, в ходе которых выявлено 38 административных правонарушений и проведено 84 профилактических бесед с жителями </w:t>
      </w:r>
      <w:proofErr w:type="gramStart"/>
      <w:r w:rsidRPr="00DE4FDD">
        <w:rPr>
          <w:sz w:val="26"/>
          <w:szCs w:val="26"/>
        </w:rPr>
        <w:t>города</w:t>
      </w:r>
      <w:proofErr w:type="gramEnd"/>
      <w:r w:rsidRPr="00DE4FDD">
        <w:rPr>
          <w:sz w:val="26"/>
          <w:szCs w:val="26"/>
        </w:rPr>
        <w:t xml:space="preserve"> в том числе и с несовершеннолетними. Для сравнения в 2013 году за весь год члены ДНД осуществили 20 выходов на охрану общественного порядка, в ходе которых было выявлено 7 административных правонарушений.  </w:t>
      </w:r>
    </w:p>
    <w:p w:rsidR="001E2AAA" w:rsidRPr="00DE4FDD" w:rsidRDefault="001E2AAA" w:rsidP="00DE4FDD">
      <w:pPr>
        <w:spacing w:after="200" w:line="100" w:lineRule="atLeast"/>
        <w:ind w:firstLine="567"/>
        <w:jc w:val="both"/>
        <w:rPr>
          <w:sz w:val="26"/>
          <w:szCs w:val="26"/>
        </w:rPr>
      </w:pPr>
      <w:r w:rsidRPr="00DE4FDD">
        <w:rPr>
          <w:sz w:val="26"/>
          <w:szCs w:val="26"/>
        </w:rPr>
        <w:t xml:space="preserve">Кроме того 5 членов ДНД прошли специализированные инструктажи по работе в качестве операторов городской системы видеонаблюдения и во время мероприятий, предусматривающих массовое пребывание граждан (майские, сентябрьские и новогодние праздничные мероприятия), осуществляют дежурство в указанном качестве. В 2013 году члены ДНД 15 раз заступали на дежурство в качестве операторов городской системы видеонаблюдения, а в 2014 году уже 67 раз.  </w:t>
      </w:r>
    </w:p>
    <w:p w:rsidR="001E2AAA" w:rsidRPr="00DE4FDD" w:rsidRDefault="001E2AAA" w:rsidP="00DE4FDD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00" w:line="276" w:lineRule="auto"/>
        <w:ind w:left="0" w:firstLine="900"/>
        <w:jc w:val="both"/>
        <w:rPr>
          <w:i/>
          <w:iCs/>
          <w:sz w:val="26"/>
          <w:szCs w:val="26"/>
        </w:rPr>
      </w:pPr>
      <w:r w:rsidRPr="00DE4FDD">
        <w:rPr>
          <w:sz w:val="26"/>
          <w:szCs w:val="26"/>
        </w:rPr>
        <w:t xml:space="preserve"> Создание и развитие аппаратно-программного комплекса «Безопасный город», а именно приобретение нового оборудования для городской системы </w:t>
      </w:r>
      <w:proofErr w:type="spellStart"/>
      <w:r w:rsidRPr="00DE4FDD">
        <w:rPr>
          <w:sz w:val="26"/>
          <w:szCs w:val="26"/>
        </w:rPr>
        <w:t>видеонабюдения</w:t>
      </w:r>
      <w:proofErr w:type="spellEnd"/>
      <w:r w:rsidRPr="00DE4FDD">
        <w:rPr>
          <w:sz w:val="26"/>
          <w:szCs w:val="26"/>
        </w:rPr>
        <w:t>, модернизация имеющейся городской системы видеонаблюдения, видеокамеры которой установлены в местах массового пребывания граждан</w:t>
      </w:r>
      <w:r w:rsidRPr="00DE4FDD">
        <w:rPr>
          <w:i/>
          <w:iCs/>
          <w:sz w:val="26"/>
          <w:szCs w:val="26"/>
        </w:rPr>
        <w:t>.</w:t>
      </w:r>
    </w:p>
    <w:p w:rsidR="001E2AAA" w:rsidRPr="00DE4FDD" w:rsidRDefault="001E2AAA" w:rsidP="00DE4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FDD">
        <w:rPr>
          <w:sz w:val="26"/>
          <w:szCs w:val="26"/>
        </w:rPr>
        <w:t>В целях реализации данного направления в отчетный период организована и ведется следующая работа:</w:t>
      </w:r>
    </w:p>
    <w:p w:rsidR="001E2AAA" w:rsidRPr="00DE4FDD" w:rsidRDefault="001E2AAA" w:rsidP="00DE4FDD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DE4FDD">
        <w:rPr>
          <w:sz w:val="26"/>
          <w:szCs w:val="26"/>
        </w:rPr>
        <w:t xml:space="preserve">- Приобретено и заменено оборудование городской системы видеонаблюдения на сумму 613 336,09. Работы по установке и замене оборудования проводились специалистами единой дежурной диспетчерской службы города Покачи в рамках повседневной деятельности. </w:t>
      </w:r>
    </w:p>
    <w:p w:rsidR="001E2AAA" w:rsidRPr="00DE4FDD" w:rsidRDefault="001E2AAA" w:rsidP="00DE4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FDD">
        <w:rPr>
          <w:sz w:val="26"/>
          <w:szCs w:val="26"/>
        </w:rPr>
        <w:t xml:space="preserve">- Проведены работы по техническому обслуживанию городской системы </w:t>
      </w:r>
      <w:proofErr w:type="spellStart"/>
      <w:r w:rsidRPr="00DE4FDD">
        <w:rPr>
          <w:sz w:val="26"/>
          <w:szCs w:val="26"/>
        </w:rPr>
        <w:t>видеонабюдения</w:t>
      </w:r>
      <w:proofErr w:type="spellEnd"/>
      <w:r w:rsidRPr="00DE4FDD">
        <w:rPr>
          <w:sz w:val="26"/>
          <w:szCs w:val="26"/>
        </w:rPr>
        <w:t xml:space="preserve"> (оплата электроэнергии) на сумму 42 977,69 руб.</w:t>
      </w:r>
    </w:p>
    <w:p w:rsidR="001E2AAA" w:rsidRPr="00DE4FDD" w:rsidRDefault="001E2AAA" w:rsidP="00DE4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E4FDD">
        <w:rPr>
          <w:sz w:val="26"/>
          <w:szCs w:val="26"/>
        </w:rPr>
        <w:t xml:space="preserve">Данные направления деятельности по обеспечению общественной безопасности и охраны правопорядка на территории муниципального образования город Покачи были определены приоритетными по результатам совместных заседаний антитеррористической комиссий муниципального образования город Покачи и оперативной группы города Покачи, а также на заседаниях городских комиссий по обеспечению безопасности дорожного </w:t>
      </w:r>
      <w:r w:rsidRPr="00DE4FDD">
        <w:rPr>
          <w:sz w:val="26"/>
          <w:szCs w:val="26"/>
        </w:rPr>
        <w:lastRenderedPageBreak/>
        <w:t>движения и профилактике правонарушений на территории муниципального образования город Покачи.</w:t>
      </w:r>
      <w:proofErr w:type="gramEnd"/>
    </w:p>
    <w:p w:rsidR="001E2AAA" w:rsidRPr="00DE4FDD" w:rsidRDefault="001E2AAA" w:rsidP="00DE4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FDD">
        <w:rPr>
          <w:sz w:val="26"/>
          <w:szCs w:val="26"/>
        </w:rPr>
        <w:t>Приоритетность и актуальность данных направлений подтверждается еще и тем, что в государственной программе Ханты-Мансийского автономного округа – Югры «Обеспечение прав и законных интересов населения Ханты-Мансийского автономного округа – Югры в отдельных сферах жизнедеятельности в 2014-2020 годах» предусмотрено софинансирование.</w:t>
      </w:r>
    </w:p>
    <w:p w:rsidR="001E2AAA" w:rsidRPr="00DE4FDD" w:rsidRDefault="001E2AAA" w:rsidP="00DE4FDD">
      <w:pPr>
        <w:jc w:val="both"/>
        <w:rPr>
          <w:sz w:val="26"/>
          <w:szCs w:val="26"/>
        </w:rPr>
      </w:pPr>
      <w:r w:rsidRPr="00DE4FDD">
        <w:rPr>
          <w:color w:val="FF0000"/>
          <w:sz w:val="26"/>
          <w:szCs w:val="26"/>
        </w:rPr>
        <w:tab/>
      </w:r>
      <w:r w:rsidRPr="00DE4FDD">
        <w:rPr>
          <w:sz w:val="26"/>
          <w:szCs w:val="26"/>
        </w:rPr>
        <w:t xml:space="preserve">В целом в 2014 году на реализацию мероприятий по данным направлениям предусмотрено следующее финансирование:  </w:t>
      </w:r>
    </w:p>
    <w:p w:rsidR="001E2AAA" w:rsidRPr="00DE4FDD" w:rsidRDefault="001E2AAA" w:rsidP="00DE4FD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DE4FDD">
        <w:rPr>
          <w:sz w:val="26"/>
          <w:szCs w:val="26"/>
        </w:rPr>
        <w:tab/>
        <w:t xml:space="preserve">- всего для реализации мероприятий муниципальной программы «Профилактика правонарушений на территории муниципального образования города Покачи на 2012 -2015 годы»  на 2014 год предусмотрено </w:t>
      </w:r>
      <w:r w:rsidRPr="00DE4FDD">
        <w:rPr>
          <w:sz w:val="26"/>
          <w:szCs w:val="26"/>
          <w:shd w:val="clear" w:color="auto" w:fill="FFFFFF"/>
        </w:rPr>
        <w:t>– 1 354 667,56 руб., из них:</w:t>
      </w:r>
    </w:p>
    <w:p w:rsidR="001E2AAA" w:rsidRPr="00DE4FDD" w:rsidRDefault="001E2AAA" w:rsidP="00DE4FDD">
      <w:pPr>
        <w:jc w:val="both"/>
        <w:rPr>
          <w:sz w:val="26"/>
          <w:szCs w:val="26"/>
          <w:shd w:val="clear" w:color="auto" w:fill="FFFFFF"/>
        </w:rPr>
      </w:pPr>
      <w:r w:rsidRPr="00DE4FDD">
        <w:rPr>
          <w:sz w:val="26"/>
          <w:szCs w:val="26"/>
          <w:shd w:val="clear" w:color="auto" w:fill="FFFFFF"/>
        </w:rPr>
        <w:t xml:space="preserve">           - местный бюджет – 838 926,27 руб.;</w:t>
      </w:r>
    </w:p>
    <w:p w:rsidR="001E2AAA" w:rsidRPr="00DE4FDD" w:rsidRDefault="001E2AAA" w:rsidP="00DE4FDD">
      <w:pPr>
        <w:ind w:firstLine="705"/>
        <w:jc w:val="both"/>
        <w:rPr>
          <w:sz w:val="26"/>
          <w:szCs w:val="26"/>
          <w:shd w:val="clear" w:color="auto" w:fill="FFFFFF"/>
        </w:rPr>
      </w:pPr>
      <w:r w:rsidRPr="00DE4FDD">
        <w:rPr>
          <w:sz w:val="26"/>
          <w:szCs w:val="26"/>
        </w:rPr>
        <w:t xml:space="preserve">- бюджет автономного округа </w:t>
      </w:r>
      <w:r w:rsidRPr="00DE4FDD">
        <w:rPr>
          <w:sz w:val="26"/>
          <w:szCs w:val="26"/>
          <w:shd w:val="clear" w:color="auto" w:fill="FFFFFF"/>
        </w:rPr>
        <w:t>– 515 741,29 руб.</w:t>
      </w:r>
    </w:p>
    <w:p w:rsidR="001E2AAA" w:rsidRPr="00DE4FDD" w:rsidRDefault="001E2AAA" w:rsidP="00DE4FDD">
      <w:pPr>
        <w:ind w:firstLine="705"/>
        <w:jc w:val="both"/>
        <w:rPr>
          <w:sz w:val="26"/>
          <w:szCs w:val="26"/>
          <w:shd w:val="clear" w:color="auto" w:fill="FFFFFF"/>
        </w:rPr>
      </w:pPr>
    </w:p>
    <w:p w:rsidR="001E2AAA" w:rsidRPr="00DE4FDD" w:rsidRDefault="001E2AAA" w:rsidP="00DE4FDD">
      <w:pPr>
        <w:ind w:firstLine="705"/>
        <w:jc w:val="center"/>
        <w:rPr>
          <w:b/>
          <w:bCs/>
          <w:sz w:val="26"/>
          <w:szCs w:val="26"/>
        </w:rPr>
      </w:pPr>
      <w:r w:rsidRPr="00DE4FDD">
        <w:rPr>
          <w:b/>
          <w:bCs/>
          <w:sz w:val="26"/>
          <w:szCs w:val="26"/>
        </w:rPr>
        <w:t>Сведения по финансовому обеспечению мероприятий по состоянию на отчетный период приведены в таблице</w:t>
      </w:r>
    </w:p>
    <w:p w:rsidR="001E2AAA" w:rsidRPr="00DE4FDD" w:rsidRDefault="001E2AAA" w:rsidP="00DE4FDD">
      <w:pPr>
        <w:spacing w:after="200"/>
        <w:ind w:firstLine="705"/>
        <w:jc w:val="both"/>
        <w:rPr>
          <w:sz w:val="26"/>
          <w:szCs w:val="26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4"/>
        <w:gridCol w:w="1701"/>
        <w:gridCol w:w="1701"/>
      </w:tblGrid>
      <w:tr w:rsidR="001E2AAA" w:rsidRPr="00DE4FDD" w:rsidTr="00156709">
        <w:tc>
          <w:tcPr>
            <w:tcW w:w="5884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gridSpan w:val="2"/>
          </w:tcPr>
          <w:p w:rsidR="001E2AAA" w:rsidRPr="00DE4FDD" w:rsidRDefault="001E2AAA" w:rsidP="00DE4FDD">
            <w:pPr>
              <w:spacing w:after="200" w:line="100" w:lineRule="atLeast"/>
              <w:jc w:val="center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Израсходовано на отчетный период</w:t>
            </w:r>
          </w:p>
        </w:tc>
      </w:tr>
      <w:tr w:rsidR="001E2AAA" w:rsidRPr="00DE4FDD" w:rsidTr="00156709">
        <w:tc>
          <w:tcPr>
            <w:tcW w:w="5884" w:type="dxa"/>
            <w:vMerge w:val="restart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Создание условий для деятельности добровольных формирований населения по охране общественного порядка, а именно обеспечение работы штаба добровольной народной дружины по охране общественного порядка</w:t>
            </w: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right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63 280,00</w:t>
            </w:r>
          </w:p>
        </w:tc>
      </w:tr>
      <w:tr w:rsidR="001E2AAA" w:rsidRPr="00DE4FDD" w:rsidTr="00156709">
        <w:tc>
          <w:tcPr>
            <w:tcW w:w="5884" w:type="dxa"/>
            <w:vMerge/>
            <w:vAlign w:val="center"/>
          </w:tcPr>
          <w:p w:rsidR="001E2AAA" w:rsidRPr="00DE4FDD" w:rsidRDefault="001E2AAA" w:rsidP="00DE4FD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Местный бюджет МО</w:t>
            </w: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right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39 601,39</w:t>
            </w:r>
          </w:p>
        </w:tc>
      </w:tr>
      <w:tr w:rsidR="001E2AAA" w:rsidRPr="00DE4FDD" w:rsidTr="00156709">
        <w:tc>
          <w:tcPr>
            <w:tcW w:w="5884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b/>
                <w:bCs/>
                <w:sz w:val="26"/>
                <w:szCs w:val="26"/>
              </w:rPr>
            </w:pPr>
            <w:r w:rsidRPr="00DE4FDD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right"/>
              <w:rPr>
                <w:b/>
                <w:bCs/>
                <w:sz w:val="26"/>
                <w:szCs w:val="26"/>
              </w:rPr>
            </w:pPr>
            <w:r w:rsidRPr="00DE4FDD">
              <w:rPr>
                <w:b/>
                <w:bCs/>
                <w:sz w:val="26"/>
                <w:szCs w:val="26"/>
              </w:rPr>
              <w:t>102 881,39</w:t>
            </w:r>
          </w:p>
        </w:tc>
      </w:tr>
      <w:tr w:rsidR="001E2AAA" w:rsidRPr="00DE4FDD" w:rsidTr="00156709">
        <w:tc>
          <w:tcPr>
            <w:tcW w:w="5884" w:type="dxa"/>
            <w:vMerge w:val="restart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 xml:space="preserve">Размещение в общественных местах города и местах массового пребывания граждан систем </w:t>
            </w:r>
            <w:proofErr w:type="gramStart"/>
            <w:r w:rsidRPr="00DE4FDD">
              <w:rPr>
                <w:sz w:val="26"/>
                <w:szCs w:val="26"/>
              </w:rPr>
              <w:t>видеонаблюдения</w:t>
            </w:r>
            <w:proofErr w:type="gramEnd"/>
            <w:r w:rsidRPr="00DE4FDD">
              <w:rPr>
                <w:sz w:val="26"/>
                <w:szCs w:val="26"/>
              </w:rPr>
              <w:t xml:space="preserve"> в том числе фото-видеофиксации нарушений правил дорожного движения и регистрации въезжающих и выезжающих в город транспортных средств  </w:t>
            </w: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right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363 341,29</w:t>
            </w:r>
          </w:p>
        </w:tc>
      </w:tr>
      <w:tr w:rsidR="001E2AAA" w:rsidRPr="00DE4FDD" w:rsidTr="00156709">
        <w:tc>
          <w:tcPr>
            <w:tcW w:w="5884" w:type="dxa"/>
            <w:vMerge/>
            <w:vAlign w:val="center"/>
          </w:tcPr>
          <w:p w:rsidR="001E2AAA" w:rsidRPr="00DE4FDD" w:rsidRDefault="001E2AAA" w:rsidP="00DE4FD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Местный бюджет МО</w:t>
            </w: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right"/>
              <w:rPr>
                <w:sz w:val="26"/>
                <w:szCs w:val="26"/>
              </w:rPr>
            </w:pPr>
            <w:r w:rsidRPr="00DE4FDD">
              <w:rPr>
                <w:sz w:val="26"/>
                <w:szCs w:val="26"/>
              </w:rPr>
              <w:t>292 972,49</w:t>
            </w:r>
          </w:p>
        </w:tc>
      </w:tr>
      <w:tr w:rsidR="001E2AAA" w:rsidRPr="00DE4FDD" w:rsidTr="00156709">
        <w:tc>
          <w:tcPr>
            <w:tcW w:w="5884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both"/>
              <w:rPr>
                <w:b/>
                <w:bCs/>
                <w:sz w:val="26"/>
                <w:szCs w:val="26"/>
              </w:rPr>
            </w:pPr>
            <w:r w:rsidRPr="00DE4FDD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1E2AAA" w:rsidRPr="00DE4FDD" w:rsidRDefault="001E2AAA" w:rsidP="00DE4FDD">
            <w:pPr>
              <w:spacing w:after="200" w:line="100" w:lineRule="atLeast"/>
              <w:jc w:val="right"/>
              <w:rPr>
                <w:b/>
                <w:bCs/>
                <w:sz w:val="26"/>
                <w:szCs w:val="26"/>
              </w:rPr>
            </w:pPr>
            <w:r w:rsidRPr="00DE4FDD">
              <w:rPr>
                <w:b/>
                <w:bCs/>
                <w:sz w:val="26"/>
                <w:szCs w:val="26"/>
              </w:rPr>
              <w:t>656 313,78</w:t>
            </w:r>
          </w:p>
        </w:tc>
      </w:tr>
    </w:tbl>
    <w:p w:rsidR="001E2AAA" w:rsidRDefault="001E2AAA"/>
    <w:sectPr w:rsidR="001E2AAA" w:rsidSect="00156709">
      <w:headerReference w:type="default" r:id="rId9"/>
      <w:footerReference w:type="default" r:id="rId10"/>
      <w:pgSz w:w="11906" w:h="16838"/>
      <w:pgMar w:top="567" w:right="1134" w:bottom="1134" w:left="1985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31" w:rsidRDefault="002C7C31" w:rsidP="00843270">
      <w:r>
        <w:separator/>
      </w:r>
    </w:p>
  </w:endnote>
  <w:endnote w:type="continuationSeparator" w:id="0">
    <w:p w:rsidR="002C7C31" w:rsidRDefault="002C7C31" w:rsidP="0084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09" w:rsidRDefault="0015670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E43D9">
      <w:rPr>
        <w:noProof/>
      </w:rPr>
      <w:t>2</w:t>
    </w:r>
    <w:r>
      <w:fldChar w:fldCharType="end"/>
    </w:r>
  </w:p>
  <w:p w:rsidR="00156709" w:rsidRDefault="00156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31" w:rsidRDefault="002C7C31" w:rsidP="00843270">
      <w:r>
        <w:separator/>
      </w:r>
    </w:p>
  </w:footnote>
  <w:footnote w:type="continuationSeparator" w:id="0">
    <w:p w:rsidR="002C7C31" w:rsidRDefault="002C7C31" w:rsidP="0084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A" w:rsidRPr="00843270" w:rsidRDefault="001E2AAA" w:rsidP="00843270">
    <w:pPr>
      <w:pStyle w:val="a7"/>
      <w:jc w:val="right"/>
      <w:rPr>
        <w:sz w:val="20"/>
        <w:szCs w:val="20"/>
      </w:rPr>
    </w:pPr>
    <w:r w:rsidRPr="00843270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5F90"/>
    <w:multiLevelType w:val="hybridMultilevel"/>
    <w:tmpl w:val="4E80E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E205D95"/>
    <w:multiLevelType w:val="hybridMultilevel"/>
    <w:tmpl w:val="1FE63074"/>
    <w:lvl w:ilvl="0" w:tplc="4000C34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70"/>
    <w:rsid w:val="000042C4"/>
    <w:rsid w:val="0002492E"/>
    <w:rsid w:val="00156709"/>
    <w:rsid w:val="001D6241"/>
    <w:rsid w:val="001E2AAA"/>
    <w:rsid w:val="002C7C31"/>
    <w:rsid w:val="00396565"/>
    <w:rsid w:val="003F26D7"/>
    <w:rsid w:val="00417AF9"/>
    <w:rsid w:val="004E6AC2"/>
    <w:rsid w:val="006E43D9"/>
    <w:rsid w:val="007658C4"/>
    <w:rsid w:val="00843270"/>
    <w:rsid w:val="00854ECE"/>
    <w:rsid w:val="00880119"/>
    <w:rsid w:val="009D1AFA"/>
    <w:rsid w:val="00A33095"/>
    <w:rsid w:val="00A40E99"/>
    <w:rsid w:val="00A61BEE"/>
    <w:rsid w:val="00A94F7B"/>
    <w:rsid w:val="00B52D5C"/>
    <w:rsid w:val="00B93284"/>
    <w:rsid w:val="00BB560C"/>
    <w:rsid w:val="00BD5179"/>
    <w:rsid w:val="00C501C6"/>
    <w:rsid w:val="00CF417D"/>
    <w:rsid w:val="00D876CE"/>
    <w:rsid w:val="00D92327"/>
    <w:rsid w:val="00DB2243"/>
    <w:rsid w:val="00DD579A"/>
    <w:rsid w:val="00DE4FDD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3270"/>
    <w:rPr>
      <w:rFonts w:ascii="Times New Roman" w:eastAsia="Times New Roman" w:hAnsi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843270"/>
    <w:rPr>
      <w:rFonts w:ascii="Times New Roman" w:hAnsi="Times New Roman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843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4327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43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32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32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3270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15670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3270"/>
    <w:rPr>
      <w:rFonts w:ascii="Times New Roman" w:eastAsia="Times New Roman" w:hAnsi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843270"/>
    <w:rPr>
      <w:rFonts w:ascii="Times New Roman" w:hAnsi="Times New Roman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843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4327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43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32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32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3270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15670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</Company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8</cp:revision>
  <dcterms:created xsi:type="dcterms:W3CDTF">2015-02-25T07:20:00Z</dcterms:created>
  <dcterms:modified xsi:type="dcterms:W3CDTF">2015-02-27T05:42:00Z</dcterms:modified>
</cp:coreProperties>
</file>