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768" w:rsidRDefault="001B5F6D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68" w:rsidRDefault="00384768">
      <w:pPr>
        <w:tabs>
          <w:tab w:val="left" w:pos="3210"/>
        </w:tabs>
        <w:rPr>
          <w:b/>
          <w:bCs/>
        </w:rPr>
      </w:pPr>
    </w:p>
    <w:p w:rsidR="00384768" w:rsidRDefault="00384768">
      <w:pPr>
        <w:keepNext/>
        <w:tabs>
          <w:tab w:val="left" w:pos="321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ДУМА ГОРОДА ПОКАЧИ</w:t>
      </w:r>
    </w:p>
    <w:p w:rsidR="00384768" w:rsidRDefault="00384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Ханты-Мансийский автономный округ - Югра</w:t>
      </w:r>
    </w:p>
    <w:p w:rsidR="00384768" w:rsidRDefault="00384768">
      <w:pPr>
        <w:keepNext/>
        <w:spacing w:before="240"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84768" w:rsidRDefault="00E41075">
      <w:pPr>
        <w:spacing w:before="240" w:after="6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30.04.2015</w:t>
      </w:r>
      <w:r w:rsidR="00384768">
        <w:rPr>
          <w:b/>
          <w:bCs/>
          <w:iCs/>
          <w:sz w:val="28"/>
          <w:szCs w:val="28"/>
        </w:rPr>
        <w:tab/>
      </w:r>
      <w:r w:rsidR="00384768">
        <w:rPr>
          <w:b/>
          <w:bCs/>
          <w:iCs/>
          <w:sz w:val="28"/>
          <w:szCs w:val="28"/>
        </w:rPr>
        <w:tab/>
      </w:r>
      <w:r w:rsidR="00384768">
        <w:rPr>
          <w:b/>
          <w:bCs/>
          <w:iCs/>
          <w:sz w:val="28"/>
          <w:szCs w:val="28"/>
        </w:rPr>
        <w:tab/>
        <w:t xml:space="preserve">            </w:t>
      </w:r>
      <w:r>
        <w:rPr>
          <w:b/>
          <w:bCs/>
          <w:iCs/>
          <w:sz w:val="28"/>
          <w:szCs w:val="28"/>
        </w:rPr>
        <w:t xml:space="preserve">                                                  № 34</w:t>
      </w:r>
    </w:p>
    <w:p w:rsidR="00384768" w:rsidRDefault="00384768">
      <w:pPr>
        <w:jc w:val="both"/>
      </w:pPr>
    </w:p>
    <w:p w:rsidR="00384768" w:rsidRDefault="003847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D1103">
        <w:rPr>
          <w:b/>
          <w:sz w:val="28"/>
          <w:szCs w:val="28"/>
        </w:rPr>
        <w:t xml:space="preserve">информации о работе </w:t>
      </w:r>
      <w:r>
        <w:rPr>
          <w:b/>
          <w:sz w:val="28"/>
          <w:szCs w:val="28"/>
        </w:rPr>
        <w:t xml:space="preserve">контрольно-счетной </w:t>
      </w:r>
    </w:p>
    <w:p w:rsidR="00384768" w:rsidRDefault="003847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города Покачи за </w:t>
      </w:r>
      <w:r w:rsidR="005D1103">
        <w:rPr>
          <w:b/>
          <w:sz w:val="28"/>
          <w:szCs w:val="28"/>
        </w:rPr>
        <w:t>4-й квартал 2014 года</w:t>
      </w:r>
    </w:p>
    <w:p w:rsidR="00384768" w:rsidRDefault="00384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768" w:rsidRDefault="00384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768" w:rsidRDefault="00384768" w:rsidP="00E17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D110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работе контрольно-счетной палаты города Покачи за </w:t>
      </w:r>
      <w:r w:rsidR="005D1103">
        <w:rPr>
          <w:sz w:val="28"/>
          <w:szCs w:val="28"/>
        </w:rPr>
        <w:t>4-й квартал 2014 года</w:t>
      </w:r>
      <w:r w:rsidR="007A1F6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1175A7">
        <w:rPr>
          <w:sz w:val="28"/>
          <w:szCs w:val="28"/>
        </w:rPr>
        <w:t>пунктом 2 статьи 17 решения Думы города Покачи от 27.03.2013 № 20 (в редакции от</w:t>
      </w:r>
      <w:r w:rsidR="005B58E0">
        <w:rPr>
          <w:sz w:val="28"/>
          <w:szCs w:val="28"/>
        </w:rPr>
        <w:t xml:space="preserve"> 26.02.2015</w:t>
      </w:r>
      <w:r w:rsidR="001175A7">
        <w:rPr>
          <w:sz w:val="28"/>
          <w:szCs w:val="28"/>
        </w:rPr>
        <w:t>) «О Положении о контрольно-счетной палате города Покачи»</w:t>
      </w:r>
      <w:r>
        <w:rPr>
          <w:sz w:val="28"/>
          <w:szCs w:val="28"/>
        </w:rPr>
        <w:t xml:space="preserve">, Дума города </w:t>
      </w: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РЕШИЛА:</w:t>
      </w:r>
    </w:p>
    <w:p w:rsidR="00384768" w:rsidRDefault="00384768" w:rsidP="008112C2">
      <w:pPr>
        <w:jc w:val="both"/>
        <w:rPr>
          <w:sz w:val="28"/>
          <w:szCs w:val="28"/>
        </w:rPr>
      </w:pPr>
    </w:p>
    <w:p w:rsidR="00384768" w:rsidRDefault="00384768" w:rsidP="00811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DCE">
        <w:rPr>
          <w:sz w:val="28"/>
          <w:szCs w:val="28"/>
        </w:rPr>
        <w:t>И</w:t>
      </w:r>
      <w:r w:rsidR="005D1103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о работе контрольно-счетной палаты города Покачи за </w:t>
      </w:r>
      <w:r w:rsidR="005D1103">
        <w:rPr>
          <w:sz w:val="28"/>
          <w:szCs w:val="28"/>
        </w:rPr>
        <w:t>4-й квартал 2014</w:t>
      </w:r>
      <w:r>
        <w:rPr>
          <w:sz w:val="28"/>
          <w:szCs w:val="28"/>
        </w:rPr>
        <w:t xml:space="preserve"> </w:t>
      </w:r>
      <w:r w:rsidRPr="0028391F">
        <w:rPr>
          <w:sz w:val="28"/>
          <w:szCs w:val="28"/>
        </w:rPr>
        <w:t>год</w:t>
      </w:r>
      <w:r w:rsidR="005D1103" w:rsidRPr="0028391F">
        <w:rPr>
          <w:sz w:val="28"/>
          <w:szCs w:val="28"/>
        </w:rPr>
        <w:t>а</w:t>
      </w:r>
      <w:r w:rsidR="00AA6DCE" w:rsidRPr="0028391F">
        <w:rPr>
          <w:sz w:val="28"/>
          <w:szCs w:val="28"/>
        </w:rPr>
        <w:t xml:space="preserve"> принять к сведению</w:t>
      </w:r>
      <w:r w:rsidR="00DF5E05" w:rsidRPr="0028391F">
        <w:rPr>
          <w:sz w:val="28"/>
          <w:szCs w:val="28"/>
        </w:rPr>
        <w:t xml:space="preserve"> </w:t>
      </w:r>
      <w:r w:rsidRPr="0028391F">
        <w:rPr>
          <w:sz w:val="28"/>
          <w:szCs w:val="28"/>
        </w:rPr>
        <w:t>(</w:t>
      </w:r>
      <w:r>
        <w:rPr>
          <w:sz w:val="28"/>
          <w:szCs w:val="28"/>
        </w:rPr>
        <w:t>приложение).</w:t>
      </w:r>
    </w:p>
    <w:p w:rsidR="00384768" w:rsidRDefault="00384768" w:rsidP="00811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</w:t>
      </w:r>
      <w:r w:rsidR="005D1103">
        <w:rPr>
          <w:sz w:val="28"/>
          <w:szCs w:val="28"/>
        </w:rPr>
        <w:t xml:space="preserve"> пунктом 5</w:t>
      </w:r>
      <w:r w:rsidR="001175A7">
        <w:rPr>
          <w:sz w:val="28"/>
          <w:szCs w:val="28"/>
        </w:rPr>
        <w:t xml:space="preserve"> статьи </w:t>
      </w:r>
      <w:r w:rsidR="005D1103">
        <w:rPr>
          <w:sz w:val="28"/>
          <w:szCs w:val="28"/>
        </w:rPr>
        <w:t>8</w:t>
      </w:r>
      <w:r w:rsidR="001175A7">
        <w:rPr>
          <w:sz w:val="28"/>
          <w:szCs w:val="28"/>
        </w:rPr>
        <w:t xml:space="preserve"> </w:t>
      </w:r>
      <w:r w:rsidR="005D1103">
        <w:rPr>
          <w:sz w:val="28"/>
          <w:szCs w:val="28"/>
        </w:rPr>
        <w:t>регламента контрольно-счетной палаты</w:t>
      </w:r>
      <w:r w:rsidR="00C4724F">
        <w:rPr>
          <w:sz w:val="28"/>
          <w:szCs w:val="28"/>
        </w:rPr>
        <w:t>, утвержденного приказом председателя контрольно-счетной палаты города Покачи от 04.12.2013 №35 (с изменениями от 0</w:t>
      </w:r>
      <w:r w:rsidR="005B58E0">
        <w:rPr>
          <w:sz w:val="28"/>
          <w:szCs w:val="28"/>
        </w:rPr>
        <w:t>5</w:t>
      </w:r>
      <w:r w:rsidR="00C4724F">
        <w:rPr>
          <w:sz w:val="28"/>
          <w:szCs w:val="28"/>
        </w:rPr>
        <w:t>.0</w:t>
      </w:r>
      <w:r w:rsidR="005B58E0">
        <w:rPr>
          <w:sz w:val="28"/>
          <w:szCs w:val="28"/>
        </w:rPr>
        <w:t>2</w:t>
      </w:r>
      <w:r w:rsidR="00C4724F">
        <w:rPr>
          <w:sz w:val="28"/>
          <w:szCs w:val="28"/>
        </w:rPr>
        <w:t>.2015)</w:t>
      </w:r>
      <w:r w:rsidR="005D110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Думы города Покачи.</w:t>
      </w:r>
    </w:p>
    <w:p w:rsidR="00732924" w:rsidRPr="00732924" w:rsidRDefault="00732924" w:rsidP="00811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768">
        <w:rPr>
          <w:sz w:val="28"/>
          <w:szCs w:val="28"/>
        </w:rPr>
        <w:t xml:space="preserve">3. </w:t>
      </w:r>
      <w:proofErr w:type="gramStart"/>
      <w:r w:rsidRPr="00732924">
        <w:rPr>
          <w:sz w:val="28"/>
          <w:szCs w:val="28"/>
        </w:rPr>
        <w:t>Контроль за</w:t>
      </w:r>
      <w:proofErr w:type="gramEnd"/>
      <w:r w:rsidRPr="00732924">
        <w:rPr>
          <w:sz w:val="28"/>
          <w:szCs w:val="28"/>
        </w:rPr>
        <w:t xml:space="preserve"> выполнением решения возложить на руководителя аппарата Думы города Л.В. Чурину.</w:t>
      </w:r>
    </w:p>
    <w:p w:rsidR="00384768" w:rsidRDefault="00384768">
      <w:pPr>
        <w:ind w:firstLine="708"/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B452DB" w:rsidRDefault="00B452D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384768" w:rsidRDefault="00B452D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Покачи                                                           Н.В. Борисова </w:t>
      </w:r>
      <w:r w:rsidR="00384768">
        <w:rPr>
          <w:b/>
          <w:sz w:val="28"/>
          <w:szCs w:val="28"/>
        </w:rPr>
        <w:tab/>
      </w:r>
      <w:r w:rsidR="00384768">
        <w:rPr>
          <w:b/>
          <w:sz w:val="28"/>
          <w:szCs w:val="28"/>
        </w:rPr>
        <w:tab/>
      </w:r>
      <w:r w:rsidR="00384768">
        <w:rPr>
          <w:b/>
          <w:sz w:val="28"/>
          <w:szCs w:val="28"/>
        </w:rPr>
        <w:tab/>
      </w: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  <w:rPr>
          <w:sz w:val="28"/>
          <w:szCs w:val="28"/>
        </w:rPr>
      </w:pPr>
    </w:p>
    <w:p w:rsidR="00384768" w:rsidRDefault="00384768">
      <w:pPr>
        <w:jc w:val="both"/>
      </w:pPr>
    </w:p>
    <w:p w:rsidR="00732924" w:rsidRDefault="00732924">
      <w:pPr>
        <w:jc w:val="both"/>
      </w:pPr>
    </w:p>
    <w:p w:rsidR="00384768" w:rsidRDefault="00384768">
      <w:pPr>
        <w:jc w:val="both"/>
      </w:pPr>
    </w:p>
    <w:p w:rsidR="00732924" w:rsidRDefault="00732924">
      <w:pPr>
        <w:jc w:val="both"/>
      </w:pPr>
    </w:p>
    <w:p w:rsidR="00384768" w:rsidRDefault="00384768">
      <w:pPr>
        <w:jc w:val="both"/>
      </w:pPr>
    </w:p>
    <w:p w:rsidR="001B3951" w:rsidRDefault="001B3951">
      <w:pPr>
        <w:jc w:val="both"/>
      </w:pPr>
    </w:p>
    <w:p w:rsidR="00384768" w:rsidRDefault="00384768">
      <w:pPr>
        <w:jc w:val="both"/>
      </w:pPr>
      <w:r>
        <w:tab/>
      </w:r>
    </w:p>
    <w:p w:rsidR="00384768" w:rsidRDefault="00384768">
      <w:pPr>
        <w:suppressAutoHyphens w:val="0"/>
        <w:autoSpaceDE w:val="0"/>
        <w:ind w:left="5097" w:firstLine="567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384768" w:rsidRDefault="00384768">
      <w:pPr>
        <w:suppressAutoHyphens w:val="0"/>
        <w:autoSpaceDE w:val="0"/>
        <w:ind w:left="567" w:firstLine="567"/>
        <w:jc w:val="right"/>
        <w:rPr>
          <w:rFonts w:eastAsia="Calibri"/>
        </w:rPr>
      </w:pPr>
      <w:r>
        <w:rPr>
          <w:rFonts w:eastAsia="Calibri"/>
        </w:rPr>
        <w:t>к решению Думы города Покачи</w:t>
      </w:r>
    </w:p>
    <w:p w:rsidR="00384768" w:rsidRDefault="008E3B0E" w:rsidP="008E3B0E">
      <w:pPr>
        <w:suppressAutoHyphens w:val="0"/>
        <w:autoSpaceDE w:val="0"/>
        <w:ind w:left="567" w:firstLine="567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eastAsia="Calibri"/>
        </w:rPr>
        <w:t>от 30.04.2015  № 34</w:t>
      </w:r>
    </w:p>
    <w:p w:rsidR="00384768" w:rsidRDefault="00384768">
      <w:pPr>
        <w:suppressAutoHyphens w:val="0"/>
        <w:jc w:val="center"/>
        <w:rPr>
          <w:b/>
          <w:bCs/>
        </w:rPr>
      </w:pPr>
    </w:p>
    <w:p w:rsidR="00E212F1" w:rsidRDefault="00E212F1">
      <w:pPr>
        <w:suppressAutoHyphens w:val="0"/>
        <w:jc w:val="center"/>
        <w:rPr>
          <w:b/>
          <w:bCs/>
        </w:rPr>
      </w:pPr>
    </w:p>
    <w:p w:rsidR="00384768" w:rsidRDefault="00384768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F6F20" w:rsidRDefault="00384768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контрольно-счетной палаты города Покачи</w:t>
      </w:r>
    </w:p>
    <w:p w:rsidR="00384768" w:rsidRDefault="00384768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</w:t>
      </w:r>
      <w:r w:rsidR="00AF6F20">
        <w:rPr>
          <w:b/>
          <w:bCs/>
          <w:sz w:val="28"/>
          <w:szCs w:val="28"/>
        </w:rPr>
        <w:t xml:space="preserve"> 4 квартал </w:t>
      </w:r>
      <w:r>
        <w:rPr>
          <w:b/>
          <w:bCs/>
          <w:sz w:val="28"/>
          <w:szCs w:val="28"/>
        </w:rPr>
        <w:t xml:space="preserve"> </w:t>
      </w:r>
      <w:r w:rsidRPr="0028391F">
        <w:rPr>
          <w:b/>
          <w:bCs/>
          <w:sz w:val="28"/>
          <w:szCs w:val="28"/>
        </w:rPr>
        <w:t>201</w:t>
      </w:r>
      <w:r w:rsidR="0007248A" w:rsidRPr="0028391F">
        <w:rPr>
          <w:b/>
          <w:bCs/>
          <w:sz w:val="28"/>
          <w:szCs w:val="28"/>
        </w:rPr>
        <w:t>4</w:t>
      </w:r>
      <w:r w:rsidRPr="0028391F">
        <w:rPr>
          <w:b/>
          <w:bCs/>
          <w:sz w:val="28"/>
          <w:szCs w:val="28"/>
        </w:rPr>
        <w:t xml:space="preserve"> год</w:t>
      </w:r>
      <w:r w:rsidR="0028391F" w:rsidRPr="0028391F">
        <w:rPr>
          <w:b/>
          <w:bCs/>
          <w:sz w:val="28"/>
          <w:szCs w:val="28"/>
        </w:rPr>
        <w:t>а</w:t>
      </w:r>
    </w:p>
    <w:p w:rsidR="00E212F1" w:rsidRDefault="00E212F1">
      <w:pPr>
        <w:suppressAutoHyphens w:val="0"/>
        <w:jc w:val="center"/>
        <w:rPr>
          <w:b/>
          <w:bCs/>
          <w:sz w:val="28"/>
          <w:szCs w:val="28"/>
        </w:rPr>
      </w:pPr>
    </w:p>
    <w:p w:rsidR="00384768" w:rsidRDefault="00384768" w:rsidP="00A33978">
      <w:pPr>
        <w:numPr>
          <w:ilvl w:val="0"/>
          <w:numId w:val="6"/>
        </w:numPr>
        <w:suppressAutoHyphens w:val="0"/>
        <w:spacing w:before="280" w:after="28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84768" w:rsidRPr="00E9519C" w:rsidRDefault="00384768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</w:t>
      </w:r>
      <w:r w:rsidR="00FE1AE1">
        <w:rPr>
          <w:sz w:val="28"/>
          <w:szCs w:val="28"/>
        </w:rPr>
        <w:t xml:space="preserve">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 </w:t>
      </w:r>
      <w:r>
        <w:rPr>
          <w:sz w:val="28"/>
          <w:szCs w:val="28"/>
        </w:rPr>
        <w:t xml:space="preserve">и подотчетна </w:t>
      </w:r>
      <w:r w:rsidR="00FE1AE1">
        <w:rPr>
          <w:sz w:val="28"/>
          <w:szCs w:val="28"/>
        </w:rPr>
        <w:t xml:space="preserve">Думе </w:t>
      </w:r>
      <w:r w:rsidR="00FE1AE1" w:rsidRPr="00E9519C">
        <w:rPr>
          <w:sz w:val="28"/>
          <w:szCs w:val="28"/>
        </w:rPr>
        <w:t>города Покачи</w:t>
      </w:r>
      <w:r w:rsidRPr="00E9519C">
        <w:rPr>
          <w:sz w:val="28"/>
          <w:szCs w:val="28"/>
        </w:rPr>
        <w:t>.</w:t>
      </w:r>
    </w:p>
    <w:p w:rsidR="00E9519C" w:rsidRPr="00E9519C" w:rsidRDefault="00384768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  <w:r w:rsidRPr="00E9519C">
        <w:rPr>
          <w:sz w:val="28"/>
          <w:szCs w:val="28"/>
        </w:rPr>
        <w:t>Настоящ</w:t>
      </w:r>
      <w:r w:rsidR="00790C7D">
        <w:rPr>
          <w:sz w:val="28"/>
          <w:szCs w:val="28"/>
        </w:rPr>
        <w:t>ая</w:t>
      </w:r>
      <w:r w:rsidRPr="00E9519C">
        <w:rPr>
          <w:sz w:val="28"/>
          <w:szCs w:val="28"/>
        </w:rPr>
        <w:t xml:space="preserve"> </w:t>
      </w:r>
      <w:r w:rsidR="00790C7D">
        <w:rPr>
          <w:sz w:val="28"/>
          <w:szCs w:val="28"/>
        </w:rPr>
        <w:t xml:space="preserve">информация </w:t>
      </w:r>
      <w:r w:rsidRPr="00E9519C">
        <w:rPr>
          <w:sz w:val="28"/>
          <w:szCs w:val="28"/>
        </w:rPr>
        <w:t xml:space="preserve"> подготовлен</w:t>
      </w:r>
      <w:r w:rsidR="00790C7D">
        <w:rPr>
          <w:sz w:val="28"/>
          <w:szCs w:val="28"/>
        </w:rPr>
        <w:t>а</w:t>
      </w:r>
      <w:r w:rsidRPr="00E9519C">
        <w:rPr>
          <w:sz w:val="28"/>
          <w:szCs w:val="28"/>
        </w:rPr>
        <w:t xml:space="preserve"> в соответствии с требовани</w:t>
      </w:r>
      <w:r w:rsidR="005D0867">
        <w:rPr>
          <w:sz w:val="28"/>
          <w:szCs w:val="28"/>
        </w:rPr>
        <w:t xml:space="preserve">ями  пункта 2 статьи 17 решения Думы города  Покачи от 27.03.2013 № 20 (в редакции от 20.12.2013) «О Положении о контрольно-счетной палате города Покачи», </w:t>
      </w:r>
      <w:r w:rsidRPr="00E9519C">
        <w:rPr>
          <w:sz w:val="28"/>
          <w:szCs w:val="28"/>
        </w:rPr>
        <w:t xml:space="preserve">пункта 3 статьи 8 регламента контрольно-счетной палаты, утвержденного </w:t>
      </w:r>
      <w:r w:rsidR="00E9519C" w:rsidRPr="00E9519C">
        <w:rPr>
          <w:sz w:val="28"/>
          <w:szCs w:val="28"/>
        </w:rPr>
        <w:t>приказом председателя контрольно-счетной палаты от 04.12.2013 №35.</w:t>
      </w:r>
    </w:p>
    <w:p w:rsidR="00384768" w:rsidRDefault="00384768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  <w:r w:rsidRPr="00E9519C">
        <w:rPr>
          <w:sz w:val="28"/>
          <w:szCs w:val="28"/>
        </w:rPr>
        <w:t>Деятельность контрольно-счетной палаты осуществлялась на основе принципов законности, объективности, независимо</w:t>
      </w:r>
      <w:r>
        <w:rPr>
          <w:sz w:val="28"/>
          <w:szCs w:val="28"/>
        </w:rPr>
        <w:t>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384768" w:rsidRDefault="00384768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усилия контрольно-счетной палаты в </w:t>
      </w:r>
      <w:r w:rsidR="008A0179">
        <w:rPr>
          <w:sz w:val="28"/>
          <w:szCs w:val="28"/>
        </w:rPr>
        <w:t>4-м квартале 2014 года</w:t>
      </w:r>
      <w:r>
        <w:rPr>
          <w:sz w:val="28"/>
          <w:szCs w:val="28"/>
        </w:rPr>
        <w:t xml:space="preserve"> были сосредоточены на вопросах </w:t>
      </w:r>
      <w:proofErr w:type="gramStart"/>
      <w:r>
        <w:rPr>
          <w:sz w:val="28"/>
          <w:szCs w:val="28"/>
        </w:rPr>
        <w:t>контроля</w:t>
      </w:r>
      <w:r w:rsidR="00732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использования средств бюджета города</w:t>
      </w:r>
      <w:proofErr w:type="gramEnd"/>
      <w:r>
        <w:rPr>
          <w:sz w:val="28"/>
          <w:szCs w:val="28"/>
        </w:rPr>
        <w:t xml:space="preserve"> Покачи, соблюдения бюджетного законодательства, эффективности использования муниципального имущества.</w:t>
      </w:r>
    </w:p>
    <w:p w:rsidR="00E212F1" w:rsidRDefault="00384768" w:rsidP="00732924">
      <w:pPr>
        <w:suppressAutoHyphens w:val="0"/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контрольно-счетной палаты строилась в соответствии с нормативно-правовыми актами Российской Федерации, Ханты-Мансийского автономного округа - Югры, местного самоуправления города Покачи, на основе план</w:t>
      </w:r>
      <w:r w:rsidR="008A0179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на 2-е полугоди</w:t>
      </w:r>
      <w:r w:rsidR="008A0179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3128DB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утвержденн</w:t>
      </w:r>
      <w:r w:rsidR="00790C7D">
        <w:rPr>
          <w:sz w:val="28"/>
          <w:szCs w:val="28"/>
        </w:rPr>
        <w:t xml:space="preserve">ого </w:t>
      </w:r>
      <w:r w:rsidR="00B23AB1">
        <w:rPr>
          <w:sz w:val="28"/>
          <w:szCs w:val="28"/>
        </w:rPr>
        <w:t>приказ</w:t>
      </w:r>
      <w:r w:rsidR="00790C7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председателя </w:t>
      </w:r>
      <w:r w:rsidR="00B23AB1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города Покачи</w:t>
      </w:r>
      <w:r w:rsidR="008A0179">
        <w:rPr>
          <w:sz w:val="28"/>
          <w:szCs w:val="28"/>
        </w:rPr>
        <w:t>.</w:t>
      </w:r>
    </w:p>
    <w:p w:rsidR="00790C7D" w:rsidRPr="00A25C69" w:rsidRDefault="00790C7D" w:rsidP="00790C7D">
      <w:pPr>
        <w:spacing w:line="320" w:lineRule="exact"/>
        <w:ind w:firstLine="708"/>
        <w:jc w:val="both"/>
        <w:rPr>
          <w:b/>
          <w:bCs/>
          <w:sz w:val="28"/>
          <w:szCs w:val="28"/>
        </w:rPr>
      </w:pPr>
      <w:r w:rsidRPr="00BD6847">
        <w:rPr>
          <w:sz w:val="28"/>
          <w:szCs w:val="28"/>
        </w:rPr>
        <w:t>Выполняя поставленные перед контрольно-счетной палатой задачи, в</w:t>
      </w:r>
      <w:r>
        <w:rPr>
          <w:sz w:val="28"/>
          <w:szCs w:val="28"/>
        </w:rPr>
        <w:t xml:space="preserve"> 4</w:t>
      </w:r>
      <w:r w:rsidRPr="00BD6847">
        <w:rPr>
          <w:sz w:val="28"/>
          <w:szCs w:val="28"/>
        </w:rPr>
        <w:t xml:space="preserve">-м квартале 2014 года сотрудниками </w:t>
      </w:r>
      <w:r w:rsidRPr="00BD6847">
        <w:rPr>
          <w:bCs/>
          <w:sz w:val="28"/>
          <w:szCs w:val="28"/>
        </w:rPr>
        <w:t xml:space="preserve">проведено </w:t>
      </w:r>
      <w:r>
        <w:rPr>
          <w:bCs/>
          <w:sz w:val="28"/>
          <w:szCs w:val="28"/>
        </w:rPr>
        <w:t>6</w:t>
      </w:r>
      <w:r w:rsidRPr="00BD6847">
        <w:rPr>
          <w:bCs/>
          <w:sz w:val="28"/>
          <w:szCs w:val="28"/>
        </w:rPr>
        <w:t xml:space="preserve"> контрольных</w:t>
      </w:r>
      <w:r>
        <w:rPr>
          <w:bCs/>
          <w:sz w:val="28"/>
          <w:szCs w:val="28"/>
        </w:rPr>
        <w:t xml:space="preserve"> </w:t>
      </w:r>
      <w:r w:rsidRPr="00A25C69">
        <w:rPr>
          <w:bCs/>
          <w:sz w:val="28"/>
          <w:szCs w:val="28"/>
        </w:rPr>
        <w:t>мероприятий.</w:t>
      </w:r>
    </w:p>
    <w:p w:rsidR="00790C7D" w:rsidRPr="00A25C69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25C69">
        <w:rPr>
          <w:rFonts w:ascii="Times New Roman" w:hAnsi="Times New Roman"/>
          <w:sz w:val="28"/>
          <w:szCs w:val="28"/>
        </w:rPr>
        <w:t xml:space="preserve">Проверками охвачено </w:t>
      </w:r>
      <w:r w:rsidR="00DD21BC">
        <w:rPr>
          <w:rFonts w:ascii="Times New Roman" w:hAnsi="Times New Roman"/>
          <w:sz w:val="28"/>
          <w:szCs w:val="28"/>
        </w:rPr>
        <w:t>6</w:t>
      </w:r>
      <w:r w:rsidRPr="00A25C69">
        <w:rPr>
          <w:rFonts w:ascii="Times New Roman" w:hAnsi="Times New Roman"/>
          <w:sz w:val="28"/>
          <w:szCs w:val="28"/>
        </w:rPr>
        <w:t xml:space="preserve"> учреждений.</w:t>
      </w:r>
    </w:p>
    <w:p w:rsidR="00790C7D" w:rsidRPr="00A25C69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25C69">
        <w:rPr>
          <w:rFonts w:ascii="Times New Roman" w:hAnsi="Times New Roman"/>
          <w:sz w:val="28"/>
          <w:szCs w:val="28"/>
        </w:rPr>
        <w:t xml:space="preserve">Проверено и проанализировано средств на сумму </w:t>
      </w:r>
      <w:r w:rsidR="00A216E5">
        <w:rPr>
          <w:rFonts w:ascii="Times New Roman" w:hAnsi="Times New Roman"/>
          <w:sz w:val="28"/>
          <w:szCs w:val="28"/>
        </w:rPr>
        <w:t>188</w:t>
      </w:r>
      <w:r w:rsidR="003E568D">
        <w:rPr>
          <w:rFonts w:ascii="Times New Roman" w:hAnsi="Times New Roman"/>
          <w:sz w:val="28"/>
          <w:szCs w:val="28"/>
        </w:rPr>
        <w:t> </w:t>
      </w:r>
      <w:r w:rsidR="00A216E5">
        <w:rPr>
          <w:rFonts w:ascii="Times New Roman" w:hAnsi="Times New Roman"/>
          <w:sz w:val="28"/>
          <w:szCs w:val="28"/>
        </w:rPr>
        <w:t>718</w:t>
      </w:r>
      <w:r w:rsidR="003E568D">
        <w:rPr>
          <w:rFonts w:ascii="Times New Roman" w:hAnsi="Times New Roman"/>
          <w:sz w:val="28"/>
          <w:szCs w:val="28"/>
        </w:rPr>
        <w:t xml:space="preserve"> </w:t>
      </w:r>
      <w:r w:rsidR="00A216E5">
        <w:rPr>
          <w:rFonts w:ascii="Times New Roman" w:hAnsi="Times New Roman"/>
          <w:sz w:val="28"/>
          <w:szCs w:val="28"/>
        </w:rPr>
        <w:t xml:space="preserve">645,57 </w:t>
      </w:r>
      <w:r w:rsidRPr="00A25C69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A25C69">
        <w:rPr>
          <w:rFonts w:ascii="Times New Roman" w:hAnsi="Times New Roman"/>
          <w:sz w:val="28"/>
          <w:szCs w:val="28"/>
        </w:rPr>
        <w:t xml:space="preserve">. </w:t>
      </w:r>
    </w:p>
    <w:p w:rsidR="00790C7D" w:rsidRPr="00A25C69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25C69">
        <w:rPr>
          <w:rFonts w:ascii="Times New Roman" w:hAnsi="Times New Roman"/>
          <w:sz w:val="28"/>
          <w:szCs w:val="28"/>
        </w:rPr>
        <w:t xml:space="preserve">Выявлено нарушений и недостатков на сумму </w:t>
      </w:r>
      <w:r w:rsidR="00BA7C42">
        <w:rPr>
          <w:rFonts w:ascii="Times New Roman" w:hAnsi="Times New Roman"/>
          <w:sz w:val="28"/>
          <w:szCs w:val="28"/>
        </w:rPr>
        <w:t>1 035 084,73</w:t>
      </w:r>
      <w:r w:rsidRPr="00A25C69">
        <w:rPr>
          <w:rFonts w:ascii="Times New Roman" w:hAnsi="Times New Roman"/>
          <w:sz w:val="28"/>
          <w:szCs w:val="28"/>
        </w:rPr>
        <w:t xml:space="preserve"> рубля, в том числе: </w:t>
      </w:r>
    </w:p>
    <w:p w:rsidR="00790C7D" w:rsidRPr="00284303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25C6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7C42">
        <w:rPr>
          <w:rFonts w:ascii="Times New Roman" w:hAnsi="Times New Roman"/>
          <w:sz w:val="28"/>
          <w:szCs w:val="28"/>
        </w:rPr>
        <w:t>неэффективное расходование бюджетных средств на сумму 81 240 рублей</w:t>
      </w:r>
      <w:r w:rsidR="00945172">
        <w:rPr>
          <w:rFonts w:ascii="Times New Roman" w:hAnsi="Times New Roman"/>
          <w:sz w:val="28"/>
          <w:szCs w:val="28"/>
        </w:rPr>
        <w:t xml:space="preserve">, выразившееся в отвлечении </w:t>
      </w:r>
      <w:r w:rsidR="0059292A">
        <w:rPr>
          <w:rFonts w:ascii="Times New Roman" w:hAnsi="Times New Roman"/>
          <w:sz w:val="28"/>
          <w:szCs w:val="28"/>
        </w:rPr>
        <w:t>на срок более 11 месяцев сре</w:t>
      </w:r>
      <w:proofErr w:type="gramStart"/>
      <w:r w:rsidR="0059292A">
        <w:rPr>
          <w:rFonts w:ascii="Times New Roman" w:hAnsi="Times New Roman"/>
          <w:sz w:val="28"/>
          <w:szCs w:val="28"/>
        </w:rPr>
        <w:t>дств пр</w:t>
      </w:r>
      <w:proofErr w:type="gramEnd"/>
      <w:r w:rsidR="0059292A">
        <w:rPr>
          <w:rFonts w:ascii="Times New Roman" w:hAnsi="Times New Roman"/>
          <w:sz w:val="28"/>
          <w:szCs w:val="28"/>
        </w:rPr>
        <w:t>и расчетах с поставщиками</w:t>
      </w:r>
      <w:r w:rsidRPr="00284303">
        <w:rPr>
          <w:rFonts w:ascii="Times New Roman" w:hAnsi="Times New Roman"/>
          <w:sz w:val="28"/>
          <w:szCs w:val="28"/>
        </w:rPr>
        <w:t>;</w:t>
      </w:r>
    </w:p>
    <w:p w:rsidR="00790C7D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84303">
        <w:rPr>
          <w:rFonts w:ascii="Times New Roman" w:hAnsi="Times New Roman"/>
          <w:sz w:val="28"/>
          <w:szCs w:val="28"/>
        </w:rPr>
        <w:t>- прочие нарушения и недостатки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42">
        <w:rPr>
          <w:rFonts w:ascii="Times New Roman" w:hAnsi="Times New Roman"/>
          <w:sz w:val="28"/>
          <w:szCs w:val="28"/>
        </w:rPr>
        <w:t>953 844,73</w:t>
      </w:r>
      <w:r w:rsidRPr="00284303">
        <w:rPr>
          <w:rFonts w:ascii="Times New Roman" w:hAnsi="Times New Roman"/>
          <w:sz w:val="28"/>
          <w:szCs w:val="28"/>
        </w:rPr>
        <w:t xml:space="preserve"> рубля, из них:</w:t>
      </w:r>
    </w:p>
    <w:p w:rsidR="00A05D0D" w:rsidRPr="00181C9C" w:rsidRDefault="00A05D0D" w:rsidP="00A05D0D">
      <w:pPr>
        <w:pStyle w:val="af"/>
        <w:ind w:left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 при расчетах с подотчетными лицами в сумме 105 814 рублей 68 копеек, из них:</w:t>
      </w:r>
    </w:p>
    <w:p w:rsidR="00A05D0D" w:rsidRPr="00181C9C" w:rsidRDefault="00A05D0D" w:rsidP="00A05D0D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3 183 рубля – оплата квитанции разных сборов;</w:t>
      </w:r>
    </w:p>
    <w:p w:rsidR="00A05D0D" w:rsidRPr="00181C9C" w:rsidRDefault="00A05D0D" w:rsidP="00A05D0D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89 450 рублей – оплата проезда к месту проведения отпуска и обратно по всем пунктам следования, без подтверждающей справки об отсутствии прямого маршрута, в то время когда прямой маршрут существовал;</w:t>
      </w:r>
    </w:p>
    <w:p w:rsidR="00A05D0D" w:rsidRPr="00181C9C" w:rsidRDefault="00A05D0D" w:rsidP="00A05D0D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12 672 рубля 48 копеек – при проезде к месту похорон (Новосибирск-Донецк) и обратно произведена оплата иных расходов иждивенца (Прага-Минск-Новосибирск);</w:t>
      </w:r>
    </w:p>
    <w:p w:rsidR="00A05D0D" w:rsidRPr="00181C9C" w:rsidRDefault="00A05D0D" w:rsidP="00A05D0D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509 рублей 20 копеек – счетная ошибка.    </w:t>
      </w:r>
    </w:p>
    <w:p w:rsidR="00A05D0D" w:rsidRPr="00181C9C" w:rsidRDefault="00A05D0D" w:rsidP="00A05D0D">
      <w:pPr>
        <w:pStyle w:val="af"/>
        <w:ind w:left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при расчетах по оплате труда в сумме 160 351 рубль 03 копейки, из них:</w:t>
      </w:r>
    </w:p>
    <w:p w:rsidR="00A05D0D" w:rsidRPr="00181C9C" w:rsidRDefault="00A05D0D" w:rsidP="00A05D0D">
      <w:pPr>
        <w:pStyle w:val="af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11 768 рублей 90 копеек – применение коэффициента специфики работы к должностному окладу </w:t>
      </w:r>
      <w:proofErr w:type="gramStart"/>
      <w:r w:rsidRPr="00181C9C">
        <w:rPr>
          <w:sz w:val="28"/>
          <w:szCs w:val="28"/>
        </w:rPr>
        <w:t>заведующего учреждения</w:t>
      </w:r>
      <w:proofErr w:type="gramEnd"/>
      <w:r w:rsidRPr="00181C9C">
        <w:rPr>
          <w:sz w:val="28"/>
          <w:szCs w:val="28"/>
        </w:rPr>
        <w:t xml:space="preserve"> комбинированного вида, как за работу в учреждении компенсирующего вида;</w:t>
      </w:r>
    </w:p>
    <w:p w:rsidR="00A05D0D" w:rsidRDefault="00A05D0D" w:rsidP="00A05D0D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148 582 рубля 13 копеек – выплаты из стимулирующей части ФОТ за стаж непрерывной работы руководящему составу учреждения, не предусмотренные Положением о порядке установления стимулирующих выплат.</w:t>
      </w:r>
    </w:p>
    <w:p w:rsidR="00A05D0D" w:rsidRPr="00284303" w:rsidRDefault="00A05D0D" w:rsidP="00732924">
      <w:pPr>
        <w:pStyle w:val="af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-при проверке законности проведения закупок нарушения на сумму 687 679 рублей.</w:t>
      </w:r>
    </w:p>
    <w:p w:rsidR="00790C7D" w:rsidRPr="00C36858" w:rsidRDefault="00790C7D" w:rsidP="0073292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5A00A2">
        <w:rPr>
          <w:rFonts w:ascii="Times New Roman" w:hAnsi="Times New Roman"/>
          <w:sz w:val="28"/>
          <w:szCs w:val="28"/>
        </w:rPr>
        <w:t xml:space="preserve">Направлено </w:t>
      </w:r>
      <w:r w:rsidR="00275A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0A2">
        <w:rPr>
          <w:rFonts w:ascii="Times New Roman" w:hAnsi="Times New Roman"/>
          <w:sz w:val="28"/>
          <w:szCs w:val="28"/>
        </w:rPr>
        <w:t>представлени</w:t>
      </w:r>
      <w:r w:rsidR="00275A40">
        <w:rPr>
          <w:rFonts w:ascii="Times New Roman" w:hAnsi="Times New Roman"/>
          <w:sz w:val="28"/>
          <w:szCs w:val="28"/>
        </w:rPr>
        <w:t>я</w:t>
      </w:r>
      <w:r w:rsidRPr="005A00A2">
        <w:rPr>
          <w:rFonts w:ascii="Times New Roman" w:hAnsi="Times New Roman"/>
          <w:sz w:val="28"/>
          <w:szCs w:val="28"/>
        </w:rPr>
        <w:t xml:space="preserve"> для устранения нарушений</w:t>
      </w:r>
      <w:r w:rsidR="00275A40">
        <w:rPr>
          <w:rFonts w:ascii="Times New Roman" w:hAnsi="Times New Roman"/>
          <w:sz w:val="28"/>
          <w:szCs w:val="28"/>
        </w:rPr>
        <w:t xml:space="preserve"> и привлечения к ответственности</w:t>
      </w:r>
      <w:r w:rsidRPr="005A00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результате исполнения данных представлений п</w:t>
      </w:r>
      <w:r w:rsidRPr="005A00A2">
        <w:rPr>
          <w:rFonts w:ascii="Times New Roman" w:hAnsi="Times New Roman"/>
          <w:sz w:val="28"/>
          <w:szCs w:val="28"/>
        </w:rPr>
        <w:t>ривлечено к дисциплинарной ответственности в виде замечани</w:t>
      </w:r>
      <w:r>
        <w:rPr>
          <w:rFonts w:ascii="Times New Roman" w:hAnsi="Times New Roman"/>
          <w:sz w:val="28"/>
          <w:szCs w:val="28"/>
        </w:rPr>
        <w:t>й</w:t>
      </w:r>
      <w:r w:rsidRPr="005A00A2">
        <w:rPr>
          <w:rFonts w:ascii="Times New Roman" w:hAnsi="Times New Roman"/>
          <w:sz w:val="28"/>
          <w:szCs w:val="28"/>
        </w:rPr>
        <w:t xml:space="preserve"> 3 человека</w:t>
      </w:r>
      <w:r w:rsidR="00502C0D">
        <w:rPr>
          <w:rFonts w:ascii="Times New Roman" w:hAnsi="Times New Roman"/>
          <w:sz w:val="28"/>
          <w:szCs w:val="28"/>
        </w:rPr>
        <w:t>.</w:t>
      </w:r>
    </w:p>
    <w:p w:rsidR="00790C7D" w:rsidRPr="00C36858" w:rsidRDefault="00790C7D" w:rsidP="0073292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36858">
        <w:rPr>
          <w:rFonts w:ascii="Times New Roman" w:hAnsi="Times New Roman"/>
          <w:sz w:val="28"/>
          <w:szCs w:val="28"/>
        </w:rPr>
        <w:t>Дано 141 экспертно-аналитическ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C36858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C36858">
        <w:rPr>
          <w:rFonts w:ascii="Times New Roman" w:hAnsi="Times New Roman"/>
          <w:sz w:val="28"/>
          <w:szCs w:val="28"/>
        </w:rPr>
        <w:t xml:space="preserve">, в том числе 129 на проекты постановлений администрации города Покачи и 12 </w:t>
      </w:r>
      <w:r w:rsidR="00732924">
        <w:rPr>
          <w:rFonts w:ascii="Times New Roman" w:hAnsi="Times New Roman"/>
          <w:sz w:val="28"/>
          <w:szCs w:val="28"/>
        </w:rPr>
        <w:t>на проекты решений Думы города.</w:t>
      </w:r>
    </w:p>
    <w:p w:rsidR="00790C7D" w:rsidRPr="00C36858" w:rsidRDefault="00790C7D" w:rsidP="0073292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36858">
        <w:rPr>
          <w:rFonts w:ascii="Times New Roman" w:hAnsi="Times New Roman"/>
          <w:sz w:val="28"/>
          <w:szCs w:val="28"/>
        </w:rPr>
        <w:t>Выявленные, но не устраненные предложения, указанные в представлениях, находятся на контроле счетной палаты.</w:t>
      </w:r>
    </w:p>
    <w:p w:rsidR="00790C7D" w:rsidRPr="00C36858" w:rsidRDefault="00790C7D" w:rsidP="00790C7D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36858">
        <w:rPr>
          <w:rFonts w:ascii="Times New Roman" w:hAnsi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D70DB9" w:rsidRDefault="00D70DB9" w:rsidP="00843530">
      <w:pPr>
        <w:suppressAutoHyphens w:val="0"/>
        <w:spacing w:after="200" w:line="320" w:lineRule="exact"/>
        <w:ind w:left="397"/>
        <w:rPr>
          <w:b/>
          <w:bCs/>
          <w:sz w:val="28"/>
          <w:szCs w:val="28"/>
        </w:rPr>
      </w:pPr>
    </w:p>
    <w:p w:rsidR="00384768" w:rsidRDefault="00384768" w:rsidP="00A33978">
      <w:pPr>
        <w:numPr>
          <w:ilvl w:val="0"/>
          <w:numId w:val="5"/>
        </w:numPr>
        <w:suppressAutoHyphens w:val="0"/>
        <w:spacing w:after="200" w:line="320" w:lineRule="exact"/>
        <w:ind w:left="0"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Контрольно-ревизионная деятельность</w:t>
      </w:r>
    </w:p>
    <w:p w:rsidR="005D1103" w:rsidRPr="00181C9C" w:rsidRDefault="005D1103" w:rsidP="005D1103">
      <w:pPr>
        <w:pStyle w:val="3"/>
        <w:numPr>
          <w:ilvl w:val="2"/>
          <w:numId w:val="0"/>
        </w:numPr>
        <w:tabs>
          <w:tab w:val="clear" w:pos="3210"/>
          <w:tab w:val="num" w:pos="720"/>
        </w:tabs>
        <w:ind w:firstLine="709"/>
        <w:jc w:val="both"/>
        <w:rPr>
          <w:b w:val="0"/>
          <w:sz w:val="28"/>
          <w:szCs w:val="28"/>
        </w:rPr>
      </w:pPr>
      <w:r w:rsidRPr="00181C9C">
        <w:rPr>
          <w:sz w:val="28"/>
          <w:szCs w:val="28"/>
        </w:rPr>
        <w:t>2.</w:t>
      </w:r>
      <w:r w:rsidR="00CB1653">
        <w:rPr>
          <w:sz w:val="28"/>
          <w:szCs w:val="28"/>
        </w:rPr>
        <w:t>1</w:t>
      </w:r>
      <w:r w:rsidRPr="00181C9C">
        <w:rPr>
          <w:sz w:val="28"/>
          <w:szCs w:val="28"/>
        </w:rPr>
        <w:t xml:space="preserve"> </w:t>
      </w:r>
      <w:r w:rsidRPr="00486DE9">
        <w:rPr>
          <w:sz w:val="28"/>
          <w:szCs w:val="28"/>
        </w:rPr>
        <w:t xml:space="preserve">Проверка выполнения муниципального задания за период 2012-2013 годов в муниципальном автономном дошкольном образовательном учреждении детский сад комбинированного вида </w:t>
      </w:r>
      <w:r w:rsidRPr="00486DE9">
        <w:rPr>
          <w:sz w:val="28"/>
          <w:szCs w:val="28"/>
        </w:rPr>
        <w:lastRenderedPageBreak/>
        <w:t>«Рябинушка»</w:t>
      </w:r>
      <w:r w:rsidRPr="00181C9C">
        <w:rPr>
          <w:b w:val="0"/>
          <w:sz w:val="28"/>
          <w:szCs w:val="28"/>
        </w:rPr>
        <w:t xml:space="preserve">, по результатам </w:t>
      </w:r>
      <w:proofErr w:type="gramStart"/>
      <w:r w:rsidRPr="00181C9C">
        <w:rPr>
          <w:b w:val="0"/>
          <w:sz w:val="28"/>
          <w:szCs w:val="28"/>
        </w:rPr>
        <w:t>которой</w:t>
      </w:r>
      <w:proofErr w:type="gramEnd"/>
      <w:r w:rsidRPr="00181C9C">
        <w:rPr>
          <w:b w:val="0"/>
          <w:sz w:val="28"/>
          <w:szCs w:val="28"/>
        </w:rPr>
        <w:t xml:space="preserve"> выявлены следующие нарушения и недостатки:</w:t>
      </w:r>
    </w:p>
    <w:p w:rsidR="005D1103" w:rsidRPr="00181C9C" w:rsidRDefault="005D1103" w:rsidP="005D1103">
      <w:pPr>
        <w:pStyle w:val="af4"/>
        <w:ind w:left="0" w:right="0" w:firstLine="709"/>
        <w:jc w:val="both"/>
        <w:rPr>
          <w:sz w:val="28"/>
        </w:rPr>
      </w:pPr>
    </w:p>
    <w:p w:rsidR="005D1103" w:rsidRPr="00181C9C" w:rsidRDefault="005D1103" w:rsidP="005D1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1. Допущено неправомерное использование бюджетных сре</w:t>
      </w:r>
      <w:proofErr w:type="gramStart"/>
      <w:r w:rsidRPr="00181C9C">
        <w:rPr>
          <w:sz w:val="28"/>
          <w:szCs w:val="28"/>
        </w:rPr>
        <w:t>дств в с</w:t>
      </w:r>
      <w:proofErr w:type="gramEnd"/>
      <w:r w:rsidRPr="00181C9C">
        <w:rPr>
          <w:sz w:val="28"/>
          <w:szCs w:val="28"/>
        </w:rPr>
        <w:t>умме 266 165 рублей 71 копейка, в том числе:</w:t>
      </w:r>
    </w:p>
    <w:p w:rsidR="005D1103" w:rsidRPr="00181C9C" w:rsidRDefault="005D1103" w:rsidP="005D1103">
      <w:pPr>
        <w:pStyle w:val="af"/>
        <w:ind w:left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 при расчетах с подотчетными лицами в сумме 105 814 рублей 68 копеек, из них: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3 183 рубля – оплата квитанции разных сборов;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89 450 рублей – оплата проезда к месту проведения отпуска и обратно по всем пунктам следования, без подтверждающей справки об отсутствии прямого маршрута, в то время когда прямой маршрут существовал;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>12 672 рубля 48 копеек – при проезде к месту похорон (Новосибирск-Донецк) и обратно произведена оплата иных расходов иждивенца (Прага-Минск-Новосибирск);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509 рублей 20 копеек – счетная ошибка.    </w:t>
      </w:r>
    </w:p>
    <w:p w:rsidR="005D1103" w:rsidRPr="00181C9C" w:rsidRDefault="005D1103" w:rsidP="005D1103">
      <w:pPr>
        <w:pStyle w:val="af"/>
        <w:ind w:left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при расчетах по оплате труда в сумме 160 351 рубль 03 копейки, из них: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11 768 рублей 90 копеек – применение коэффициента специфики работы к должностному окладу </w:t>
      </w:r>
      <w:proofErr w:type="gramStart"/>
      <w:r w:rsidRPr="00181C9C">
        <w:rPr>
          <w:sz w:val="28"/>
          <w:szCs w:val="28"/>
        </w:rPr>
        <w:t>заведующего учреждения</w:t>
      </w:r>
      <w:proofErr w:type="gramEnd"/>
      <w:r w:rsidRPr="00181C9C">
        <w:rPr>
          <w:sz w:val="28"/>
          <w:szCs w:val="28"/>
        </w:rPr>
        <w:t xml:space="preserve"> комбинированного вида, как за работу в учреждении компенсирующего вида;</w:t>
      </w:r>
    </w:p>
    <w:p w:rsidR="005D1103" w:rsidRPr="00181C9C" w:rsidRDefault="005D1103" w:rsidP="005D1103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148 582 рубля 13 копеек – выплаты из стимулирующей части ФОТ за стаж непрерывной работы руководящему составу учреждения, не предусмотренные Положением о порядке установления стимулирующих выплат.</w:t>
      </w:r>
    </w:p>
    <w:p w:rsidR="005D1103" w:rsidRPr="00181C9C" w:rsidRDefault="005D1103" w:rsidP="005D1103">
      <w:pPr>
        <w:pStyle w:val="af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 </w:t>
      </w:r>
    </w:p>
    <w:p w:rsidR="005D1103" w:rsidRPr="00181C9C" w:rsidRDefault="005D1103" w:rsidP="0073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9C">
        <w:rPr>
          <w:rFonts w:eastAsia="Arial Unicode MS"/>
          <w:kern w:val="1"/>
          <w:sz w:val="28"/>
          <w:szCs w:val="28"/>
        </w:rPr>
        <w:t>2.</w:t>
      </w:r>
      <w:r w:rsidRPr="00181C9C">
        <w:rPr>
          <w:sz w:val="28"/>
          <w:szCs w:val="28"/>
        </w:rPr>
        <w:t xml:space="preserve"> Нарушение статьи 34 Бюджетного кодекса Российской Федерации, выразившееся в неэффективном использовании бюджетных сре</w:t>
      </w:r>
      <w:proofErr w:type="gramStart"/>
      <w:r w:rsidRPr="00181C9C">
        <w:rPr>
          <w:sz w:val="28"/>
          <w:szCs w:val="28"/>
        </w:rPr>
        <w:t>дств в с</w:t>
      </w:r>
      <w:proofErr w:type="gramEnd"/>
      <w:r w:rsidRPr="00181C9C">
        <w:rPr>
          <w:sz w:val="28"/>
          <w:szCs w:val="28"/>
        </w:rPr>
        <w:t>умме 81 240 рублей, допущенном в результате безрезультат</w:t>
      </w:r>
      <w:r>
        <w:rPr>
          <w:sz w:val="28"/>
          <w:szCs w:val="28"/>
        </w:rPr>
        <w:t>ивного</w:t>
      </w:r>
      <w:r w:rsidRPr="00181C9C">
        <w:rPr>
          <w:sz w:val="28"/>
          <w:szCs w:val="28"/>
        </w:rPr>
        <w:t xml:space="preserve"> отвлечения бюджетных средств при расчетах с поставщиками и подрядчиками сроком </w:t>
      </w:r>
      <w:r w:rsidR="00732924">
        <w:rPr>
          <w:sz w:val="28"/>
          <w:szCs w:val="28"/>
        </w:rPr>
        <w:t>от трех до одиннадцати месяцев.</w:t>
      </w:r>
    </w:p>
    <w:p w:rsidR="005D1103" w:rsidRPr="00181C9C" w:rsidRDefault="005D1103" w:rsidP="005D1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 xml:space="preserve">3. </w:t>
      </w:r>
      <w:proofErr w:type="gramStart"/>
      <w:r w:rsidRPr="00181C9C">
        <w:rPr>
          <w:sz w:val="28"/>
          <w:szCs w:val="28"/>
        </w:rPr>
        <w:t>Нарушены требования приказа Министерства финансов Российской Федерации от 15 декабря 2010 года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именно:</w:t>
      </w:r>
      <w:proofErr w:type="gramEnd"/>
    </w:p>
    <w:p w:rsidR="005D1103" w:rsidRPr="00181C9C" w:rsidRDefault="005D1103" w:rsidP="005D1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отсутствует аналитический учет по задолженности дебиторов перед учреждением;</w:t>
      </w:r>
    </w:p>
    <w:p w:rsidR="005D1103" w:rsidRDefault="005D1103" w:rsidP="005D1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9C">
        <w:rPr>
          <w:sz w:val="28"/>
          <w:szCs w:val="28"/>
        </w:rPr>
        <w:t>- допускаются ошибки при перенесении остатков из одного отчетного периода на начало другого отчетного периода.</w:t>
      </w:r>
    </w:p>
    <w:p w:rsidR="005D1103" w:rsidRPr="00181C9C" w:rsidRDefault="005D1103" w:rsidP="005D1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103" w:rsidRDefault="005D1103" w:rsidP="005D1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принятия мер по устранению выявленных нарушений в учреждение направлено представление.</w:t>
      </w:r>
    </w:p>
    <w:p w:rsidR="005D1103" w:rsidRPr="00E00003" w:rsidRDefault="005D1103" w:rsidP="005D1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последующего контроля установлено, что в бюджет возвращены 11768 рублей 90 копеек в феврале 2015 года. Виновные  не наказаны. Представление остается на контроле. </w:t>
      </w:r>
    </w:p>
    <w:p w:rsidR="005D1103" w:rsidRPr="00E00003" w:rsidRDefault="005D1103" w:rsidP="005D1103">
      <w:pPr>
        <w:ind w:firstLine="851"/>
        <w:jc w:val="both"/>
        <w:rPr>
          <w:b/>
          <w:sz w:val="28"/>
          <w:szCs w:val="28"/>
        </w:rPr>
      </w:pPr>
      <w:r w:rsidRPr="00E00003">
        <w:rPr>
          <w:sz w:val="28"/>
          <w:szCs w:val="28"/>
        </w:rPr>
        <w:t xml:space="preserve"> </w:t>
      </w:r>
    </w:p>
    <w:p w:rsidR="005D1103" w:rsidRDefault="005D1103" w:rsidP="005D1103">
      <w:pPr>
        <w:ind w:right="-30" w:firstLine="709"/>
        <w:jc w:val="both"/>
        <w:rPr>
          <w:b/>
          <w:sz w:val="28"/>
          <w:szCs w:val="28"/>
        </w:rPr>
      </w:pPr>
      <w:r w:rsidRPr="00E00003">
        <w:rPr>
          <w:b/>
          <w:sz w:val="28"/>
          <w:szCs w:val="28"/>
        </w:rPr>
        <w:t>2.2 Плановая проверка в рамках соблюдения требований законодательства о размещении заказов и соблюдения законодательства о контрактной системе в сфере закупок МБУ «Комбинат питания» за период с 01.07.2013 года по 30.06.2014 года.</w:t>
      </w:r>
    </w:p>
    <w:p w:rsidR="005D1103" w:rsidRPr="00E00003" w:rsidRDefault="005D1103" w:rsidP="005D1103">
      <w:pPr>
        <w:ind w:right="-30" w:firstLine="709"/>
        <w:jc w:val="both"/>
        <w:rPr>
          <w:b/>
          <w:sz w:val="28"/>
          <w:szCs w:val="28"/>
        </w:rPr>
      </w:pPr>
    </w:p>
    <w:p w:rsidR="005D1103" w:rsidRDefault="005D1103" w:rsidP="005D1103">
      <w:pPr>
        <w:ind w:firstLine="851"/>
        <w:jc w:val="both"/>
        <w:rPr>
          <w:rFonts w:eastAsia="Arial"/>
          <w:bCs/>
          <w:sz w:val="28"/>
          <w:szCs w:val="28"/>
        </w:rPr>
      </w:pPr>
      <w:r w:rsidRPr="00E00003">
        <w:rPr>
          <w:rFonts w:eastAsia="Arial"/>
          <w:bCs/>
          <w:sz w:val="28"/>
          <w:szCs w:val="28"/>
        </w:rPr>
        <w:t>В результате проверки выявлено:</w:t>
      </w:r>
    </w:p>
    <w:p w:rsidR="005D1103" w:rsidRPr="00E00003" w:rsidRDefault="005D1103" w:rsidP="005D1103">
      <w:pPr>
        <w:ind w:firstLine="851"/>
        <w:jc w:val="both"/>
        <w:rPr>
          <w:rFonts w:eastAsia="Arial"/>
          <w:bCs/>
          <w:sz w:val="28"/>
          <w:szCs w:val="28"/>
        </w:rPr>
      </w:pPr>
    </w:p>
    <w:p w:rsidR="005D11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0003">
        <w:rPr>
          <w:sz w:val="28"/>
          <w:szCs w:val="28"/>
        </w:rPr>
        <w:t>В нарушение требования пункта 3 статьи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нужд», МБУ «Комбинат питания»</w:t>
      </w:r>
      <w:r>
        <w:rPr>
          <w:sz w:val="28"/>
          <w:szCs w:val="28"/>
        </w:rPr>
        <w:t xml:space="preserve"> </w:t>
      </w:r>
      <w:r w:rsidRPr="004C0B8E">
        <w:rPr>
          <w:rFonts w:eastAsia="Calibri"/>
          <w:sz w:val="28"/>
          <w:szCs w:val="28"/>
          <w:lang w:eastAsia="en-US"/>
        </w:rPr>
        <w:t xml:space="preserve">не </w:t>
      </w:r>
      <w:r w:rsidRPr="004C0B8E">
        <w:rPr>
          <w:sz w:val="28"/>
          <w:szCs w:val="28"/>
        </w:rPr>
        <w:t xml:space="preserve">предоставлены </w:t>
      </w:r>
      <w:r w:rsidRPr="00E00003">
        <w:rPr>
          <w:sz w:val="28"/>
          <w:szCs w:val="28"/>
        </w:rPr>
        <w:t>через официальный сайт государственных закупок в федеральный уполномоченный орган сведения об исполнении 6 контрактов.</w:t>
      </w:r>
    </w:p>
    <w:p w:rsidR="005D1103" w:rsidRDefault="005D1103" w:rsidP="005D1103">
      <w:pPr>
        <w:pStyle w:val="a9"/>
        <w:spacing w:after="0"/>
        <w:ind w:right="-30"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2. </w:t>
      </w:r>
      <w:r w:rsidRPr="00E00003">
        <w:rPr>
          <w:rFonts w:eastAsia="Calibri"/>
          <w:sz w:val="28"/>
          <w:szCs w:val="28"/>
          <w:lang w:eastAsia="en-US"/>
        </w:rPr>
        <w:t>В нарушение требования пункта 4 статьи 93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00003">
        <w:rPr>
          <w:sz w:val="28"/>
          <w:szCs w:val="28"/>
          <w:shd w:val="clear" w:color="auto" w:fill="FFFFFF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E00003">
        <w:rPr>
          <w:rFonts w:eastAsia="Calibri"/>
          <w:sz w:val="28"/>
          <w:szCs w:val="28"/>
          <w:lang w:eastAsia="en-US"/>
        </w:rPr>
        <w:t xml:space="preserve">, </w:t>
      </w:r>
      <w:r w:rsidRPr="00E00003">
        <w:rPr>
          <w:sz w:val="28"/>
          <w:szCs w:val="28"/>
        </w:rPr>
        <w:t>МБУ «Комбинат питания»</w:t>
      </w:r>
      <w:r>
        <w:rPr>
          <w:sz w:val="28"/>
          <w:szCs w:val="28"/>
          <w:lang w:val="ru-RU"/>
        </w:rPr>
        <w:t xml:space="preserve"> </w:t>
      </w:r>
      <w:r w:rsidRPr="00E00003">
        <w:rPr>
          <w:sz w:val="28"/>
          <w:szCs w:val="28"/>
        </w:rPr>
        <w:t>произвело 3 закупки товаров у единственного поставщика (исполнителя) на сумму,</w:t>
      </w:r>
      <w:r>
        <w:rPr>
          <w:sz w:val="28"/>
          <w:szCs w:val="28"/>
          <w:lang w:val="ru-RU"/>
        </w:rPr>
        <w:t xml:space="preserve"> </w:t>
      </w:r>
      <w:r w:rsidRPr="00E00003">
        <w:rPr>
          <w:sz w:val="28"/>
          <w:szCs w:val="28"/>
        </w:rPr>
        <w:t>превышающую 100 тысяч рублей каждая.</w:t>
      </w:r>
    </w:p>
    <w:p w:rsidR="005D1103" w:rsidRPr="00E00003" w:rsidRDefault="005D1103" w:rsidP="005D1103">
      <w:pPr>
        <w:pStyle w:val="a9"/>
        <w:spacing w:after="0"/>
        <w:ind w:right="-30" w:firstLine="709"/>
        <w:jc w:val="both"/>
        <w:rPr>
          <w:sz w:val="28"/>
          <w:szCs w:val="28"/>
        </w:rPr>
      </w:pPr>
      <w:r w:rsidRPr="00E00003">
        <w:rPr>
          <w:bCs/>
          <w:sz w:val="28"/>
          <w:szCs w:val="28"/>
        </w:rPr>
        <w:t xml:space="preserve">Для принятия мер по устранению </w:t>
      </w:r>
      <w:r w:rsidRPr="00E00003">
        <w:rPr>
          <w:sz w:val="28"/>
          <w:szCs w:val="28"/>
        </w:rPr>
        <w:t>выявленных нарушений направлено предписание в МБУ «Комбинат питани</w:t>
      </w:r>
      <w:r w:rsidR="00C06C9D">
        <w:rPr>
          <w:sz w:val="28"/>
          <w:szCs w:val="28"/>
          <w:lang w:val="ru-RU"/>
        </w:rPr>
        <w:t>я</w:t>
      </w:r>
      <w:r w:rsidRPr="00E00003">
        <w:rPr>
          <w:sz w:val="28"/>
          <w:szCs w:val="28"/>
        </w:rPr>
        <w:t>».</w:t>
      </w:r>
    </w:p>
    <w:p w:rsidR="005D1103" w:rsidRPr="00E00003" w:rsidRDefault="005D1103" w:rsidP="005D1103">
      <w:pPr>
        <w:pStyle w:val="a9"/>
        <w:spacing w:after="0"/>
        <w:ind w:right="-30"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5D1103" w:rsidRPr="00E00003" w:rsidRDefault="005D1103" w:rsidP="005D1103">
      <w:pPr>
        <w:pStyle w:val="af"/>
        <w:ind w:left="0" w:right="-28" w:firstLine="709"/>
        <w:jc w:val="both"/>
        <w:rPr>
          <w:b/>
          <w:sz w:val="28"/>
          <w:szCs w:val="28"/>
        </w:rPr>
      </w:pPr>
      <w:r w:rsidRPr="00E00003">
        <w:rPr>
          <w:sz w:val="28"/>
          <w:szCs w:val="28"/>
        </w:rPr>
        <w:t xml:space="preserve">Также для принятия мер по устранению выявленных нарушений направлено представление в МБУ «Комбинат питания». </w:t>
      </w:r>
    </w:p>
    <w:p w:rsidR="005D1103" w:rsidRPr="00E00003" w:rsidRDefault="005D1103" w:rsidP="005D1103">
      <w:pPr>
        <w:pStyle w:val="af"/>
        <w:ind w:left="0" w:right="-30"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 xml:space="preserve">Виновные в нарушении лица не привлечены к ответственности в связи с </w:t>
      </w:r>
      <w:r w:rsidR="003E568D">
        <w:rPr>
          <w:sz w:val="28"/>
          <w:szCs w:val="28"/>
        </w:rPr>
        <w:t>тем, что сотрудник находится в отпуске по уходу за ребенком.</w:t>
      </w:r>
    </w:p>
    <w:p w:rsidR="005D1103" w:rsidRDefault="005D1103" w:rsidP="005D1103">
      <w:pPr>
        <w:ind w:right="-30" w:firstLine="709"/>
        <w:jc w:val="both"/>
        <w:rPr>
          <w:b/>
          <w:sz w:val="28"/>
          <w:szCs w:val="28"/>
        </w:rPr>
      </w:pPr>
      <w:r w:rsidRPr="00F23332">
        <w:rPr>
          <w:b/>
          <w:sz w:val="28"/>
          <w:szCs w:val="28"/>
        </w:rPr>
        <w:t>2.</w:t>
      </w:r>
      <w:r w:rsidR="00CB1653">
        <w:rPr>
          <w:b/>
          <w:sz w:val="28"/>
          <w:szCs w:val="28"/>
        </w:rPr>
        <w:t>3</w:t>
      </w:r>
      <w:r w:rsidRPr="00E00003">
        <w:rPr>
          <w:sz w:val="28"/>
          <w:szCs w:val="28"/>
        </w:rPr>
        <w:t xml:space="preserve"> </w:t>
      </w:r>
      <w:r w:rsidRPr="00F23332">
        <w:rPr>
          <w:b/>
          <w:sz w:val="28"/>
          <w:szCs w:val="28"/>
        </w:rPr>
        <w:t>Плановая проверка в рамках соблюдения требований законодательства о размещении заказов и соблюдения законодательства о контрактной системе в сфере закупок в Думе города Покачи за период с 01.07.2013 года по 30.06.2014 года.</w:t>
      </w:r>
    </w:p>
    <w:p w:rsidR="005D1103" w:rsidRDefault="005D1103" w:rsidP="005D1103">
      <w:pPr>
        <w:ind w:firstLine="709"/>
        <w:jc w:val="both"/>
        <w:rPr>
          <w:sz w:val="28"/>
          <w:szCs w:val="28"/>
        </w:rPr>
      </w:pPr>
      <w:r w:rsidRPr="00E00003">
        <w:rPr>
          <w:rFonts w:eastAsia="Arial"/>
          <w:bCs/>
          <w:sz w:val="28"/>
          <w:szCs w:val="28"/>
        </w:rPr>
        <w:t xml:space="preserve">Нарушений со стороны учреждения при размещении заказов </w:t>
      </w:r>
      <w:r w:rsidRPr="00E00003">
        <w:rPr>
          <w:sz w:val="28"/>
          <w:szCs w:val="28"/>
        </w:rPr>
        <w:t>за период с 01.07.2013 по 31.12.2013 года и нарушений в сфере закупок за период с 01.01.2014 по 30.06.2014 года не выявлено.</w:t>
      </w:r>
    </w:p>
    <w:p w:rsidR="003E568D" w:rsidRPr="00E00003" w:rsidRDefault="003E568D" w:rsidP="005D1103">
      <w:pPr>
        <w:ind w:firstLine="709"/>
        <w:jc w:val="both"/>
        <w:rPr>
          <w:sz w:val="28"/>
          <w:szCs w:val="28"/>
        </w:rPr>
      </w:pPr>
    </w:p>
    <w:p w:rsidR="005D1103" w:rsidRDefault="005D1103" w:rsidP="005D1103">
      <w:pPr>
        <w:ind w:right="-3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B16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076D9D">
        <w:rPr>
          <w:b/>
          <w:sz w:val="28"/>
          <w:szCs w:val="28"/>
        </w:rPr>
        <w:t>Плановая проверка в рамках соблюдения требований законодательства о размещении заказов и соблюдения законодательства о контрактной системе в сфере закупок в МБУ СОК «Звездный» за период с 01.07.2013 года по 30.06.2014 года.</w:t>
      </w:r>
    </w:p>
    <w:p w:rsidR="005D1103" w:rsidRPr="00E00003" w:rsidRDefault="005D1103" w:rsidP="005D1103">
      <w:pPr>
        <w:pStyle w:val="af"/>
        <w:ind w:left="0"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lastRenderedPageBreak/>
        <w:t>В ходе проверки установлено, что МБУ СОК «Звездный» в нарушение пункта 3 статьи 18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Закона о размещении заказов были предоставлены через официальный сайт государственных закупок в федеральный уполномоченный орган сведения о заключении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1 контракта с нарушением сроков</w:t>
      </w:r>
      <w:r w:rsidR="00CB1653">
        <w:rPr>
          <w:sz w:val="28"/>
          <w:szCs w:val="28"/>
        </w:rPr>
        <w:t xml:space="preserve"> на сумму 17 987 ,02 рубля</w:t>
      </w:r>
      <w:r w:rsidRPr="00E00003">
        <w:rPr>
          <w:sz w:val="28"/>
          <w:szCs w:val="28"/>
        </w:rPr>
        <w:t>.</w:t>
      </w:r>
    </w:p>
    <w:p w:rsidR="005D1103" w:rsidRPr="00E00003" w:rsidRDefault="005D1103" w:rsidP="005D1103">
      <w:pPr>
        <w:ind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 xml:space="preserve">Для принятия мер по устранению выявленных нарушений </w:t>
      </w:r>
      <w:r>
        <w:rPr>
          <w:sz w:val="28"/>
          <w:szCs w:val="28"/>
        </w:rPr>
        <w:t xml:space="preserve">и привлечению к ответственности виновных </w:t>
      </w:r>
      <w:r w:rsidRPr="00E00003">
        <w:rPr>
          <w:sz w:val="28"/>
          <w:szCs w:val="28"/>
        </w:rPr>
        <w:t>направлено представление в МБУ СОК «Звездный».</w:t>
      </w:r>
    </w:p>
    <w:p w:rsidR="005D1103" w:rsidRDefault="005D1103" w:rsidP="005D1103">
      <w:pPr>
        <w:ind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>Одно виновное в нарушении лицо привлечено к дисциплинарной ответственности в виде замечания.</w:t>
      </w:r>
    </w:p>
    <w:p w:rsidR="005D1103" w:rsidRPr="00076D9D" w:rsidRDefault="005D1103" w:rsidP="005D1103">
      <w:pPr>
        <w:ind w:firstLine="709"/>
        <w:jc w:val="both"/>
        <w:rPr>
          <w:b/>
          <w:sz w:val="28"/>
          <w:szCs w:val="28"/>
        </w:rPr>
      </w:pPr>
    </w:p>
    <w:p w:rsidR="005D1103" w:rsidRDefault="005D1103" w:rsidP="005D1103">
      <w:pPr>
        <w:ind w:firstLine="709"/>
        <w:jc w:val="both"/>
        <w:rPr>
          <w:sz w:val="28"/>
          <w:szCs w:val="28"/>
        </w:rPr>
      </w:pPr>
      <w:r w:rsidRPr="00076D9D">
        <w:rPr>
          <w:b/>
          <w:sz w:val="28"/>
          <w:szCs w:val="28"/>
        </w:rPr>
        <w:t>2.</w:t>
      </w:r>
      <w:r w:rsidR="00CB1653">
        <w:rPr>
          <w:b/>
          <w:sz w:val="28"/>
          <w:szCs w:val="28"/>
        </w:rPr>
        <w:t>5</w:t>
      </w:r>
      <w:r w:rsidRPr="00076D9D">
        <w:rPr>
          <w:b/>
          <w:sz w:val="28"/>
          <w:szCs w:val="28"/>
        </w:rPr>
        <w:t xml:space="preserve"> Плановая проверка в рамках соблюдения требований законодательства о размещении заказов и соблюдения законодательства о контрактной системе в сфере закупок в МБОУ ДОД «Детская музыкальная школа» за период с 01.07.2013 года по 30.06.2014 года</w:t>
      </w:r>
      <w:r w:rsidRPr="00E00003">
        <w:rPr>
          <w:sz w:val="28"/>
          <w:szCs w:val="28"/>
        </w:rPr>
        <w:t>.</w:t>
      </w:r>
    </w:p>
    <w:p w:rsidR="005D1103" w:rsidRPr="00E00003" w:rsidRDefault="005D1103" w:rsidP="005D1103">
      <w:pPr>
        <w:ind w:firstLine="709"/>
        <w:jc w:val="both"/>
        <w:rPr>
          <w:sz w:val="28"/>
          <w:szCs w:val="28"/>
        </w:rPr>
      </w:pPr>
    </w:p>
    <w:p w:rsidR="005D1103" w:rsidRDefault="005D1103" w:rsidP="005D1103">
      <w:pPr>
        <w:ind w:firstLine="709"/>
        <w:jc w:val="both"/>
        <w:rPr>
          <w:rFonts w:eastAsia="Arial"/>
          <w:bCs/>
          <w:sz w:val="28"/>
          <w:szCs w:val="28"/>
        </w:rPr>
      </w:pPr>
      <w:r w:rsidRPr="00E00003">
        <w:rPr>
          <w:rFonts w:eastAsia="Arial"/>
          <w:bCs/>
          <w:sz w:val="28"/>
          <w:szCs w:val="28"/>
        </w:rPr>
        <w:t>В результате проверки выявлено:</w:t>
      </w:r>
    </w:p>
    <w:p w:rsidR="005D1103" w:rsidRPr="00E00003" w:rsidRDefault="005D1103" w:rsidP="005D1103">
      <w:pPr>
        <w:ind w:firstLine="709"/>
        <w:jc w:val="both"/>
        <w:rPr>
          <w:rFonts w:eastAsia="Arial"/>
          <w:bCs/>
          <w:sz w:val="28"/>
          <w:szCs w:val="28"/>
        </w:rPr>
      </w:pPr>
    </w:p>
    <w:p w:rsidR="005D11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0003">
        <w:rPr>
          <w:sz w:val="28"/>
          <w:szCs w:val="28"/>
        </w:rPr>
        <w:t>В нарушение требования пункта 3 статьи 18 Закона о размещении заказов, МБОУ ДОД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«Детская музыкальная школа»</w:t>
      </w:r>
      <w:r>
        <w:rPr>
          <w:sz w:val="28"/>
          <w:szCs w:val="28"/>
        </w:rPr>
        <w:t xml:space="preserve"> </w:t>
      </w:r>
      <w:r w:rsidRPr="009208A7">
        <w:rPr>
          <w:rFonts w:eastAsia="Calibri"/>
          <w:sz w:val="28"/>
          <w:szCs w:val="28"/>
          <w:lang w:eastAsia="en-US"/>
        </w:rPr>
        <w:t xml:space="preserve">не </w:t>
      </w:r>
      <w:r w:rsidRPr="009208A7">
        <w:rPr>
          <w:sz w:val="28"/>
          <w:szCs w:val="28"/>
        </w:rPr>
        <w:t>предоставлены</w:t>
      </w:r>
      <w:r w:rsidRPr="00E00003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сведения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о заключении и об исполнении 3 контрактов.</w:t>
      </w:r>
    </w:p>
    <w:p w:rsidR="005D11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E00003">
        <w:rPr>
          <w:bCs/>
          <w:sz w:val="28"/>
          <w:szCs w:val="28"/>
        </w:rPr>
        <w:t>В нарушение требования приказа Минэкономразвития России №544, Казначейства России № 18н от 20.09.2013 (ред. от 29.08.2014)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E00003">
        <w:rPr>
          <w:sz w:val="28"/>
          <w:szCs w:val="28"/>
        </w:rPr>
        <w:t xml:space="preserve"> </w:t>
      </w:r>
      <w:r w:rsidR="003E568D">
        <w:rPr>
          <w:sz w:val="28"/>
          <w:szCs w:val="28"/>
        </w:rPr>
        <w:t xml:space="preserve">в </w:t>
      </w:r>
      <w:r w:rsidRPr="00E00003">
        <w:rPr>
          <w:sz w:val="28"/>
          <w:szCs w:val="28"/>
        </w:rPr>
        <w:t>МБОУДОД «Детская музыкальная школа» нарушило срок размещения плана – графика за 2014</w:t>
      </w:r>
      <w:proofErr w:type="gramEnd"/>
      <w:r w:rsidRPr="00E00003">
        <w:rPr>
          <w:sz w:val="28"/>
          <w:szCs w:val="28"/>
        </w:rPr>
        <w:t xml:space="preserve"> год в сети интернет на 62 рабочих дня</w:t>
      </w:r>
      <w:r w:rsidR="00CB1653">
        <w:rPr>
          <w:sz w:val="28"/>
          <w:szCs w:val="28"/>
        </w:rPr>
        <w:t xml:space="preserve"> на сумму 379 692  рубля.</w:t>
      </w:r>
    </w:p>
    <w:p w:rsidR="005D1103" w:rsidRPr="00E00003" w:rsidRDefault="005D1103" w:rsidP="005D1103">
      <w:pPr>
        <w:pStyle w:val="a9"/>
        <w:spacing w:after="0"/>
        <w:ind w:right="-30" w:firstLine="709"/>
        <w:jc w:val="both"/>
        <w:rPr>
          <w:sz w:val="28"/>
          <w:szCs w:val="28"/>
        </w:rPr>
      </w:pPr>
      <w:r w:rsidRPr="00E00003">
        <w:rPr>
          <w:bCs/>
          <w:sz w:val="28"/>
          <w:szCs w:val="28"/>
        </w:rPr>
        <w:t xml:space="preserve">Для принятия мер по устранению </w:t>
      </w:r>
      <w:r w:rsidRPr="00E00003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  <w:lang w:val="ru-RU"/>
        </w:rPr>
        <w:t xml:space="preserve">и привлечению виновных к ответственности </w:t>
      </w:r>
      <w:r w:rsidRPr="00E00003">
        <w:rPr>
          <w:sz w:val="28"/>
          <w:szCs w:val="28"/>
        </w:rPr>
        <w:t>направлено предписание в МБОУ ДОД «Детская музыкальная школа».</w:t>
      </w:r>
    </w:p>
    <w:p w:rsidR="005D1103" w:rsidRDefault="005D1103" w:rsidP="005D1103">
      <w:pPr>
        <w:pStyle w:val="a9"/>
        <w:spacing w:after="0"/>
        <w:ind w:right="-30" w:firstLine="709"/>
        <w:jc w:val="both"/>
        <w:rPr>
          <w:sz w:val="28"/>
          <w:szCs w:val="28"/>
          <w:lang w:val="ru-RU"/>
        </w:rPr>
      </w:pPr>
      <w:r w:rsidRPr="00E00003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5D1103" w:rsidRPr="00E00003" w:rsidRDefault="005D1103" w:rsidP="005D1103">
      <w:pPr>
        <w:pStyle w:val="af"/>
        <w:ind w:left="0" w:right="-28" w:firstLine="709"/>
        <w:jc w:val="both"/>
        <w:rPr>
          <w:b/>
          <w:sz w:val="28"/>
          <w:szCs w:val="28"/>
        </w:rPr>
      </w:pPr>
      <w:r w:rsidRPr="00E00003">
        <w:rPr>
          <w:sz w:val="28"/>
          <w:szCs w:val="28"/>
        </w:rPr>
        <w:t xml:space="preserve">Также для принятия мер по устранению выявленных нарушений направлено представление в МБОУ ДОД «Детская музыкальная школа». </w:t>
      </w:r>
    </w:p>
    <w:p w:rsidR="005D1103" w:rsidRDefault="005D1103" w:rsidP="005D1103">
      <w:pPr>
        <w:ind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>Одно виновное в нарушении лицо привлечено к дисциплинарной ответственности в виде замечания.</w:t>
      </w:r>
    </w:p>
    <w:p w:rsidR="005D1103" w:rsidRPr="00E00003" w:rsidRDefault="005D1103" w:rsidP="005D1103">
      <w:pPr>
        <w:pStyle w:val="af"/>
        <w:ind w:left="851" w:firstLine="709"/>
        <w:jc w:val="both"/>
        <w:rPr>
          <w:sz w:val="28"/>
          <w:szCs w:val="28"/>
        </w:rPr>
      </w:pPr>
    </w:p>
    <w:p w:rsidR="005D1103" w:rsidRDefault="005D1103" w:rsidP="005D11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B1653">
        <w:rPr>
          <w:b/>
          <w:sz w:val="28"/>
          <w:szCs w:val="28"/>
        </w:rPr>
        <w:t>6</w:t>
      </w:r>
      <w:r w:rsidRPr="00E00003">
        <w:rPr>
          <w:sz w:val="28"/>
          <w:szCs w:val="28"/>
        </w:rPr>
        <w:t xml:space="preserve"> </w:t>
      </w:r>
      <w:r w:rsidRPr="008843FE">
        <w:rPr>
          <w:b/>
          <w:sz w:val="28"/>
          <w:szCs w:val="28"/>
        </w:rPr>
        <w:t xml:space="preserve">Плановая проверка в рамках соблюдения требований законодательства о размещении заказов и соблюдения </w:t>
      </w:r>
      <w:r w:rsidRPr="008843FE">
        <w:rPr>
          <w:b/>
          <w:sz w:val="28"/>
          <w:szCs w:val="28"/>
        </w:rPr>
        <w:lastRenderedPageBreak/>
        <w:t>законодательства о контрактной системе в сфере закупок в МБУ ДЦ «Этвит» за период с 01.07.2013 года по 30.06.2014 года.</w:t>
      </w:r>
    </w:p>
    <w:p w:rsidR="005D1103" w:rsidRPr="00E00003" w:rsidRDefault="005D1103" w:rsidP="005D1103">
      <w:pPr>
        <w:ind w:firstLine="709"/>
        <w:jc w:val="both"/>
        <w:rPr>
          <w:sz w:val="28"/>
          <w:szCs w:val="28"/>
        </w:rPr>
      </w:pPr>
    </w:p>
    <w:p w:rsidR="005D1103" w:rsidRDefault="005D1103" w:rsidP="005D1103">
      <w:pPr>
        <w:ind w:firstLine="709"/>
        <w:jc w:val="both"/>
        <w:rPr>
          <w:rFonts w:eastAsia="Arial"/>
          <w:bCs/>
          <w:sz w:val="28"/>
          <w:szCs w:val="28"/>
        </w:rPr>
      </w:pPr>
      <w:r w:rsidRPr="00E00003">
        <w:rPr>
          <w:rFonts w:eastAsia="Arial"/>
          <w:bCs/>
          <w:sz w:val="28"/>
          <w:szCs w:val="28"/>
        </w:rPr>
        <w:t>В результате проверки выявлено:</w:t>
      </w:r>
    </w:p>
    <w:p w:rsidR="005D1103" w:rsidRPr="00E00003" w:rsidRDefault="005D1103" w:rsidP="005D1103">
      <w:pPr>
        <w:ind w:firstLine="709"/>
        <w:jc w:val="both"/>
        <w:rPr>
          <w:rFonts w:eastAsia="Arial"/>
          <w:bCs/>
          <w:sz w:val="28"/>
          <w:szCs w:val="28"/>
        </w:rPr>
      </w:pPr>
    </w:p>
    <w:p w:rsidR="005D11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0003">
        <w:rPr>
          <w:sz w:val="28"/>
          <w:szCs w:val="28"/>
        </w:rPr>
        <w:t>В нарушение пункта 3 статьи 18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Закона о размещении заказов были предоставлены через официальный сайт государственных закупок в федеральный уполномоченный орган сведения о заключении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>2 контрактов с нарушением сроков.</w:t>
      </w:r>
    </w:p>
    <w:p w:rsidR="005D1103" w:rsidRPr="00E000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5D1103" w:rsidRPr="00E00003" w:rsidRDefault="005D1103" w:rsidP="005D1103">
      <w:pPr>
        <w:pStyle w:val="af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E00003">
        <w:rPr>
          <w:bCs/>
          <w:sz w:val="28"/>
          <w:szCs w:val="28"/>
        </w:rPr>
        <w:t>В нарушение требования приказа Минэкономразвития России №</w:t>
      </w:r>
      <w:r w:rsidR="00312408">
        <w:rPr>
          <w:bCs/>
          <w:sz w:val="28"/>
          <w:szCs w:val="28"/>
        </w:rPr>
        <w:t xml:space="preserve"> </w:t>
      </w:r>
      <w:r w:rsidRPr="00E00003">
        <w:rPr>
          <w:bCs/>
          <w:sz w:val="28"/>
          <w:szCs w:val="28"/>
        </w:rPr>
        <w:t>544, Казначейства России № 18н от 20.09.2013 (ред. от 29.08.2014)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E00003">
        <w:rPr>
          <w:sz w:val="28"/>
          <w:szCs w:val="28"/>
        </w:rPr>
        <w:t xml:space="preserve"> </w:t>
      </w:r>
      <w:r w:rsidR="003E568D">
        <w:rPr>
          <w:sz w:val="28"/>
          <w:szCs w:val="28"/>
        </w:rPr>
        <w:t xml:space="preserve">в </w:t>
      </w:r>
      <w:r w:rsidRPr="00E00003">
        <w:rPr>
          <w:sz w:val="28"/>
          <w:szCs w:val="28"/>
        </w:rPr>
        <w:t>МБУДЦ «Этвит»:</w:t>
      </w:r>
      <w:proofErr w:type="gramEnd"/>
    </w:p>
    <w:p w:rsidR="005D1103" w:rsidRPr="00E00003" w:rsidRDefault="005D1103" w:rsidP="005D1103">
      <w:pPr>
        <w:pStyle w:val="af"/>
        <w:ind w:left="0" w:firstLine="709"/>
        <w:jc w:val="both"/>
        <w:rPr>
          <w:sz w:val="28"/>
          <w:szCs w:val="28"/>
        </w:rPr>
      </w:pPr>
      <w:r w:rsidRPr="00E00003">
        <w:rPr>
          <w:bCs/>
          <w:sz w:val="28"/>
          <w:szCs w:val="28"/>
        </w:rPr>
        <w:t>-</w:t>
      </w:r>
      <w:r w:rsidRPr="00E00003">
        <w:rPr>
          <w:sz w:val="28"/>
          <w:szCs w:val="28"/>
        </w:rPr>
        <w:t>наруш</w:t>
      </w:r>
      <w:r w:rsidR="006D2583">
        <w:rPr>
          <w:sz w:val="28"/>
          <w:szCs w:val="28"/>
        </w:rPr>
        <w:t>ены</w:t>
      </w:r>
      <w:r w:rsidRPr="00E00003">
        <w:rPr>
          <w:sz w:val="28"/>
          <w:szCs w:val="28"/>
        </w:rPr>
        <w:t xml:space="preserve"> срок</w:t>
      </w:r>
      <w:r w:rsidR="006D2583">
        <w:rPr>
          <w:sz w:val="28"/>
          <w:szCs w:val="28"/>
        </w:rPr>
        <w:t>и</w:t>
      </w:r>
      <w:r w:rsidRPr="00E00003">
        <w:rPr>
          <w:sz w:val="28"/>
          <w:szCs w:val="28"/>
        </w:rPr>
        <w:t xml:space="preserve"> размещения плана – графика за 2014 год в сети интернет на 62 рабочих дня;</w:t>
      </w:r>
    </w:p>
    <w:p w:rsidR="005D1103" w:rsidRPr="00C06C9D" w:rsidRDefault="005D1103" w:rsidP="00C06C9D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00003">
        <w:rPr>
          <w:sz w:val="28"/>
          <w:szCs w:val="28"/>
        </w:rPr>
        <w:t>- не включ</w:t>
      </w:r>
      <w:r w:rsidR="006D2583">
        <w:rPr>
          <w:sz w:val="28"/>
          <w:szCs w:val="28"/>
        </w:rPr>
        <w:t>ена</w:t>
      </w:r>
      <w:r w:rsidRPr="00E00003">
        <w:rPr>
          <w:sz w:val="28"/>
          <w:szCs w:val="28"/>
        </w:rPr>
        <w:t xml:space="preserve"> в план - график</w:t>
      </w:r>
      <w:r w:rsidRPr="00E00003">
        <w:rPr>
          <w:rFonts w:eastAsia="Calibri"/>
          <w:sz w:val="28"/>
          <w:szCs w:val="28"/>
          <w:lang w:eastAsia="en-US"/>
        </w:rPr>
        <w:t xml:space="preserve"> информаци</w:t>
      </w:r>
      <w:r w:rsidR="00C06C9D">
        <w:rPr>
          <w:rFonts w:eastAsia="Calibri"/>
          <w:sz w:val="28"/>
          <w:szCs w:val="28"/>
          <w:lang w:eastAsia="en-US"/>
        </w:rPr>
        <w:t>я</w:t>
      </w:r>
      <w:r w:rsidRPr="00E00003">
        <w:rPr>
          <w:rFonts w:eastAsia="Calibri"/>
          <w:sz w:val="28"/>
          <w:szCs w:val="28"/>
          <w:lang w:eastAsia="en-US"/>
        </w:rPr>
        <w:t xml:space="preserve"> о количестве товаров по большинству </w:t>
      </w:r>
      <w:r w:rsidRPr="00C06C9D">
        <w:rPr>
          <w:rFonts w:eastAsia="Calibri"/>
          <w:sz w:val="28"/>
          <w:szCs w:val="28"/>
          <w:lang w:eastAsia="en-US"/>
        </w:rPr>
        <w:t>запланированных</w:t>
      </w:r>
      <w:r w:rsidR="00C06C9D" w:rsidRPr="00C06C9D">
        <w:rPr>
          <w:rFonts w:eastAsia="Calibri"/>
          <w:sz w:val="28"/>
          <w:szCs w:val="28"/>
          <w:lang w:eastAsia="en-US"/>
        </w:rPr>
        <w:t xml:space="preserve"> закупок</w:t>
      </w:r>
      <w:r w:rsidRPr="00C06C9D">
        <w:rPr>
          <w:rFonts w:eastAsia="Calibri"/>
          <w:sz w:val="28"/>
          <w:szCs w:val="28"/>
          <w:lang w:eastAsia="en-US"/>
        </w:rPr>
        <w:t>;</w:t>
      </w:r>
    </w:p>
    <w:p w:rsidR="005D1103" w:rsidRPr="00E00003" w:rsidRDefault="005D1103" w:rsidP="005D1103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00003">
        <w:rPr>
          <w:rFonts w:eastAsia="Calibri"/>
          <w:sz w:val="28"/>
          <w:szCs w:val="28"/>
          <w:lang w:eastAsia="en-US"/>
        </w:rPr>
        <w:t>- не включ</w:t>
      </w:r>
      <w:r w:rsidR="006D2583">
        <w:rPr>
          <w:rFonts w:eastAsia="Calibri"/>
          <w:sz w:val="28"/>
          <w:szCs w:val="28"/>
          <w:lang w:eastAsia="en-US"/>
        </w:rPr>
        <w:t>ена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0003">
        <w:rPr>
          <w:rFonts w:eastAsia="Calibri"/>
          <w:sz w:val="28"/>
          <w:szCs w:val="28"/>
          <w:lang w:eastAsia="en-US"/>
        </w:rPr>
        <w:t>информаци</w:t>
      </w:r>
      <w:r w:rsidR="006D258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0003">
        <w:rPr>
          <w:rFonts w:eastAsia="Calibri"/>
          <w:sz w:val="28"/>
          <w:szCs w:val="28"/>
          <w:lang w:eastAsia="en-US"/>
        </w:rPr>
        <w:t>в план – график о сроках исполнения контрактов по всем запланированным закупкам;</w:t>
      </w:r>
    </w:p>
    <w:p w:rsidR="005D1103" w:rsidRDefault="005D1103" w:rsidP="005D1103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00003">
        <w:rPr>
          <w:rFonts w:eastAsia="Calibri"/>
          <w:sz w:val="28"/>
          <w:szCs w:val="28"/>
          <w:lang w:eastAsia="en-US"/>
        </w:rPr>
        <w:t>- не включ</w:t>
      </w:r>
      <w:r w:rsidR="006D2583">
        <w:rPr>
          <w:rFonts w:eastAsia="Calibri"/>
          <w:sz w:val="28"/>
          <w:szCs w:val="28"/>
          <w:lang w:eastAsia="en-US"/>
        </w:rPr>
        <w:t>ена</w:t>
      </w:r>
      <w:r w:rsidRPr="00E00003">
        <w:rPr>
          <w:rFonts w:eastAsia="Calibri"/>
          <w:sz w:val="28"/>
          <w:szCs w:val="28"/>
          <w:lang w:eastAsia="en-US"/>
        </w:rPr>
        <w:t xml:space="preserve"> в план – график информаци</w:t>
      </w:r>
      <w:r w:rsidR="006D2583">
        <w:rPr>
          <w:rFonts w:eastAsia="Calibri"/>
          <w:sz w:val="28"/>
          <w:szCs w:val="28"/>
          <w:lang w:eastAsia="en-US"/>
        </w:rPr>
        <w:t>я</w:t>
      </w:r>
      <w:r w:rsidRPr="00E00003">
        <w:rPr>
          <w:rFonts w:eastAsia="Calibri"/>
          <w:sz w:val="28"/>
          <w:szCs w:val="28"/>
          <w:lang w:eastAsia="en-US"/>
        </w:rPr>
        <w:t xml:space="preserve"> о порядковых номерах планируемых закупок.</w:t>
      </w:r>
    </w:p>
    <w:p w:rsidR="005D1103" w:rsidRPr="00E00003" w:rsidRDefault="00CB1653" w:rsidP="005D1103">
      <w:pPr>
        <w:pStyle w:val="af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Сумма нарушений  составила 290 тысяч рублей.</w:t>
      </w:r>
    </w:p>
    <w:p w:rsidR="005D1103" w:rsidRPr="00E00003" w:rsidRDefault="005D1103" w:rsidP="005D1103">
      <w:pPr>
        <w:pStyle w:val="af"/>
        <w:ind w:left="0" w:right="-2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00003">
        <w:rPr>
          <w:sz w:val="28"/>
          <w:szCs w:val="28"/>
        </w:rPr>
        <w:t xml:space="preserve">ля принятия мер по устранению выявленных нарушений </w:t>
      </w:r>
      <w:r>
        <w:rPr>
          <w:sz w:val="28"/>
          <w:szCs w:val="28"/>
        </w:rPr>
        <w:t xml:space="preserve"> и привлечению к ответственности виновных </w:t>
      </w:r>
      <w:r w:rsidRPr="00E00003">
        <w:rPr>
          <w:sz w:val="28"/>
          <w:szCs w:val="28"/>
        </w:rPr>
        <w:t>направлено представление в МБУ ДЦ</w:t>
      </w:r>
      <w:r>
        <w:rPr>
          <w:sz w:val="28"/>
          <w:szCs w:val="28"/>
        </w:rPr>
        <w:t xml:space="preserve"> </w:t>
      </w:r>
      <w:r w:rsidRPr="00E00003">
        <w:rPr>
          <w:sz w:val="28"/>
          <w:szCs w:val="28"/>
        </w:rPr>
        <w:t xml:space="preserve">«Этвит». </w:t>
      </w:r>
    </w:p>
    <w:p w:rsidR="00AC2851" w:rsidRDefault="005D1103" w:rsidP="005D1103">
      <w:pPr>
        <w:pStyle w:val="af"/>
        <w:ind w:left="0" w:firstLine="709"/>
        <w:jc w:val="both"/>
        <w:rPr>
          <w:sz w:val="28"/>
          <w:szCs w:val="28"/>
        </w:rPr>
      </w:pPr>
      <w:r w:rsidRPr="00E00003">
        <w:rPr>
          <w:sz w:val="28"/>
          <w:szCs w:val="28"/>
        </w:rPr>
        <w:t>В ответ на представление МБУ ДЦ «Этвит» направлено письмо, в котором указано, что с ответственными должностными лицами учреждения проведена беседа, проанализированы данные по выявленным нарушениям, их причин</w:t>
      </w:r>
      <w:r w:rsidR="006D2583">
        <w:rPr>
          <w:sz w:val="28"/>
          <w:szCs w:val="28"/>
        </w:rPr>
        <w:t xml:space="preserve">ы их </w:t>
      </w:r>
      <w:r w:rsidRPr="00E00003">
        <w:rPr>
          <w:sz w:val="28"/>
          <w:szCs w:val="28"/>
        </w:rPr>
        <w:t xml:space="preserve"> совершения. </w:t>
      </w:r>
    </w:p>
    <w:p w:rsidR="00312408" w:rsidRDefault="00312408" w:rsidP="005D1103">
      <w:pPr>
        <w:pStyle w:val="af"/>
        <w:ind w:left="0" w:firstLine="709"/>
        <w:jc w:val="both"/>
        <w:rPr>
          <w:sz w:val="28"/>
          <w:szCs w:val="28"/>
        </w:rPr>
      </w:pPr>
    </w:p>
    <w:p w:rsidR="00353AD6" w:rsidRPr="007E53CE" w:rsidRDefault="00353AD6" w:rsidP="00C12251">
      <w:pPr>
        <w:ind w:left="709"/>
        <w:jc w:val="both"/>
        <w:rPr>
          <w:sz w:val="28"/>
          <w:szCs w:val="28"/>
        </w:rPr>
      </w:pPr>
    </w:p>
    <w:p w:rsidR="00384768" w:rsidRDefault="00384768" w:rsidP="00A33978">
      <w:pPr>
        <w:numPr>
          <w:ilvl w:val="0"/>
          <w:numId w:val="5"/>
        </w:numPr>
        <w:suppressAutoHyphens w:val="0"/>
        <w:spacing w:line="320" w:lineRule="exact"/>
        <w:ind w:firstLine="273"/>
        <w:jc w:val="center"/>
        <w:rPr>
          <w:b/>
          <w:bCs/>
          <w:sz w:val="28"/>
          <w:szCs w:val="28"/>
        </w:rPr>
      </w:pPr>
      <w:r w:rsidRPr="007E53CE">
        <w:rPr>
          <w:b/>
          <w:bCs/>
          <w:sz w:val="28"/>
          <w:szCs w:val="28"/>
        </w:rPr>
        <w:t>Экспертно-аналитическая и и</w:t>
      </w:r>
      <w:r w:rsidR="00E8171D" w:rsidRPr="007E53CE">
        <w:rPr>
          <w:b/>
          <w:bCs/>
          <w:sz w:val="28"/>
          <w:szCs w:val="28"/>
        </w:rPr>
        <w:t>н</w:t>
      </w:r>
      <w:r w:rsidRPr="007E53CE">
        <w:rPr>
          <w:b/>
          <w:bCs/>
          <w:sz w:val="28"/>
          <w:szCs w:val="28"/>
        </w:rPr>
        <w:t>формац</w:t>
      </w:r>
      <w:r w:rsidR="00E8171D" w:rsidRPr="007E53CE">
        <w:rPr>
          <w:b/>
          <w:bCs/>
          <w:sz w:val="28"/>
          <w:szCs w:val="28"/>
        </w:rPr>
        <w:t>и</w:t>
      </w:r>
      <w:r w:rsidRPr="007E53CE">
        <w:rPr>
          <w:b/>
          <w:bCs/>
          <w:sz w:val="28"/>
          <w:szCs w:val="28"/>
        </w:rPr>
        <w:t>онная деятельность.</w:t>
      </w:r>
    </w:p>
    <w:p w:rsidR="00035E8C" w:rsidRPr="007E53CE" w:rsidRDefault="00035E8C" w:rsidP="00035E8C">
      <w:pPr>
        <w:suppressAutoHyphens w:val="0"/>
        <w:spacing w:line="320" w:lineRule="exact"/>
        <w:ind w:left="993"/>
        <w:rPr>
          <w:b/>
          <w:bCs/>
          <w:sz w:val="28"/>
          <w:szCs w:val="28"/>
        </w:rPr>
      </w:pPr>
    </w:p>
    <w:p w:rsidR="00384768" w:rsidRPr="00537B33" w:rsidRDefault="00384768" w:rsidP="00035E8C">
      <w:pPr>
        <w:suppressAutoHyphens w:val="0"/>
        <w:spacing w:line="320" w:lineRule="exact"/>
        <w:ind w:firstLine="709"/>
        <w:jc w:val="both"/>
        <w:rPr>
          <w:sz w:val="28"/>
          <w:szCs w:val="28"/>
        </w:rPr>
      </w:pPr>
      <w:r w:rsidRPr="00035E8C">
        <w:rPr>
          <w:sz w:val="28"/>
          <w:szCs w:val="28"/>
        </w:rPr>
        <w:t xml:space="preserve">Экспертно-аналитическая деятельность контрольно-счетной палаты осуществлялась по </w:t>
      </w:r>
      <w:r w:rsidRPr="00537B33">
        <w:rPr>
          <w:sz w:val="28"/>
          <w:szCs w:val="28"/>
        </w:rPr>
        <w:t>направлениям, определенным ст</w:t>
      </w:r>
      <w:r w:rsidR="00443FCF" w:rsidRPr="00537B33">
        <w:rPr>
          <w:sz w:val="28"/>
          <w:szCs w:val="28"/>
        </w:rPr>
        <w:t xml:space="preserve">атьей </w:t>
      </w:r>
      <w:r w:rsidR="00035E8C" w:rsidRPr="00537B33">
        <w:rPr>
          <w:sz w:val="28"/>
          <w:szCs w:val="28"/>
        </w:rPr>
        <w:t>8</w:t>
      </w:r>
      <w:r w:rsidRPr="00537B33">
        <w:rPr>
          <w:sz w:val="28"/>
          <w:szCs w:val="28"/>
        </w:rPr>
        <w:t xml:space="preserve"> «Положения о контрольно-счетной палате города Покачи», утвержденного решением Думы города Покачи от </w:t>
      </w:r>
      <w:r w:rsidR="00035E8C" w:rsidRPr="00537B33">
        <w:rPr>
          <w:sz w:val="28"/>
          <w:szCs w:val="28"/>
          <w:lang w:eastAsia="ru-RU"/>
        </w:rPr>
        <w:t>27 марта 2013 года № 20</w:t>
      </w:r>
      <w:r w:rsidR="00FE06B0">
        <w:rPr>
          <w:sz w:val="28"/>
          <w:szCs w:val="28"/>
          <w:lang w:eastAsia="ru-RU"/>
        </w:rPr>
        <w:t xml:space="preserve"> (с изменениями от 20.12.2013 №140)</w:t>
      </w:r>
      <w:r w:rsidRPr="00537B33">
        <w:rPr>
          <w:sz w:val="28"/>
          <w:szCs w:val="28"/>
        </w:rPr>
        <w:t>.</w:t>
      </w:r>
    </w:p>
    <w:p w:rsidR="000B40E1" w:rsidRPr="000B40E1" w:rsidRDefault="00384768" w:rsidP="00035E8C">
      <w:pPr>
        <w:suppressAutoHyphens w:val="0"/>
        <w:spacing w:line="320" w:lineRule="exact"/>
        <w:ind w:firstLine="709"/>
        <w:jc w:val="both"/>
        <w:rPr>
          <w:sz w:val="28"/>
          <w:szCs w:val="28"/>
        </w:rPr>
      </w:pPr>
      <w:r w:rsidRPr="00537B33">
        <w:rPr>
          <w:sz w:val="28"/>
          <w:szCs w:val="28"/>
        </w:rPr>
        <w:t>Контрольно-счетной палатой во исполнение возложенных на нее задач в отчетном периоде осуществлены экспертизы, подготовлены</w:t>
      </w:r>
      <w:r w:rsidRPr="00035E8C">
        <w:rPr>
          <w:sz w:val="28"/>
          <w:szCs w:val="28"/>
        </w:rPr>
        <w:t xml:space="preserve"> </w:t>
      </w:r>
      <w:r w:rsidRPr="00035E8C">
        <w:rPr>
          <w:sz w:val="28"/>
          <w:szCs w:val="28"/>
        </w:rPr>
        <w:lastRenderedPageBreak/>
        <w:t xml:space="preserve">отчеты, информации, справки и заключения по вопросам, входящим в её </w:t>
      </w:r>
      <w:r w:rsidRPr="000B40E1">
        <w:rPr>
          <w:sz w:val="28"/>
          <w:szCs w:val="28"/>
        </w:rPr>
        <w:t>компетенцию</w:t>
      </w:r>
      <w:r w:rsidR="00537B33" w:rsidRPr="000B40E1">
        <w:rPr>
          <w:sz w:val="28"/>
          <w:szCs w:val="28"/>
        </w:rPr>
        <w:t>, а именно:</w:t>
      </w:r>
    </w:p>
    <w:p w:rsidR="00384768" w:rsidRPr="000B40E1" w:rsidRDefault="00384768" w:rsidP="00035E8C">
      <w:pPr>
        <w:suppressAutoHyphens w:val="0"/>
        <w:spacing w:line="320" w:lineRule="exact"/>
        <w:ind w:firstLine="709"/>
        <w:jc w:val="both"/>
        <w:rPr>
          <w:sz w:val="28"/>
          <w:szCs w:val="28"/>
        </w:rPr>
      </w:pPr>
      <w:r w:rsidRPr="000B40E1">
        <w:rPr>
          <w:sz w:val="28"/>
          <w:szCs w:val="28"/>
        </w:rPr>
        <w:t xml:space="preserve"> </w:t>
      </w:r>
    </w:p>
    <w:p w:rsidR="00537B33" w:rsidRPr="00DF20FF" w:rsidRDefault="00537B33" w:rsidP="000B40E1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DF20FF">
        <w:rPr>
          <w:sz w:val="28"/>
          <w:szCs w:val="28"/>
          <w:lang w:eastAsia="ru-RU"/>
        </w:rPr>
        <w:t>в соответствии с</w:t>
      </w:r>
      <w:r w:rsidR="00197F9E" w:rsidRPr="00DF20FF">
        <w:rPr>
          <w:sz w:val="28"/>
          <w:szCs w:val="28"/>
          <w:lang w:eastAsia="ru-RU"/>
        </w:rPr>
        <w:t>о статьей 6</w:t>
      </w:r>
      <w:r w:rsidRPr="00DF20FF">
        <w:rPr>
          <w:sz w:val="28"/>
          <w:szCs w:val="28"/>
          <w:lang w:eastAsia="ru-RU"/>
        </w:rPr>
        <w:t xml:space="preserve"> «Положения о бюджетном устройстве и бюджетном процессе», утвержденного решением Думы города Покачи </w:t>
      </w:r>
      <w:r w:rsidR="000B40E1" w:rsidRPr="00DF20FF">
        <w:rPr>
          <w:sz w:val="28"/>
          <w:szCs w:val="28"/>
          <w:lang w:eastAsia="ru-RU"/>
        </w:rPr>
        <w:t>от 22 февраля 2013 года № 3 (</w:t>
      </w:r>
      <w:r w:rsidR="00FE06B0" w:rsidRPr="00DF20FF">
        <w:rPr>
          <w:sz w:val="28"/>
          <w:szCs w:val="28"/>
          <w:lang w:eastAsia="ru-RU"/>
        </w:rPr>
        <w:t>с изменениями от 23.06.2014 № 66</w:t>
      </w:r>
      <w:r w:rsidR="000B40E1" w:rsidRPr="00DF20FF">
        <w:rPr>
          <w:sz w:val="28"/>
          <w:szCs w:val="28"/>
          <w:lang w:eastAsia="ru-RU"/>
        </w:rPr>
        <w:t>)</w:t>
      </w:r>
      <w:r w:rsidR="00197F9E" w:rsidRPr="00DF20FF">
        <w:rPr>
          <w:sz w:val="28"/>
          <w:szCs w:val="28"/>
          <w:lang w:eastAsia="ru-RU"/>
        </w:rPr>
        <w:t xml:space="preserve"> </w:t>
      </w:r>
      <w:r w:rsidRPr="00DF20FF">
        <w:rPr>
          <w:sz w:val="28"/>
          <w:szCs w:val="28"/>
          <w:lang w:eastAsia="ru-RU"/>
        </w:rPr>
        <w:t>проведена экспертиза проекта решения Думы города Покачи «О бюджете города Покачи на 201</w:t>
      </w:r>
      <w:r w:rsidR="00FE06B0" w:rsidRPr="00DF20FF">
        <w:rPr>
          <w:sz w:val="28"/>
          <w:szCs w:val="28"/>
          <w:lang w:eastAsia="ru-RU"/>
        </w:rPr>
        <w:t>5</w:t>
      </w:r>
      <w:r w:rsidRPr="00DF20FF">
        <w:rPr>
          <w:sz w:val="28"/>
          <w:szCs w:val="28"/>
          <w:lang w:eastAsia="ru-RU"/>
        </w:rPr>
        <w:t xml:space="preserve"> год и плановый период 201</w:t>
      </w:r>
      <w:r w:rsidR="00FE06B0" w:rsidRPr="00DF20FF">
        <w:rPr>
          <w:sz w:val="28"/>
          <w:szCs w:val="28"/>
          <w:lang w:eastAsia="ru-RU"/>
        </w:rPr>
        <w:t>6</w:t>
      </w:r>
      <w:r w:rsidRPr="00DF20FF">
        <w:rPr>
          <w:sz w:val="28"/>
          <w:szCs w:val="28"/>
          <w:lang w:eastAsia="ru-RU"/>
        </w:rPr>
        <w:t xml:space="preserve"> и 201</w:t>
      </w:r>
      <w:r w:rsidR="00FE06B0" w:rsidRPr="00DF20FF">
        <w:rPr>
          <w:sz w:val="28"/>
          <w:szCs w:val="28"/>
          <w:lang w:eastAsia="ru-RU"/>
        </w:rPr>
        <w:t>7</w:t>
      </w:r>
      <w:r w:rsidRPr="00DF20FF">
        <w:rPr>
          <w:sz w:val="28"/>
          <w:szCs w:val="28"/>
          <w:lang w:eastAsia="ru-RU"/>
        </w:rPr>
        <w:t xml:space="preserve"> годов». В результате проведенной экспертизы было дано заключение о целесообразности принятия предложенного проекта бюджета; </w:t>
      </w:r>
    </w:p>
    <w:p w:rsidR="00D92B50" w:rsidRPr="000B40E1" w:rsidRDefault="00EF7C9D" w:rsidP="00A33978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подготовлено</w:t>
      </w:r>
      <w:r w:rsidR="00D92B50" w:rsidRPr="000B40E1">
        <w:rPr>
          <w:sz w:val="28"/>
          <w:szCs w:val="28"/>
          <w:lang w:eastAsia="ru-RU"/>
        </w:rPr>
        <w:t xml:space="preserve"> </w:t>
      </w:r>
      <w:r w:rsidR="00161B85">
        <w:rPr>
          <w:sz w:val="28"/>
          <w:szCs w:val="28"/>
          <w:lang w:eastAsia="ru-RU"/>
        </w:rPr>
        <w:t>49</w:t>
      </w:r>
      <w:r w:rsidR="00D92B50" w:rsidRPr="000B40E1">
        <w:rPr>
          <w:sz w:val="28"/>
          <w:szCs w:val="28"/>
          <w:lang w:eastAsia="ru-RU"/>
        </w:rPr>
        <w:t xml:space="preserve"> экспертно-аналитических заключения, из них:</w:t>
      </w:r>
      <w:proofErr w:type="gramEnd"/>
    </w:p>
    <w:p w:rsidR="00D92B50" w:rsidRPr="000B40E1" w:rsidRDefault="00D92B50" w:rsidP="00D92B50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0B40E1">
        <w:rPr>
          <w:sz w:val="28"/>
          <w:szCs w:val="28"/>
          <w:lang w:eastAsia="ru-RU"/>
        </w:rPr>
        <w:t xml:space="preserve">- </w:t>
      </w:r>
      <w:r w:rsidR="00161B85">
        <w:rPr>
          <w:sz w:val="28"/>
          <w:szCs w:val="28"/>
          <w:lang w:eastAsia="ru-RU"/>
        </w:rPr>
        <w:t>25</w:t>
      </w:r>
      <w:r w:rsidRPr="000B40E1">
        <w:rPr>
          <w:sz w:val="28"/>
          <w:szCs w:val="28"/>
          <w:lang w:eastAsia="ru-RU"/>
        </w:rPr>
        <w:t>на проекты постановлений администрации города Покачи;</w:t>
      </w:r>
    </w:p>
    <w:p w:rsidR="00D92B50" w:rsidRDefault="00D92B50" w:rsidP="00D92B50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0B40E1">
        <w:rPr>
          <w:sz w:val="28"/>
          <w:szCs w:val="28"/>
          <w:lang w:eastAsia="ru-RU"/>
        </w:rPr>
        <w:t xml:space="preserve">- </w:t>
      </w:r>
      <w:r w:rsidR="00161B85">
        <w:rPr>
          <w:sz w:val="28"/>
          <w:szCs w:val="28"/>
          <w:lang w:eastAsia="ru-RU"/>
        </w:rPr>
        <w:t>24</w:t>
      </w:r>
      <w:r w:rsidRPr="000B40E1">
        <w:rPr>
          <w:sz w:val="28"/>
          <w:szCs w:val="28"/>
          <w:lang w:eastAsia="ru-RU"/>
        </w:rPr>
        <w:t xml:space="preserve"> на проекты решений Думы города Покачи</w:t>
      </w:r>
      <w:r w:rsidR="00745C9B">
        <w:rPr>
          <w:sz w:val="28"/>
          <w:szCs w:val="28"/>
          <w:lang w:eastAsia="ru-RU"/>
        </w:rPr>
        <w:t>;</w:t>
      </w:r>
    </w:p>
    <w:p w:rsidR="00745C9B" w:rsidRDefault="00745C9B" w:rsidP="00D92B50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745C9B" w:rsidRPr="00E00003" w:rsidRDefault="00745C9B" w:rsidP="00745C9B">
      <w:pPr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E00003">
        <w:rPr>
          <w:sz w:val="28"/>
          <w:szCs w:val="28"/>
          <w:shd w:val="clear" w:color="auto" w:fill="FFFFFF"/>
        </w:rPr>
        <w:t xml:space="preserve"> соответствии с требованием пункта 25 части 2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контрольно-счетная палата осуществляла согласование возможности заключения договоров (контрактов) с единственным поставщиком, направляемых заказчиками города Покачи.</w:t>
      </w:r>
    </w:p>
    <w:p w:rsidR="00363781" w:rsidRPr="00C64CBE" w:rsidRDefault="00745C9B" w:rsidP="0033204C">
      <w:pPr>
        <w:autoSpaceDE w:val="0"/>
        <w:autoSpaceDN w:val="0"/>
        <w:adjustRightInd w:val="0"/>
        <w:ind w:left="709" w:firstLine="707"/>
        <w:jc w:val="both"/>
        <w:rPr>
          <w:sz w:val="28"/>
          <w:szCs w:val="28"/>
        </w:rPr>
      </w:pPr>
      <w:r w:rsidRPr="00E00003">
        <w:rPr>
          <w:sz w:val="28"/>
          <w:szCs w:val="28"/>
          <w:shd w:val="clear" w:color="auto" w:fill="FFFFFF"/>
        </w:rPr>
        <w:t xml:space="preserve">За период 2014 года в контрольно-счетную палату направлено на согласование </w:t>
      </w:r>
      <w:r w:rsidR="0033204C">
        <w:rPr>
          <w:sz w:val="28"/>
          <w:szCs w:val="28"/>
          <w:shd w:val="clear" w:color="auto" w:fill="FFFFFF"/>
        </w:rPr>
        <w:t>20</w:t>
      </w:r>
      <w:r w:rsidRPr="00E00003">
        <w:rPr>
          <w:sz w:val="28"/>
          <w:szCs w:val="28"/>
          <w:shd w:val="clear" w:color="auto" w:fill="FFFFFF"/>
        </w:rPr>
        <w:t xml:space="preserve"> обращени</w:t>
      </w:r>
      <w:r w:rsidR="006D2583">
        <w:rPr>
          <w:sz w:val="28"/>
          <w:szCs w:val="28"/>
          <w:shd w:val="clear" w:color="auto" w:fill="FFFFFF"/>
        </w:rPr>
        <w:t>й</w:t>
      </w:r>
      <w:r w:rsidR="009011EE">
        <w:rPr>
          <w:sz w:val="28"/>
          <w:szCs w:val="28"/>
          <w:shd w:val="clear" w:color="auto" w:fill="FFFFFF"/>
        </w:rPr>
        <w:t xml:space="preserve">, из них </w:t>
      </w:r>
      <w:r w:rsidR="00B205BB">
        <w:rPr>
          <w:sz w:val="28"/>
          <w:szCs w:val="28"/>
          <w:shd w:val="clear" w:color="auto" w:fill="FFFFFF"/>
        </w:rPr>
        <w:t>19</w:t>
      </w:r>
      <w:r w:rsidR="009011EE">
        <w:rPr>
          <w:sz w:val="28"/>
          <w:szCs w:val="28"/>
          <w:shd w:val="clear" w:color="auto" w:fill="FFFFFF"/>
        </w:rPr>
        <w:t xml:space="preserve"> прошли процедуру согласования</w:t>
      </w:r>
      <w:r w:rsidR="0033204C">
        <w:rPr>
          <w:sz w:val="28"/>
          <w:szCs w:val="28"/>
          <w:shd w:val="clear" w:color="auto" w:fill="FFFFFF"/>
        </w:rPr>
        <w:t>.</w:t>
      </w:r>
    </w:p>
    <w:p w:rsidR="009E09E8" w:rsidRDefault="009E09E8" w:rsidP="009E09E8">
      <w:pPr>
        <w:ind w:firstLine="851"/>
        <w:jc w:val="both"/>
      </w:pPr>
    </w:p>
    <w:p w:rsidR="00D92B50" w:rsidRPr="000B40E1" w:rsidRDefault="00D92B50" w:rsidP="00D92B50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BF6083" w:rsidRDefault="00384768" w:rsidP="00D92B50">
      <w:pPr>
        <w:suppressAutoHyphens w:val="0"/>
        <w:spacing w:line="320" w:lineRule="exact"/>
        <w:ind w:firstLine="397"/>
        <w:jc w:val="center"/>
        <w:rPr>
          <w:b/>
          <w:bCs/>
          <w:sz w:val="28"/>
          <w:szCs w:val="28"/>
        </w:rPr>
      </w:pPr>
      <w:r w:rsidRPr="000B40E1">
        <w:rPr>
          <w:b/>
          <w:bCs/>
          <w:sz w:val="28"/>
          <w:szCs w:val="28"/>
          <w:lang w:val="en-US"/>
        </w:rPr>
        <w:t>IV</w:t>
      </w:r>
      <w:r w:rsidRPr="000B40E1">
        <w:rPr>
          <w:b/>
          <w:bCs/>
          <w:sz w:val="28"/>
          <w:szCs w:val="28"/>
        </w:rPr>
        <w:t>.</w:t>
      </w:r>
      <w:r w:rsidR="00BF6083">
        <w:rPr>
          <w:b/>
          <w:bCs/>
          <w:sz w:val="28"/>
          <w:szCs w:val="28"/>
        </w:rPr>
        <w:t xml:space="preserve"> Информационная деятельность.</w:t>
      </w:r>
    </w:p>
    <w:p w:rsidR="00BF6083" w:rsidRDefault="00BF6083" w:rsidP="00D92B50">
      <w:pPr>
        <w:suppressAutoHyphens w:val="0"/>
        <w:spacing w:line="320" w:lineRule="exact"/>
        <w:ind w:firstLine="397"/>
        <w:jc w:val="center"/>
        <w:rPr>
          <w:b/>
          <w:bCs/>
          <w:sz w:val="28"/>
          <w:szCs w:val="28"/>
        </w:rPr>
      </w:pPr>
    </w:p>
    <w:p w:rsidR="00DD6AAC" w:rsidRDefault="00DD6AAC" w:rsidP="00363781">
      <w:pPr>
        <w:numPr>
          <w:ilvl w:val="0"/>
          <w:numId w:val="9"/>
        </w:numPr>
        <w:suppressAutoHyphens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0B40E1">
        <w:rPr>
          <w:sz w:val="28"/>
          <w:szCs w:val="28"/>
          <w:lang w:eastAsia="ru-RU"/>
        </w:rPr>
        <w:t>одготовлен</w:t>
      </w:r>
      <w:r w:rsidR="006D2583">
        <w:rPr>
          <w:sz w:val="28"/>
          <w:szCs w:val="28"/>
          <w:lang w:eastAsia="ru-RU"/>
        </w:rPr>
        <w:t>а</w:t>
      </w:r>
      <w:r w:rsidRPr="000B40E1">
        <w:rPr>
          <w:sz w:val="28"/>
          <w:szCs w:val="28"/>
          <w:lang w:eastAsia="ru-RU"/>
        </w:rPr>
        <w:t xml:space="preserve"> и направлен</w:t>
      </w:r>
      <w:r w:rsidR="006D2583">
        <w:rPr>
          <w:sz w:val="28"/>
          <w:szCs w:val="28"/>
          <w:lang w:eastAsia="ru-RU"/>
        </w:rPr>
        <w:t>а</w:t>
      </w:r>
      <w:r w:rsidRPr="000B40E1">
        <w:rPr>
          <w:sz w:val="28"/>
          <w:szCs w:val="28"/>
          <w:lang w:eastAsia="ru-RU"/>
        </w:rPr>
        <w:t xml:space="preserve"> в Думу информация о работе </w:t>
      </w:r>
      <w:r>
        <w:rPr>
          <w:sz w:val="28"/>
          <w:szCs w:val="28"/>
          <w:lang w:eastAsia="ru-RU"/>
        </w:rPr>
        <w:t>контрольно-счетной палаты города Покачи</w:t>
      </w:r>
      <w:r w:rsidRPr="000B40E1">
        <w:rPr>
          <w:sz w:val="28"/>
          <w:szCs w:val="28"/>
          <w:lang w:eastAsia="ru-RU"/>
        </w:rPr>
        <w:t xml:space="preserve"> за третий квартал 201</w:t>
      </w:r>
      <w:r>
        <w:rPr>
          <w:sz w:val="28"/>
          <w:szCs w:val="28"/>
          <w:lang w:eastAsia="ru-RU"/>
        </w:rPr>
        <w:t>4</w:t>
      </w:r>
      <w:r w:rsidRPr="000B40E1">
        <w:rPr>
          <w:sz w:val="28"/>
          <w:szCs w:val="28"/>
          <w:lang w:eastAsia="ru-RU"/>
        </w:rPr>
        <w:t xml:space="preserve"> года. Данная информация размещ</w:t>
      </w:r>
      <w:r w:rsidR="007E1E3F">
        <w:rPr>
          <w:sz w:val="28"/>
          <w:szCs w:val="28"/>
          <w:lang w:eastAsia="ru-RU"/>
        </w:rPr>
        <w:t>ена</w:t>
      </w:r>
      <w:r w:rsidRPr="000B40E1">
        <w:rPr>
          <w:sz w:val="28"/>
          <w:szCs w:val="28"/>
          <w:lang w:eastAsia="ru-RU"/>
        </w:rPr>
        <w:t xml:space="preserve"> на сайте Думы города Покачи </w:t>
      </w:r>
      <w:hyperlink r:id="rId11" w:history="1">
        <w:r w:rsidRPr="000B40E1">
          <w:rPr>
            <w:color w:val="000080"/>
            <w:sz w:val="28"/>
            <w:szCs w:val="28"/>
            <w:u w:val="single"/>
            <w:lang w:eastAsia="ru-RU"/>
          </w:rPr>
          <w:t>http://www.dumapokachi.ru</w:t>
        </w:r>
      </w:hyperlink>
    </w:p>
    <w:p w:rsidR="00DD6AAC" w:rsidRPr="000B40E1" w:rsidRDefault="00DD6AAC" w:rsidP="00363781">
      <w:pPr>
        <w:numPr>
          <w:ilvl w:val="0"/>
          <w:numId w:val="9"/>
        </w:numPr>
        <w:suppressAutoHyphens w:val="0"/>
        <w:spacing w:before="100" w:beforeAutospacing="1" w:after="240"/>
        <w:jc w:val="both"/>
        <w:rPr>
          <w:sz w:val="28"/>
          <w:szCs w:val="28"/>
          <w:lang w:eastAsia="ru-RU"/>
        </w:rPr>
      </w:pPr>
      <w:r w:rsidRPr="000B40E1">
        <w:rPr>
          <w:sz w:val="28"/>
          <w:szCs w:val="28"/>
          <w:lang w:eastAsia="ru-RU"/>
        </w:rPr>
        <w:t>предоставл</w:t>
      </w:r>
      <w:r w:rsidR="00B205BB">
        <w:rPr>
          <w:sz w:val="28"/>
          <w:szCs w:val="28"/>
          <w:lang w:eastAsia="ru-RU"/>
        </w:rPr>
        <w:t>ена</w:t>
      </w:r>
      <w:r w:rsidRPr="000B40E1">
        <w:rPr>
          <w:sz w:val="28"/>
          <w:szCs w:val="28"/>
          <w:lang w:eastAsia="ru-RU"/>
        </w:rPr>
        <w:t xml:space="preserve"> информация о проведении проверок в сфере размещения муниципального заказа в Департамент экономического развития Ханты-Мансийского автономного округа - Югры; </w:t>
      </w:r>
    </w:p>
    <w:p w:rsidR="00BF6083" w:rsidRPr="00EB420B" w:rsidRDefault="00DD6AAC" w:rsidP="00DD6AAC">
      <w:pPr>
        <w:pStyle w:val="af"/>
        <w:numPr>
          <w:ilvl w:val="0"/>
          <w:numId w:val="10"/>
        </w:numPr>
        <w:suppressAutoHyphens w:val="0"/>
        <w:contextualSpacing/>
        <w:jc w:val="both"/>
        <w:rPr>
          <w:b/>
          <w:bCs/>
          <w:sz w:val="28"/>
          <w:szCs w:val="28"/>
        </w:rPr>
      </w:pPr>
      <w:r w:rsidRPr="00EB420B">
        <w:rPr>
          <w:bCs/>
          <w:sz w:val="28"/>
          <w:szCs w:val="28"/>
        </w:rPr>
        <w:t>п</w:t>
      </w:r>
      <w:r w:rsidR="00BF6083" w:rsidRPr="00EB420B">
        <w:rPr>
          <w:bCs/>
          <w:sz w:val="28"/>
          <w:szCs w:val="28"/>
        </w:rPr>
        <w:t>одготовлен и представлен в Думу города Покачи план работы контрольно-счетной палаты на первое полугодие 2015 года.</w:t>
      </w:r>
    </w:p>
    <w:p w:rsidR="00BF6083" w:rsidRPr="00EB420B" w:rsidRDefault="00BF6083" w:rsidP="00BF6083">
      <w:pPr>
        <w:ind w:right="-30" w:firstLine="709"/>
        <w:jc w:val="both"/>
        <w:rPr>
          <w:bCs/>
          <w:sz w:val="28"/>
          <w:szCs w:val="28"/>
        </w:rPr>
      </w:pPr>
      <w:r w:rsidRPr="00EB420B">
        <w:rPr>
          <w:bCs/>
          <w:sz w:val="28"/>
          <w:szCs w:val="28"/>
        </w:rPr>
        <w:t>Данная информация размещена на сайте Думы города Покачи.</w:t>
      </w:r>
    </w:p>
    <w:p w:rsidR="00BF6083" w:rsidRDefault="00384768" w:rsidP="00732924">
      <w:pPr>
        <w:suppressAutoHyphens w:val="0"/>
        <w:spacing w:line="320" w:lineRule="exact"/>
        <w:rPr>
          <w:b/>
          <w:bCs/>
          <w:sz w:val="28"/>
          <w:szCs w:val="28"/>
        </w:rPr>
      </w:pPr>
      <w:r w:rsidRPr="000B40E1">
        <w:rPr>
          <w:b/>
          <w:bCs/>
          <w:sz w:val="28"/>
          <w:szCs w:val="28"/>
        </w:rPr>
        <w:t xml:space="preserve"> </w:t>
      </w:r>
    </w:p>
    <w:p w:rsidR="00384768" w:rsidRDefault="00BF6083" w:rsidP="00D92B50">
      <w:pPr>
        <w:suppressAutoHyphens w:val="0"/>
        <w:spacing w:line="320" w:lineRule="exact"/>
        <w:ind w:firstLine="39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384768" w:rsidRPr="000B40E1">
        <w:rPr>
          <w:b/>
          <w:bCs/>
          <w:sz w:val="28"/>
          <w:szCs w:val="28"/>
        </w:rPr>
        <w:t>Взаимодействие с правоохранительными органами.</w:t>
      </w:r>
      <w:proofErr w:type="gramEnd"/>
    </w:p>
    <w:p w:rsidR="00363781" w:rsidRPr="000B40E1" w:rsidRDefault="00363781" w:rsidP="00D92B50">
      <w:pPr>
        <w:suppressAutoHyphens w:val="0"/>
        <w:spacing w:line="320" w:lineRule="exact"/>
        <w:ind w:firstLine="397"/>
        <w:jc w:val="center"/>
        <w:rPr>
          <w:b/>
          <w:bCs/>
          <w:sz w:val="28"/>
          <w:szCs w:val="28"/>
        </w:rPr>
      </w:pPr>
    </w:p>
    <w:p w:rsidR="00384768" w:rsidRPr="003F3B4B" w:rsidRDefault="00384768" w:rsidP="006D2583">
      <w:pPr>
        <w:suppressAutoHyphens w:val="0"/>
        <w:spacing w:line="320" w:lineRule="exact"/>
        <w:ind w:firstLine="397"/>
        <w:jc w:val="both"/>
        <w:rPr>
          <w:sz w:val="28"/>
          <w:szCs w:val="28"/>
        </w:rPr>
      </w:pPr>
      <w:r w:rsidRPr="000B40E1">
        <w:rPr>
          <w:sz w:val="28"/>
          <w:szCs w:val="28"/>
        </w:rPr>
        <w:tab/>
      </w:r>
      <w:proofErr w:type="gramStart"/>
      <w:r w:rsidRPr="000B40E1">
        <w:rPr>
          <w:sz w:val="28"/>
          <w:szCs w:val="28"/>
        </w:rPr>
        <w:t>В рамках взаимодействия контрольно-счетной палаты с правоохранительными органами города Покачи</w:t>
      </w:r>
      <w:r w:rsidR="006D2583">
        <w:rPr>
          <w:sz w:val="28"/>
          <w:szCs w:val="28"/>
        </w:rPr>
        <w:t>, в</w:t>
      </w:r>
      <w:r w:rsidR="00644D81" w:rsidRPr="003F3B4B">
        <w:rPr>
          <w:sz w:val="28"/>
          <w:szCs w:val="28"/>
        </w:rPr>
        <w:t xml:space="preserve"> соответствии с </w:t>
      </w:r>
      <w:r w:rsidR="00E70534" w:rsidRPr="003F3B4B">
        <w:rPr>
          <w:sz w:val="28"/>
          <w:szCs w:val="28"/>
        </w:rPr>
        <w:lastRenderedPageBreak/>
        <w:t xml:space="preserve">пунктом 2.3.4 подраздела 2.3 раздела </w:t>
      </w:r>
      <w:r w:rsidR="00E70534" w:rsidRPr="003F3B4B">
        <w:rPr>
          <w:sz w:val="28"/>
          <w:szCs w:val="28"/>
          <w:lang w:val="en-US"/>
        </w:rPr>
        <w:t>II</w:t>
      </w:r>
      <w:r w:rsidR="00E70534" w:rsidRPr="003F3B4B">
        <w:rPr>
          <w:sz w:val="28"/>
          <w:szCs w:val="28"/>
        </w:rPr>
        <w:t xml:space="preserve"> о сотрудничестве между Прокуратурой города Покачи и контрольно-счетной палатой города Покачи от 04.06.2012</w:t>
      </w:r>
      <w:r w:rsidRPr="003F3B4B">
        <w:rPr>
          <w:sz w:val="28"/>
          <w:szCs w:val="28"/>
        </w:rPr>
        <w:t xml:space="preserve">, в целях проведения надзорной деятельности подготовлены и направлены копии всех актов контрольных проверок, проведенных в </w:t>
      </w:r>
      <w:r w:rsidR="007E1E3F">
        <w:rPr>
          <w:sz w:val="28"/>
          <w:szCs w:val="28"/>
        </w:rPr>
        <w:t>4-м квартале 2014 года.</w:t>
      </w:r>
      <w:r w:rsidRPr="003F3B4B">
        <w:rPr>
          <w:sz w:val="28"/>
          <w:szCs w:val="28"/>
        </w:rPr>
        <w:t xml:space="preserve"> </w:t>
      </w:r>
      <w:proofErr w:type="gramEnd"/>
    </w:p>
    <w:p w:rsidR="00384768" w:rsidRDefault="00384768">
      <w:pPr>
        <w:suppressAutoHyphens w:val="0"/>
        <w:spacing w:line="320" w:lineRule="exact"/>
        <w:jc w:val="both"/>
        <w:rPr>
          <w:sz w:val="28"/>
          <w:szCs w:val="28"/>
        </w:rPr>
      </w:pPr>
    </w:p>
    <w:p w:rsidR="00384768" w:rsidRDefault="00384768">
      <w:pPr>
        <w:pStyle w:val="1"/>
        <w:tabs>
          <w:tab w:val="clear" w:pos="720"/>
        </w:tabs>
        <w:ind w:left="0" w:firstLine="0"/>
      </w:pPr>
    </w:p>
    <w:p w:rsidR="00384768" w:rsidRDefault="00384768">
      <w:pPr>
        <w:rPr>
          <w:sz w:val="20"/>
        </w:rPr>
      </w:pPr>
    </w:p>
    <w:p w:rsidR="00384768" w:rsidRDefault="00384768">
      <w:pPr>
        <w:pStyle w:val="a9"/>
        <w:ind w:firstLine="709"/>
        <w:jc w:val="center"/>
      </w:pPr>
    </w:p>
    <w:sectPr w:rsidR="00384768" w:rsidSect="002E0B02">
      <w:footerReference w:type="default" r:id="rId12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F3" w:rsidRDefault="003E34F3">
      <w:r>
        <w:separator/>
      </w:r>
    </w:p>
  </w:endnote>
  <w:endnote w:type="continuationSeparator" w:id="0">
    <w:p w:rsidR="003E34F3" w:rsidRDefault="003E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EF" w:rsidRDefault="00A446EF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8E3B0E">
      <w:rPr>
        <w:noProof/>
      </w:rPr>
      <w:t>9</w:t>
    </w:r>
    <w:r>
      <w:fldChar w:fldCharType="end"/>
    </w:r>
  </w:p>
  <w:p w:rsidR="00A446EF" w:rsidRDefault="00A446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F3" w:rsidRDefault="003E34F3">
      <w:r>
        <w:separator/>
      </w:r>
    </w:p>
  </w:footnote>
  <w:footnote w:type="continuationSeparator" w:id="0">
    <w:p w:rsidR="003E34F3" w:rsidRDefault="003E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042A6FC8"/>
    <w:multiLevelType w:val="hybridMultilevel"/>
    <w:tmpl w:val="3DEE4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09D319EA"/>
    <w:multiLevelType w:val="hybridMultilevel"/>
    <w:tmpl w:val="B65C7F4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BF79AB"/>
    <w:multiLevelType w:val="hybridMultilevel"/>
    <w:tmpl w:val="DA5210E4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0FDD4E0A"/>
    <w:multiLevelType w:val="hybridMultilevel"/>
    <w:tmpl w:val="C9BA8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06E04B2"/>
    <w:multiLevelType w:val="hybridMultilevel"/>
    <w:tmpl w:val="8F3EAC4A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147A46E1"/>
    <w:multiLevelType w:val="hybridMultilevel"/>
    <w:tmpl w:val="DEFE69AA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63155CD"/>
    <w:multiLevelType w:val="hybridMultilevel"/>
    <w:tmpl w:val="DAC67388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8FC0AC6"/>
    <w:multiLevelType w:val="hybridMultilevel"/>
    <w:tmpl w:val="11BC97E2"/>
    <w:lvl w:ilvl="0" w:tplc="9B8CB10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363E1D89"/>
    <w:multiLevelType w:val="hybridMultilevel"/>
    <w:tmpl w:val="80581E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8">
    <w:nsid w:val="36C43F73"/>
    <w:multiLevelType w:val="hybridMultilevel"/>
    <w:tmpl w:val="B37C4848"/>
    <w:lvl w:ilvl="0" w:tplc="AE7EB39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A5631B6"/>
    <w:multiLevelType w:val="multilevel"/>
    <w:tmpl w:val="8DB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4E2F8F"/>
    <w:multiLevelType w:val="hybridMultilevel"/>
    <w:tmpl w:val="E43A3DC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CB52202"/>
    <w:multiLevelType w:val="hybridMultilevel"/>
    <w:tmpl w:val="4C04B27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5D71B75"/>
    <w:multiLevelType w:val="hybridMultilevel"/>
    <w:tmpl w:val="1602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E891B4B"/>
    <w:multiLevelType w:val="hybridMultilevel"/>
    <w:tmpl w:val="516AB2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EA676C3"/>
    <w:multiLevelType w:val="hybridMultilevel"/>
    <w:tmpl w:val="0D16413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632695"/>
    <w:multiLevelType w:val="hybridMultilevel"/>
    <w:tmpl w:val="031A7904"/>
    <w:lvl w:ilvl="0" w:tplc="682C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4226936"/>
    <w:multiLevelType w:val="hybridMultilevel"/>
    <w:tmpl w:val="DEFAA0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7">
    <w:nsid w:val="583652B0"/>
    <w:multiLevelType w:val="hybridMultilevel"/>
    <w:tmpl w:val="C0609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9735954"/>
    <w:multiLevelType w:val="multilevel"/>
    <w:tmpl w:val="7C428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9">
    <w:nsid w:val="5AA36243"/>
    <w:multiLevelType w:val="multilevel"/>
    <w:tmpl w:val="475889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60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5FE7D45"/>
    <w:multiLevelType w:val="multilevel"/>
    <w:tmpl w:val="2208E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3">
    <w:nsid w:val="685F5093"/>
    <w:multiLevelType w:val="hybridMultilevel"/>
    <w:tmpl w:val="ADE49FF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B347A98"/>
    <w:multiLevelType w:val="hybridMultilevel"/>
    <w:tmpl w:val="D90E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0B50F84"/>
    <w:multiLevelType w:val="hybridMultilevel"/>
    <w:tmpl w:val="CE868EE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3111F75"/>
    <w:multiLevelType w:val="hybridMultilevel"/>
    <w:tmpl w:val="41FCC35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7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9377C33"/>
    <w:multiLevelType w:val="hybridMultilevel"/>
    <w:tmpl w:val="7BBE856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9950C2D"/>
    <w:multiLevelType w:val="hybridMultilevel"/>
    <w:tmpl w:val="94C6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34"/>
  </w:num>
  <w:num w:numId="6">
    <w:abstractNumId w:val="35"/>
  </w:num>
  <w:num w:numId="7">
    <w:abstractNumId w:val="40"/>
  </w:num>
  <w:num w:numId="8">
    <w:abstractNumId w:val="63"/>
  </w:num>
  <w:num w:numId="9">
    <w:abstractNumId w:val="49"/>
  </w:num>
  <w:num w:numId="10">
    <w:abstractNumId w:val="60"/>
  </w:num>
  <w:num w:numId="11">
    <w:abstractNumId w:val="45"/>
  </w:num>
  <w:num w:numId="12">
    <w:abstractNumId w:val="56"/>
  </w:num>
  <w:num w:numId="13">
    <w:abstractNumId w:val="41"/>
  </w:num>
  <w:num w:numId="14">
    <w:abstractNumId w:val="67"/>
  </w:num>
  <w:num w:numId="15">
    <w:abstractNumId w:val="65"/>
  </w:num>
  <w:num w:numId="16">
    <w:abstractNumId w:val="38"/>
  </w:num>
  <w:num w:numId="17">
    <w:abstractNumId w:val="57"/>
  </w:num>
  <w:num w:numId="18">
    <w:abstractNumId w:val="64"/>
  </w:num>
  <w:num w:numId="19">
    <w:abstractNumId w:val="69"/>
  </w:num>
  <w:num w:numId="20">
    <w:abstractNumId w:val="39"/>
  </w:num>
  <w:num w:numId="21">
    <w:abstractNumId w:val="48"/>
  </w:num>
  <w:num w:numId="22">
    <w:abstractNumId w:val="51"/>
  </w:num>
  <w:num w:numId="23">
    <w:abstractNumId w:val="43"/>
  </w:num>
  <w:num w:numId="24">
    <w:abstractNumId w:val="50"/>
  </w:num>
  <w:num w:numId="25">
    <w:abstractNumId w:val="37"/>
  </w:num>
  <w:num w:numId="26">
    <w:abstractNumId w:val="68"/>
  </w:num>
  <w:num w:numId="27">
    <w:abstractNumId w:val="62"/>
  </w:num>
  <w:num w:numId="28">
    <w:abstractNumId w:val="59"/>
  </w:num>
  <w:num w:numId="29">
    <w:abstractNumId w:val="58"/>
  </w:num>
  <w:num w:numId="30">
    <w:abstractNumId w:val="42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70"/>
  </w:num>
  <w:num w:numId="34">
    <w:abstractNumId w:val="61"/>
  </w:num>
  <w:num w:numId="35">
    <w:abstractNumId w:val="55"/>
  </w:num>
  <w:num w:numId="36">
    <w:abstractNumId w:val="54"/>
  </w:num>
  <w:num w:numId="37">
    <w:abstractNumId w:val="44"/>
  </w:num>
  <w:num w:numId="38">
    <w:abstractNumId w:val="66"/>
  </w:num>
  <w:num w:numId="39">
    <w:abstractNumId w:val="47"/>
  </w:num>
  <w:num w:numId="40">
    <w:abstractNumId w:val="46"/>
  </w:num>
  <w:num w:numId="41">
    <w:abstractNumId w:val="52"/>
  </w:num>
  <w:num w:numId="42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2464"/>
    <w:rsid w:val="000115AD"/>
    <w:rsid w:val="00033477"/>
    <w:rsid w:val="00034A00"/>
    <w:rsid w:val="00035E8C"/>
    <w:rsid w:val="0004478D"/>
    <w:rsid w:val="00046D14"/>
    <w:rsid w:val="000515E5"/>
    <w:rsid w:val="00070617"/>
    <w:rsid w:val="0007123B"/>
    <w:rsid w:val="0007248A"/>
    <w:rsid w:val="000728D4"/>
    <w:rsid w:val="00073EF9"/>
    <w:rsid w:val="00076A2C"/>
    <w:rsid w:val="00076D9D"/>
    <w:rsid w:val="0008493F"/>
    <w:rsid w:val="000A25DF"/>
    <w:rsid w:val="000A7105"/>
    <w:rsid w:val="000B212C"/>
    <w:rsid w:val="000B40E1"/>
    <w:rsid w:val="000B54BA"/>
    <w:rsid w:val="000B6CF1"/>
    <w:rsid w:val="000C40D7"/>
    <w:rsid w:val="000E36D6"/>
    <w:rsid w:val="000F1836"/>
    <w:rsid w:val="000F1842"/>
    <w:rsid w:val="001015CE"/>
    <w:rsid w:val="001027CA"/>
    <w:rsid w:val="00103097"/>
    <w:rsid w:val="0010569E"/>
    <w:rsid w:val="001175A7"/>
    <w:rsid w:val="00140F0F"/>
    <w:rsid w:val="00143952"/>
    <w:rsid w:val="001555BA"/>
    <w:rsid w:val="00161B85"/>
    <w:rsid w:val="0016242C"/>
    <w:rsid w:val="00181C9C"/>
    <w:rsid w:val="00191F75"/>
    <w:rsid w:val="00197F9E"/>
    <w:rsid w:val="001A3AB3"/>
    <w:rsid w:val="001A5A50"/>
    <w:rsid w:val="001B10A4"/>
    <w:rsid w:val="001B1121"/>
    <w:rsid w:val="001B2E02"/>
    <w:rsid w:val="001B3951"/>
    <w:rsid w:val="001B5F6D"/>
    <w:rsid w:val="001C1D82"/>
    <w:rsid w:val="001E1EF1"/>
    <w:rsid w:val="001F7E93"/>
    <w:rsid w:val="00231121"/>
    <w:rsid w:val="00232C66"/>
    <w:rsid w:val="0023394B"/>
    <w:rsid w:val="00233A16"/>
    <w:rsid w:val="00253AC9"/>
    <w:rsid w:val="00262581"/>
    <w:rsid w:val="00267BD0"/>
    <w:rsid w:val="00275A40"/>
    <w:rsid w:val="00277B30"/>
    <w:rsid w:val="0028391F"/>
    <w:rsid w:val="00283C7F"/>
    <w:rsid w:val="002914DB"/>
    <w:rsid w:val="0029263C"/>
    <w:rsid w:val="002A57B1"/>
    <w:rsid w:val="002B4A8C"/>
    <w:rsid w:val="002C2255"/>
    <w:rsid w:val="002C5166"/>
    <w:rsid w:val="002D3028"/>
    <w:rsid w:val="002D4C9B"/>
    <w:rsid w:val="002E0B02"/>
    <w:rsid w:val="002E1B1A"/>
    <w:rsid w:val="002E1B73"/>
    <w:rsid w:val="002E465C"/>
    <w:rsid w:val="002E5FC3"/>
    <w:rsid w:val="00307203"/>
    <w:rsid w:val="003072E5"/>
    <w:rsid w:val="00312408"/>
    <w:rsid w:val="003128DB"/>
    <w:rsid w:val="00321611"/>
    <w:rsid w:val="00321F22"/>
    <w:rsid w:val="00326E83"/>
    <w:rsid w:val="003310B4"/>
    <w:rsid w:val="0033204C"/>
    <w:rsid w:val="00344A10"/>
    <w:rsid w:val="003479BB"/>
    <w:rsid w:val="00353AD6"/>
    <w:rsid w:val="00363781"/>
    <w:rsid w:val="003778A4"/>
    <w:rsid w:val="0038232D"/>
    <w:rsid w:val="00384768"/>
    <w:rsid w:val="0039000D"/>
    <w:rsid w:val="00391517"/>
    <w:rsid w:val="00393642"/>
    <w:rsid w:val="003A5C6F"/>
    <w:rsid w:val="003A5CC0"/>
    <w:rsid w:val="003B03DB"/>
    <w:rsid w:val="003B0746"/>
    <w:rsid w:val="003B1098"/>
    <w:rsid w:val="003B6CC4"/>
    <w:rsid w:val="003C0078"/>
    <w:rsid w:val="003C23BD"/>
    <w:rsid w:val="003C262E"/>
    <w:rsid w:val="003C6371"/>
    <w:rsid w:val="003D6B0E"/>
    <w:rsid w:val="003D6F5A"/>
    <w:rsid w:val="003E0028"/>
    <w:rsid w:val="003E34F3"/>
    <w:rsid w:val="003E568D"/>
    <w:rsid w:val="003F3B4B"/>
    <w:rsid w:val="00400D64"/>
    <w:rsid w:val="00415332"/>
    <w:rsid w:val="00420013"/>
    <w:rsid w:val="00430364"/>
    <w:rsid w:val="004374F1"/>
    <w:rsid w:val="00440850"/>
    <w:rsid w:val="00443FCF"/>
    <w:rsid w:val="004473E8"/>
    <w:rsid w:val="00447887"/>
    <w:rsid w:val="0045646D"/>
    <w:rsid w:val="00456C52"/>
    <w:rsid w:val="004669A1"/>
    <w:rsid w:val="00467AF5"/>
    <w:rsid w:val="00480D51"/>
    <w:rsid w:val="00486DE9"/>
    <w:rsid w:val="004874A3"/>
    <w:rsid w:val="0049029C"/>
    <w:rsid w:val="004A1ED8"/>
    <w:rsid w:val="004A31B1"/>
    <w:rsid w:val="004A5134"/>
    <w:rsid w:val="004B6229"/>
    <w:rsid w:val="004C0B8E"/>
    <w:rsid w:val="004C2FE8"/>
    <w:rsid w:val="004C4E39"/>
    <w:rsid w:val="004D398B"/>
    <w:rsid w:val="004D512C"/>
    <w:rsid w:val="00501C20"/>
    <w:rsid w:val="00502C0D"/>
    <w:rsid w:val="00507478"/>
    <w:rsid w:val="005132DE"/>
    <w:rsid w:val="00516C00"/>
    <w:rsid w:val="00517A34"/>
    <w:rsid w:val="00524C45"/>
    <w:rsid w:val="0053293A"/>
    <w:rsid w:val="00537B33"/>
    <w:rsid w:val="005423A2"/>
    <w:rsid w:val="00561D4E"/>
    <w:rsid w:val="00567898"/>
    <w:rsid w:val="0057070B"/>
    <w:rsid w:val="0057387A"/>
    <w:rsid w:val="00583C4B"/>
    <w:rsid w:val="00583FC5"/>
    <w:rsid w:val="00584315"/>
    <w:rsid w:val="005874AB"/>
    <w:rsid w:val="0059292A"/>
    <w:rsid w:val="00592E81"/>
    <w:rsid w:val="005A34E5"/>
    <w:rsid w:val="005A6416"/>
    <w:rsid w:val="005B58A1"/>
    <w:rsid w:val="005B58E0"/>
    <w:rsid w:val="005C3C16"/>
    <w:rsid w:val="005C6982"/>
    <w:rsid w:val="005C7AF1"/>
    <w:rsid w:val="005D00E9"/>
    <w:rsid w:val="005D0867"/>
    <w:rsid w:val="005D0CF6"/>
    <w:rsid w:val="005D1103"/>
    <w:rsid w:val="005D4C80"/>
    <w:rsid w:val="005D7D9B"/>
    <w:rsid w:val="005E0FDE"/>
    <w:rsid w:val="005E1A3E"/>
    <w:rsid w:val="005E34FA"/>
    <w:rsid w:val="005F5362"/>
    <w:rsid w:val="0060107E"/>
    <w:rsid w:val="00601BCA"/>
    <w:rsid w:val="00611F0C"/>
    <w:rsid w:val="0061397D"/>
    <w:rsid w:val="00615EB7"/>
    <w:rsid w:val="00616FDC"/>
    <w:rsid w:val="006211F0"/>
    <w:rsid w:val="0062332D"/>
    <w:rsid w:val="00644D81"/>
    <w:rsid w:val="00647653"/>
    <w:rsid w:val="0065522F"/>
    <w:rsid w:val="00664EE6"/>
    <w:rsid w:val="006711B2"/>
    <w:rsid w:val="006726F2"/>
    <w:rsid w:val="00672F8C"/>
    <w:rsid w:val="006800DC"/>
    <w:rsid w:val="006832A5"/>
    <w:rsid w:val="00690B17"/>
    <w:rsid w:val="006930BE"/>
    <w:rsid w:val="00694C7A"/>
    <w:rsid w:val="006A0C83"/>
    <w:rsid w:val="006A5AB3"/>
    <w:rsid w:val="006A5B60"/>
    <w:rsid w:val="006B2120"/>
    <w:rsid w:val="006C2CEE"/>
    <w:rsid w:val="006D2112"/>
    <w:rsid w:val="006D2583"/>
    <w:rsid w:val="007043E6"/>
    <w:rsid w:val="00710986"/>
    <w:rsid w:val="00715130"/>
    <w:rsid w:val="00721189"/>
    <w:rsid w:val="0072354C"/>
    <w:rsid w:val="00732924"/>
    <w:rsid w:val="0073796E"/>
    <w:rsid w:val="00745C9B"/>
    <w:rsid w:val="00763DE5"/>
    <w:rsid w:val="007668AC"/>
    <w:rsid w:val="00767AAC"/>
    <w:rsid w:val="00771FE5"/>
    <w:rsid w:val="00774673"/>
    <w:rsid w:val="00790C7D"/>
    <w:rsid w:val="0079263D"/>
    <w:rsid w:val="00793A8F"/>
    <w:rsid w:val="007A1F6C"/>
    <w:rsid w:val="007B5261"/>
    <w:rsid w:val="007D12AB"/>
    <w:rsid w:val="007E015B"/>
    <w:rsid w:val="007E1E3F"/>
    <w:rsid w:val="007E3EB7"/>
    <w:rsid w:val="007E536C"/>
    <w:rsid w:val="007E53CE"/>
    <w:rsid w:val="007F1E3B"/>
    <w:rsid w:val="008112C2"/>
    <w:rsid w:val="0083780D"/>
    <w:rsid w:val="00843530"/>
    <w:rsid w:val="008535AE"/>
    <w:rsid w:val="00861047"/>
    <w:rsid w:val="00862490"/>
    <w:rsid w:val="00864048"/>
    <w:rsid w:val="00867F45"/>
    <w:rsid w:val="00871E8A"/>
    <w:rsid w:val="0087515D"/>
    <w:rsid w:val="00877422"/>
    <w:rsid w:val="008843FE"/>
    <w:rsid w:val="00891B87"/>
    <w:rsid w:val="00891F88"/>
    <w:rsid w:val="008A0179"/>
    <w:rsid w:val="008A2692"/>
    <w:rsid w:val="008B35E5"/>
    <w:rsid w:val="008B6E93"/>
    <w:rsid w:val="008C04B7"/>
    <w:rsid w:val="008C1F7C"/>
    <w:rsid w:val="008E3B0E"/>
    <w:rsid w:val="009011EE"/>
    <w:rsid w:val="009133B9"/>
    <w:rsid w:val="00915FE6"/>
    <w:rsid w:val="009208A7"/>
    <w:rsid w:val="0092798B"/>
    <w:rsid w:val="00945172"/>
    <w:rsid w:val="00950205"/>
    <w:rsid w:val="00963DB9"/>
    <w:rsid w:val="00986F8A"/>
    <w:rsid w:val="00990861"/>
    <w:rsid w:val="009A4923"/>
    <w:rsid w:val="009B5812"/>
    <w:rsid w:val="009C01EA"/>
    <w:rsid w:val="009C457B"/>
    <w:rsid w:val="009C7EA2"/>
    <w:rsid w:val="009D55E4"/>
    <w:rsid w:val="009D7C8E"/>
    <w:rsid w:val="009E09E8"/>
    <w:rsid w:val="009F2D31"/>
    <w:rsid w:val="009F3A69"/>
    <w:rsid w:val="009F705F"/>
    <w:rsid w:val="00A03E02"/>
    <w:rsid w:val="00A05D0D"/>
    <w:rsid w:val="00A216E5"/>
    <w:rsid w:val="00A25B03"/>
    <w:rsid w:val="00A279C0"/>
    <w:rsid w:val="00A33978"/>
    <w:rsid w:val="00A446EF"/>
    <w:rsid w:val="00A47A92"/>
    <w:rsid w:val="00A50983"/>
    <w:rsid w:val="00A50F89"/>
    <w:rsid w:val="00A51034"/>
    <w:rsid w:val="00A646A3"/>
    <w:rsid w:val="00A663E9"/>
    <w:rsid w:val="00A7172E"/>
    <w:rsid w:val="00A75607"/>
    <w:rsid w:val="00A779C7"/>
    <w:rsid w:val="00A810A0"/>
    <w:rsid w:val="00A81A41"/>
    <w:rsid w:val="00A951E8"/>
    <w:rsid w:val="00A954A8"/>
    <w:rsid w:val="00AA3938"/>
    <w:rsid w:val="00AA6DCE"/>
    <w:rsid w:val="00AB083C"/>
    <w:rsid w:val="00AB47B1"/>
    <w:rsid w:val="00AC2851"/>
    <w:rsid w:val="00AC3200"/>
    <w:rsid w:val="00AC69A0"/>
    <w:rsid w:val="00AE4689"/>
    <w:rsid w:val="00AF6F20"/>
    <w:rsid w:val="00B0655B"/>
    <w:rsid w:val="00B13CC1"/>
    <w:rsid w:val="00B15FF1"/>
    <w:rsid w:val="00B205BB"/>
    <w:rsid w:val="00B23AB1"/>
    <w:rsid w:val="00B25813"/>
    <w:rsid w:val="00B264F8"/>
    <w:rsid w:val="00B35804"/>
    <w:rsid w:val="00B40673"/>
    <w:rsid w:val="00B42A08"/>
    <w:rsid w:val="00B44D2F"/>
    <w:rsid w:val="00B452DB"/>
    <w:rsid w:val="00B46983"/>
    <w:rsid w:val="00B47EA1"/>
    <w:rsid w:val="00B561BC"/>
    <w:rsid w:val="00B90785"/>
    <w:rsid w:val="00B96196"/>
    <w:rsid w:val="00B96650"/>
    <w:rsid w:val="00BA7C42"/>
    <w:rsid w:val="00BB2253"/>
    <w:rsid w:val="00BB3D47"/>
    <w:rsid w:val="00BD02AC"/>
    <w:rsid w:val="00BD09FC"/>
    <w:rsid w:val="00BD1A95"/>
    <w:rsid w:val="00BD54DF"/>
    <w:rsid w:val="00BD6565"/>
    <w:rsid w:val="00BF4EED"/>
    <w:rsid w:val="00BF6083"/>
    <w:rsid w:val="00C06C9D"/>
    <w:rsid w:val="00C12251"/>
    <w:rsid w:val="00C12E31"/>
    <w:rsid w:val="00C13FFB"/>
    <w:rsid w:val="00C33A6E"/>
    <w:rsid w:val="00C4050E"/>
    <w:rsid w:val="00C4724F"/>
    <w:rsid w:val="00C47980"/>
    <w:rsid w:val="00C50A55"/>
    <w:rsid w:val="00C526C0"/>
    <w:rsid w:val="00C52818"/>
    <w:rsid w:val="00C7169D"/>
    <w:rsid w:val="00C83E32"/>
    <w:rsid w:val="00C901DA"/>
    <w:rsid w:val="00C91D9E"/>
    <w:rsid w:val="00C942F1"/>
    <w:rsid w:val="00C978C1"/>
    <w:rsid w:val="00CA1BD0"/>
    <w:rsid w:val="00CA759E"/>
    <w:rsid w:val="00CB1653"/>
    <w:rsid w:val="00CB4BFA"/>
    <w:rsid w:val="00CC03AB"/>
    <w:rsid w:val="00CD4F2A"/>
    <w:rsid w:val="00CE2E33"/>
    <w:rsid w:val="00CE7D4C"/>
    <w:rsid w:val="00CF30A3"/>
    <w:rsid w:val="00D14506"/>
    <w:rsid w:val="00D25FC0"/>
    <w:rsid w:val="00D53E93"/>
    <w:rsid w:val="00D569F0"/>
    <w:rsid w:val="00D56CBA"/>
    <w:rsid w:val="00D70DB9"/>
    <w:rsid w:val="00D750D1"/>
    <w:rsid w:val="00D85791"/>
    <w:rsid w:val="00D91490"/>
    <w:rsid w:val="00D92B50"/>
    <w:rsid w:val="00D971D8"/>
    <w:rsid w:val="00DA049A"/>
    <w:rsid w:val="00DA1E5B"/>
    <w:rsid w:val="00DA28BB"/>
    <w:rsid w:val="00DA6686"/>
    <w:rsid w:val="00DB4D1A"/>
    <w:rsid w:val="00DC0252"/>
    <w:rsid w:val="00DD1BDA"/>
    <w:rsid w:val="00DD21BC"/>
    <w:rsid w:val="00DD3665"/>
    <w:rsid w:val="00DD4C7C"/>
    <w:rsid w:val="00DD6AAC"/>
    <w:rsid w:val="00DE4FB4"/>
    <w:rsid w:val="00DE575B"/>
    <w:rsid w:val="00DF20FF"/>
    <w:rsid w:val="00DF4210"/>
    <w:rsid w:val="00DF5E05"/>
    <w:rsid w:val="00E00003"/>
    <w:rsid w:val="00E05431"/>
    <w:rsid w:val="00E06226"/>
    <w:rsid w:val="00E17268"/>
    <w:rsid w:val="00E212F1"/>
    <w:rsid w:val="00E22975"/>
    <w:rsid w:val="00E30737"/>
    <w:rsid w:val="00E406C6"/>
    <w:rsid w:val="00E41075"/>
    <w:rsid w:val="00E46345"/>
    <w:rsid w:val="00E51E66"/>
    <w:rsid w:val="00E553C1"/>
    <w:rsid w:val="00E6688B"/>
    <w:rsid w:val="00E70534"/>
    <w:rsid w:val="00E8171D"/>
    <w:rsid w:val="00E86712"/>
    <w:rsid w:val="00E95183"/>
    <w:rsid w:val="00E9519C"/>
    <w:rsid w:val="00E973FC"/>
    <w:rsid w:val="00EA6D8C"/>
    <w:rsid w:val="00EB420B"/>
    <w:rsid w:val="00EC10A5"/>
    <w:rsid w:val="00EC339C"/>
    <w:rsid w:val="00EC357D"/>
    <w:rsid w:val="00EC3829"/>
    <w:rsid w:val="00ED3FAC"/>
    <w:rsid w:val="00ED66EC"/>
    <w:rsid w:val="00ED740E"/>
    <w:rsid w:val="00EE0F63"/>
    <w:rsid w:val="00EF7C9D"/>
    <w:rsid w:val="00F00509"/>
    <w:rsid w:val="00F14685"/>
    <w:rsid w:val="00F21284"/>
    <w:rsid w:val="00F23332"/>
    <w:rsid w:val="00F23DBA"/>
    <w:rsid w:val="00F31F81"/>
    <w:rsid w:val="00F32679"/>
    <w:rsid w:val="00F3387B"/>
    <w:rsid w:val="00F3670E"/>
    <w:rsid w:val="00F51EB6"/>
    <w:rsid w:val="00F61A54"/>
    <w:rsid w:val="00F6540E"/>
    <w:rsid w:val="00F668CA"/>
    <w:rsid w:val="00F711E5"/>
    <w:rsid w:val="00F76DF6"/>
    <w:rsid w:val="00F83AF9"/>
    <w:rsid w:val="00F90664"/>
    <w:rsid w:val="00F90F8F"/>
    <w:rsid w:val="00FA0A85"/>
    <w:rsid w:val="00FA7CE6"/>
    <w:rsid w:val="00FB0D36"/>
    <w:rsid w:val="00FB2E1D"/>
    <w:rsid w:val="00FC2BBB"/>
    <w:rsid w:val="00FD44C5"/>
    <w:rsid w:val="00FE06B0"/>
    <w:rsid w:val="00FE1AE1"/>
    <w:rsid w:val="00FE2ECB"/>
    <w:rsid w:val="00FF62C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720"/>
      </w:tabs>
      <w:ind w:left="720" w:hanging="360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1080"/>
        <w:tab w:val="left" w:pos="3210"/>
      </w:tabs>
      <w:ind w:left="1080" w:hanging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1440"/>
        <w:tab w:val="left" w:pos="3210"/>
      </w:tabs>
      <w:ind w:left="1440" w:hanging="360"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133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уважаемый"/>
    <w:basedOn w:val="a"/>
    <w:rsid w:val="00710986"/>
    <w:pPr>
      <w:overflowPunct w:val="0"/>
      <w:autoSpaceDE w:val="0"/>
      <w:ind w:left="284" w:right="-284"/>
      <w:jc w:val="center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pokachi.ru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125A-BFBD-445B-A072-D28F28D2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16256</CharactersWithSpaces>
  <SharedDoc>false</SharedDoc>
  <HLinks>
    <vt:vector size="6" baseType="variant"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9</cp:revision>
  <cp:lastPrinted>2015-04-30T04:04:00Z</cp:lastPrinted>
  <dcterms:created xsi:type="dcterms:W3CDTF">2015-04-29T10:36:00Z</dcterms:created>
  <dcterms:modified xsi:type="dcterms:W3CDTF">2015-05-06T06:18:00Z</dcterms:modified>
</cp:coreProperties>
</file>