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E" w:rsidRPr="00F17476" w:rsidRDefault="005F1C6E" w:rsidP="005F1C6E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b/>
          <w:color w:val="C00000"/>
          <w:sz w:val="28"/>
          <w:szCs w:val="28"/>
        </w:rPr>
      </w:pPr>
      <w:r w:rsidRPr="00F17476">
        <w:rPr>
          <w:b/>
          <w:color w:val="C00000"/>
          <w:sz w:val="28"/>
          <w:szCs w:val="28"/>
        </w:rPr>
        <w:t>О работе депутатской фракции</w:t>
      </w:r>
      <w:r w:rsidR="004D1E16">
        <w:rPr>
          <w:b/>
          <w:color w:val="C00000"/>
          <w:sz w:val="28"/>
          <w:szCs w:val="28"/>
        </w:rPr>
        <w:t xml:space="preserve"> в 2011 году</w:t>
      </w:r>
      <w:bookmarkStart w:id="0" w:name="_GoBack"/>
      <w:bookmarkEnd w:id="0"/>
    </w:p>
    <w:p w:rsidR="005F1C6E" w:rsidRDefault="005F1C6E" w:rsidP="005F1C6E">
      <w:pPr>
        <w:shd w:val="clear" w:color="auto" w:fill="FFFFFF"/>
        <w:spacing w:line="360" w:lineRule="auto"/>
        <w:ind w:firstLine="39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2001520</wp:posOffset>
            </wp:positionH>
            <wp:positionV relativeFrom="margin">
              <wp:posOffset>6670040</wp:posOffset>
            </wp:positionV>
            <wp:extent cx="3635375" cy="1828800"/>
            <wp:effectExtent l="0" t="0" r="3175" b="0"/>
            <wp:wrapSquare wrapText="bothSides"/>
            <wp:docPr id="1" name="Рисунок 1" descr="IMG_7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IMG_79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Фракция «</w:t>
      </w:r>
      <w:r w:rsidRPr="008E4F01">
        <w:t>Единая Рос</w:t>
      </w:r>
      <w:r>
        <w:softHyphen/>
        <w:t>сия»</w:t>
      </w:r>
      <w:r w:rsidRPr="008E4F01">
        <w:t xml:space="preserve"> в Думе города Покачи V созыва образована</w:t>
      </w:r>
      <w:r>
        <w:t xml:space="preserve"> 15 но</w:t>
      </w:r>
      <w:r>
        <w:softHyphen/>
        <w:t>ября 2010 года (решение №90 от 15.11.2010)</w:t>
      </w:r>
      <w:r w:rsidRPr="008E4F01">
        <w:t>. Во фракцию объединились 14 депутатов из 15 избранных (90%). На данный момент все  депу</w:t>
      </w:r>
      <w:r>
        <w:t>таты являются членами партии «</w:t>
      </w:r>
      <w:r w:rsidRPr="008E4F01">
        <w:t>Единая Россия</w:t>
      </w:r>
      <w:r>
        <w:t>»</w:t>
      </w:r>
      <w:r w:rsidRPr="008E4F01">
        <w:t>.</w:t>
      </w:r>
    </w:p>
    <w:p w:rsidR="005F1C6E" w:rsidRPr="008E4F01" w:rsidRDefault="005F1C6E" w:rsidP="005F1C6E">
      <w:pPr>
        <w:shd w:val="clear" w:color="auto" w:fill="FFFFFF"/>
        <w:spacing w:line="360" w:lineRule="auto"/>
        <w:ind w:firstLine="397"/>
        <w:jc w:val="both"/>
      </w:pPr>
      <w:r w:rsidRPr="008E4F01">
        <w:t xml:space="preserve"> Это политическое большинство</w:t>
      </w:r>
      <w:r>
        <w:t>,</w:t>
      </w:r>
      <w:r w:rsidRPr="008E4F01">
        <w:t xml:space="preserve"> </w:t>
      </w:r>
      <w:r>
        <w:t>д</w:t>
      </w:r>
      <w:r w:rsidRPr="008E4F01">
        <w:t xml:space="preserve">еятельность </w:t>
      </w:r>
      <w:r>
        <w:t>которого </w:t>
      </w:r>
      <w:r w:rsidRPr="008E4F01">
        <w:t>сконцентрирована</w:t>
      </w:r>
      <w:r>
        <w:t xml:space="preserve">, </w:t>
      </w:r>
      <w:r w:rsidRPr="008E4F01">
        <w:t>в первую очередь</w:t>
      </w:r>
      <w:r>
        <w:t>, на</w:t>
      </w:r>
      <w:r w:rsidRPr="008E4F01">
        <w:t xml:space="preserve"> правовом обеспечении обозначенных в программе партии задач,  </w:t>
      </w:r>
      <w:r>
        <w:t>а также на их</w:t>
      </w:r>
      <w:r w:rsidRPr="008E4F01">
        <w:t xml:space="preserve">  практической </w:t>
      </w:r>
      <w:proofErr w:type="gramStart"/>
      <w:r w:rsidRPr="008E4F01">
        <w:t>реализации</w:t>
      </w:r>
      <w:proofErr w:type="gramEnd"/>
      <w:r w:rsidRPr="008E4F01">
        <w:t xml:space="preserve"> на муниципальном уровне, </w:t>
      </w:r>
      <w:r>
        <w:t xml:space="preserve">на </w:t>
      </w:r>
      <w:r w:rsidRPr="008E4F01">
        <w:t>принятии мер по обеспечению соци</w:t>
      </w:r>
      <w:r>
        <w:t>альной стабильности и  улучшению</w:t>
      </w:r>
      <w:r w:rsidRPr="008E4F01">
        <w:t xml:space="preserve"> качества жизни жителей города,  дальнейшему раз</w:t>
      </w:r>
      <w:r>
        <w:softHyphen/>
      </w:r>
      <w:r w:rsidRPr="008E4F01">
        <w:t>витию</w:t>
      </w:r>
      <w:r>
        <w:t xml:space="preserve"> города,</w:t>
      </w:r>
      <w:r w:rsidRPr="008E4F01">
        <w:t xml:space="preserve"> и задает тон работе всего представи</w:t>
      </w:r>
      <w:r>
        <w:softHyphen/>
      </w:r>
      <w:r w:rsidRPr="008E4F01">
        <w:t xml:space="preserve">тельного органа городского округа.   </w:t>
      </w:r>
    </w:p>
    <w:p w:rsidR="005F1C6E" w:rsidRDefault="005F1C6E" w:rsidP="005F1C6E">
      <w:pPr>
        <w:shd w:val="clear" w:color="auto" w:fill="FFFFFF"/>
        <w:spacing w:line="360" w:lineRule="auto"/>
        <w:ind w:firstLine="397"/>
        <w:jc w:val="both"/>
      </w:pPr>
      <w:r w:rsidRPr="008E4F01">
        <w:t>В течение г</w:t>
      </w:r>
      <w:r>
        <w:t>ода работа депутатской фракции «Единая Россия»</w:t>
      </w:r>
      <w:r w:rsidRPr="008E4F01">
        <w:t xml:space="preserve"> была направлена на координацию деятельности депутатов – членов фракции, подготовку и поддержку нормотворческих  инициатив, участие в значимых общественно-политических меро</w:t>
      </w:r>
      <w:r>
        <w:softHyphen/>
        <w:t xml:space="preserve">приятиях города и региона. </w:t>
      </w:r>
      <w:r w:rsidRPr="008E4F01">
        <w:t xml:space="preserve"> Членами фракции ока</w:t>
      </w:r>
      <w:r>
        <w:softHyphen/>
      </w:r>
      <w:r w:rsidRPr="008E4F01">
        <w:t>зывалась поддержка проектов му</w:t>
      </w:r>
      <w:r>
        <w:softHyphen/>
      </w:r>
      <w:r w:rsidRPr="008E4F01">
        <w:t>ниципальных право</w:t>
      </w:r>
      <w:r>
        <w:t xml:space="preserve">вых актов по </w:t>
      </w:r>
      <w:r w:rsidRPr="008E4F01">
        <w:t>вопро</w:t>
      </w:r>
      <w:r>
        <w:t>сам</w:t>
      </w:r>
      <w:r w:rsidRPr="008E4F01">
        <w:t xml:space="preserve"> развития здравоохранения и образова</w:t>
      </w:r>
      <w:r>
        <w:t xml:space="preserve">ния, </w:t>
      </w:r>
      <w:r w:rsidRPr="008E4F01">
        <w:t>жилищно-коммунального комплекса, благоустрой</w:t>
      </w:r>
      <w:r>
        <w:softHyphen/>
      </w:r>
      <w:r w:rsidRPr="008E4F01">
        <w:t>ст</w:t>
      </w:r>
      <w:r>
        <w:t xml:space="preserve">ву. По ним </w:t>
      </w:r>
      <w:r w:rsidRPr="008E4F01">
        <w:t>всегда достигалась коллективная договоренность, что позволяло обес</w:t>
      </w:r>
      <w:r>
        <w:softHyphen/>
      </w:r>
      <w:r w:rsidRPr="008E4F01">
        <w:t>печить консолидированное голо</w:t>
      </w:r>
      <w:r>
        <w:softHyphen/>
      </w:r>
      <w:r w:rsidRPr="008E4F01">
        <w:t xml:space="preserve">сование </w:t>
      </w:r>
      <w:r>
        <w:t xml:space="preserve">при принятии Думой определённых </w:t>
      </w:r>
      <w:r w:rsidRPr="008E4F01">
        <w:t>реше</w:t>
      </w:r>
      <w:r>
        <w:softHyphen/>
        <w:t>ний</w:t>
      </w:r>
      <w:r w:rsidRPr="008E4F01">
        <w:t>.</w:t>
      </w:r>
    </w:p>
    <w:p w:rsidR="005F1C6E" w:rsidRPr="008E4F01" w:rsidRDefault="005F1C6E" w:rsidP="005F1C6E">
      <w:pPr>
        <w:shd w:val="clear" w:color="auto" w:fill="FFFFFF"/>
        <w:spacing w:line="360" w:lineRule="auto"/>
        <w:ind w:firstLine="397"/>
        <w:jc w:val="both"/>
      </w:pPr>
      <w:r>
        <w:t>На</w:t>
      </w:r>
      <w:r w:rsidRPr="008E4F01">
        <w:rPr>
          <w:b/>
        </w:rPr>
        <w:t xml:space="preserve"> </w:t>
      </w:r>
      <w:r>
        <w:rPr>
          <w:b/>
        </w:rPr>
        <w:t xml:space="preserve">трёх </w:t>
      </w:r>
      <w:r w:rsidRPr="008E4F01">
        <w:rPr>
          <w:b/>
        </w:rPr>
        <w:t>заседания</w:t>
      </w:r>
      <w:r>
        <w:rPr>
          <w:b/>
        </w:rPr>
        <w:t>х</w:t>
      </w:r>
      <w:r w:rsidRPr="008E4F01">
        <w:rPr>
          <w:b/>
        </w:rPr>
        <w:t xml:space="preserve"> фракции</w:t>
      </w:r>
      <w:r>
        <w:t xml:space="preserve"> рассмотрено более 20 вопросов, касающихся ор</w:t>
      </w:r>
      <w:r>
        <w:softHyphen/>
        <w:t xml:space="preserve">ганизации </w:t>
      </w:r>
      <w:r w:rsidRPr="008E4F01">
        <w:t>бюджет</w:t>
      </w:r>
      <w:r>
        <w:t>ного</w:t>
      </w:r>
      <w:r w:rsidRPr="008E4F01">
        <w:t xml:space="preserve"> процес</w:t>
      </w:r>
      <w:r>
        <w:t>са</w:t>
      </w:r>
      <w:r w:rsidRPr="008E4F01">
        <w:t>, социальной защищенности</w:t>
      </w:r>
      <w:r>
        <w:t xml:space="preserve"> горожан</w:t>
      </w:r>
      <w:r w:rsidRPr="008E4F01">
        <w:t>, благоустрой</w:t>
      </w:r>
      <w:r>
        <w:softHyphen/>
      </w:r>
      <w:r w:rsidRPr="008E4F01">
        <w:t xml:space="preserve">ства и строительства, а также </w:t>
      </w:r>
      <w:r>
        <w:t>заслушаны отчёты</w:t>
      </w:r>
      <w:r w:rsidRPr="008E4F01">
        <w:t xml:space="preserve"> должностных лиц местного само</w:t>
      </w:r>
      <w:r>
        <w:softHyphen/>
      </w:r>
      <w:r w:rsidRPr="008E4F01">
        <w:t xml:space="preserve">управления. </w:t>
      </w:r>
      <w:r>
        <w:t>П</w:t>
      </w:r>
      <w:r w:rsidRPr="008E4F01">
        <w:t>ри принятии</w:t>
      </w:r>
      <w:r>
        <w:t xml:space="preserve"> решений </w:t>
      </w:r>
      <w:r w:rsidRPr="008E4F01">
        <w:t xml:space="preserve">и формировании рекомендаций </w:t>
      </w:r>
      <w:r>
        <w:t xml:space="preserve">члены фракции, </w:t>
      </w:r>
      <w:r w:rsidRPr="008E4F01">
        <w:t xml:space="preserve">прежде всего, </w:t>
      </w:r>
      <w:r>
        <w:t>руководствовались определением их полезности</w:t>
      </w:r>
      <w:r w:rsidRPr="008E4F01">
        <w:t xml:space="preserve"> </w:t>
      </w:r>
      <w:r>
        <w:t xml:space="preserve">для </w:t>
      </w:r>
      <w:r w:rsidRPr="008E4F01">
        <w:t>муниципально</w:t>
      </w:r>
      <w:r>
        <w:t>го</w:t>
      </w:r>
      <w:r w:rsidRPr="008E4F01">
        <w:t xml:space="preserve"> образова</w:t>
      </w:r>
      <w:r>
        <w:t xml:space="preserve">ния </w:t>
      </w:r>
      <w:r w:rsidRPr="008E4F01">
        <w:t>и местно</w:t>
      </w:r>
      <w:r>
        <w:t>го</w:t>
      </w:r>
      <w:r w:rsidRPr="008E4F01">
        <w:t xml:space="preserve"> сооб</w:t>
      </w:r>
      <w:r>
        <w:t>щества</w:t>
      </w:r>
      <w:r w:rsidRPr="008E4F01">
        <w:t xml:space="preserve">. </w:t>
      </w:r>
    </w:p>
    <w:p w:rsidR="005F1C6E" w:rsidRDefault="005F1C6E" w:rsidP="005F1C6E">
      <w:pPr>
        <w:shd w:val="clear" w:color="auto" w:fill="FFFFFF"/>
        <w:spacing w:line="360" w:lineRule="auto"/>
        <w:ind w:firstLine="397"/>
        <w:jc w:val="both"/>
      </w:pPr>
      <w:r>
        <w:t xml:space="preserve">За 2011 год </w:t>
      </w:r>
      <w:r w:rsidRPr="00956339">
        <w:rPr>
          <w:b/>
        </w:rPr>
        <w:t>членами фракции подготовлено и принято 7 решений Думы, дано 40 рекомендаций, предложений и поручений по рассматриваемым проек</w:t>
      </w:r>
      <w:r>
        <w:rPr>
          <w:b/>
        </w:rPr>
        <w:softHyphen/>
      </w:r>
      <w:r w:rsidRPr="00956339">
        <w:rPr>
          <w:b/>
        </w:rPr>
        <w:t>там решений, 21 из которых нашли свое отражение в принятых решениях Думы</w:t>
      </w:r>
      <w:r w:rsidRPr="008E4F01">
        <w:t xml:space="preserve">. </w:t>
      </w:r>
    </w:p>
    <w:p w:rsidR="005F1C6E" w:rsidRPr="00956339" w:rsidRDefault="005F1C6E" w:rsidP="005F1C6E">
      <w:pPr>
        <w:shd w:val="clear" w:color="auto" w:fill="FFFFFF"/>
        <w:spacing w:line="360" w:lineRule="auto"/>
        <w:ind w:firstLine="397"/>
        <w:jc w:val="both"/>
        <w:rPr>
          <w:b/>
        </w:rPr>
      </w:pPr>
      <w:r w:rsidRPr="00956339">
        <w:rPr>
          <w:b/>
        </w:rPr>
        <w:t>7 решений Думы, содержащих предложения и рекомендации, выработанные членами фракции, исполнены.</w:t>
      </w:r>
    </w:p>
    <w:p w:rsidR="005F1C6E" w:rsidRDefault="005F1C6E" w:rsidP="005F1C6E">
      <w:pPr>
        <w:shd w:val="clear" w:color="auto" w:fill="FFFFFF"/>
        <w:spacing w:line="360" w:lineRule="auto"/>
        <w:ind w:firstLine="397"/>
        <w:jc w:val="both"/>
        <w:rPr>
          <w:b/>
          <w:color w:val="0070C0"/>
        </w:rPr>
      </w:pPr>
    </w:p>
    <w:p w:rsidR="005F1C6E" w:rsidRPr="0099375C" w:rsidRDefault="005F1C6E" w:rsidP="005F1C6E">
      <w:pPr>
        <w:shd w:val="clear" w:color="auto" w:fill="FFFFFF"/>
        <w:spacing w:line="360" w:lineRule="auto"/>
        <w:ind w:firstLine="397"/>
        <w:jc w:val="both"/>
        <w:rPr>
          <w:color w:val="00B050"/>
        </w:rPr>
      </w:pPr>
      <w:r w:rsidRPr="0099375C">
        <w:rPr>
          <w:b/>
          <w:color w:val="00B050"/>
        </w:rPr>
        <w:t>Сведения о решениях, принятых на основе рекомендаций депутатов фрак</w:t>
      </w:r>
      <w:r>
        <w:rPr>
          <w:b/>
          <w:color w:val="00B050"/>
        </w:rPr>
        <w:softHyphen/>
      </w:r>
      <w:r w:rsidRPr="0099375C">
        <w:rPr>
          <w:b/>
          <w:color w:val="00B050"/>
        </w:rPr>
        <w:t xml:space="preserve">ции политической партии «Единая Россия», отражены в </w:t>
      </w:r>
      <w:r w:rsidRPr="0099375C">
        <w:rPr>
          <w:b/>
          <w:i/>
          <w:color w:val="00B050"/>
          <w:u w:val="single"/>
        </w:rPr>
        <w:t>Приложении 12</w:t>
      </w:r>
      <w:r w:rsidRPr="0099375C">
        <w:rPr>
          <w:b/>
          <w:color w:val="00B050"/>
        </w:rPr>
        <w:t xml:space="preserve"> </w:t>
      </w:r>
      <w:r w:rsidRPr="0099375C">
        <w:rPr>
          <w:color w:val="00B050"/>
        </w:rPr>
        <w:t>к на</w:t>
      </w:r>
      <w:r>
        <w:rPr>
          <w:color w:val="00B050"/>
        </w:rPr>
        <w:softHyphen/>
      </w:r>
      <w:r w:rsidRPr="0099375C">
        <w:rPr>
          <w:color w:val="00B050"/>
        </w:rPr>
        <w:t>стоящему отчету.</w:t>
      </w:r>
    </w:p>
    <w:p w:rsidR="005F1C6E" w:rsidRPr="00C444A9" w:rsidRDefault="005F1C6E" w:rsidP="005F1C6E">
      <w:pPr>
        <w:shd w:val="clear" w:color="auto" w:fill="FFFFFF"/>
        <w:spacing w:line="360" w:lineRule="auto"/>
        <w:ind w:firstLine="397"/>
        <w:jc w:val="both"/>
        <w:rPr>
          <w:color w:val="0070C0"/>
        </w:rPr>
      </w:pPr>
    </w:p>
    <w:p w:rsidR="005F1C6E" w:rsidRDefault="005F1C6E" w:rsidP="005F1C6E">
      <w:pPr>
        <w:spacing w:line="360" w:lineRule="auto"/>
        <w:ind w:firstLine="397"/>
        <w:jc w:val="both"/>
        <w:rPr>
          <w:color w:val="000000"/>
        </w:rPr>
      </w:pPr>
      <w:r w:rsidRPr="008E4F01">
        <w:t>Конструктивная работа членов фракции ве</w:t>
      </w:r>
      <w:r>
        <w:t>лась</w:t>
      </w:r>
      <w:r w:rsidRPr="008E4F01">
        <w:t xml:space="preserve"> </w:t>
      </w:r>
      <w:r>
        <w:t xml:space="preserve">и </w:t>
      </w:r>
      <w:r w:rsidRPr="008E4F01">
        <w:t>по партийным проектам</w:t>
      </w:r>
      <w:r w:rsidRPr="008E4F01">
        <w:rPr>
          <w:color w:val="000000"/>
        </w:rPr>
        <w:t xml:space="preserve">. </w:t>
      </w:r>
    </w:p>
    <w:p w:rsidR="005F1C6E" w:rsidRPr="008E4F01" w:rsidRDefault="005F1C6E" w:rsidP="005F1C6E">
      <w:pPr>
        <w:spacing w:line="360" w:lineRule="auto"/>
        <w:ind w:firstLine="397"/>
        <w:jc w:val="both"/>
      </w:pPr>
      <w:r>
        <w:rPr>
          <w:color w:val="000000"/>
        </w:rPr>
        <w:t xml:space="preserve">Так, </w:t>
      </w:r>
      <w:r w:rsidRPr="008E4F01">
        <w:t>28 июля 2011 года</w:t>
      </w:r>
      <w:r>
        <w:t>,</w:t>
      </w:r>
      <w:r w:rsidRPr="008E4F01">
        <w:t xml:space="preserve"> </w:t>
      </w:r>
      <w:r w:rsidRPr="008E4F01">
        <w:rPr>
          <w:color w:val="000000"/>
        </w:rPr>
        <w:t xml:space="preserve">по инициативе Общероссийского </w:t>
      </w:r>
      <w:r>
        <w:rPr>
          <w:color w:val="000000"/>
        </w:rPr>
        <w:t>Н</w:t>
      </w:r>
      <w:r w:rsidRPr="008E4F01">
        <w:rPr>
          <w:color w:val="000000"/>
        </w:rPr>
        <w:t xml:space="preserve">ародного </w:t>
      </w:r>
      <w:r>
        <w:rPr>
          <w:color w:val="000000"/>
        </w:rPr>
        <w:t>Ф</w:t>
      </w:r>
      <w:r w:rsidRPr="008E4F01">
        <w:rPr>
          <w:color w:val="000000"/>
        </w:rPr>
        <w:t xml:space="preserve">ронта </w:t>
      </w:r>
      <w:r>
        <w:t>в ходе открытого</w:t>
      </w:r>
      <w:r w:rsidRPr="008E4F01">
        <w:t xml:space="preserve"> заседа</w:t>
      </w:r>
      <w:r>
        <w:t>ния</w:t>
      </w:r>
      <w:r w:rsidRPr="008E4F01">
        <w:t xml:space="preserve"> руководителей </w:t>
      </w:r>
      <w:r>
        <w:t xml:space="preserve">предприятий, организаций и учреждений города, при </w:t>
      </w:r>
      <w:r w:rsidRPr="008E4F01">
        <w:t>уча</w:t>
      </w:r>
      <w:r>
        <w:t>стии</w:t>
      </w:r>
      <w:r w:rsidRPr="008E4F01">
        <w:t xml:space="preserve"> представителей администрации, депутатов, общественно</w:t>
      </w:r>
      <w:r>
        <w:t xml:space="preserve">сти </w:t>
      </w:r>
      <w:r w:rsidRPr="008E4F01">
        <w:t>в план развития города</w:t>
      </w:r>
      <w:r>
        <w:t xml:space="preserve"> были внесены следующие предложения</w:t>
      </w:r>
      <w:r w:rsidRPr="008E4F01">
        <w:t>: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>
        <w:t>строительство</w:t>
      </w:r>
      <w:r w:rsidRPr="008E4F01">
        <w:t xml:space="preserve"> </w:t>
      </w:r>
      <w:r>
        <w:t xml:space="preserve">детского </w:t>
      </w:r>
      <w:r w:rsidRPr="008E4F01">
        <w:t xml:space="preserve">городка с целью обучения </w:t>
      </w:r>
      <w:proofErr w:type="gramStart"/>
      <w:r w:rsidRPr="008E4F01">
        <w:t>юных</w:t>
      </w:r>
      <w:proofErr w:type="gramEnd"/>
      <w:r w:rsidRPr="008E4F01">
        <w:t xml:space="preserve"> </w:t>
      </w:r>
      <w:proofErr w:type="spellStart"/>
      <w:r w:rsidRPr="008E4F01">
        <w:t>покачевцев</w:t>
      </w:r>
      <w:proofErr w:type="spellEnd"/>
      <w:r w:rsidRPr="008E4F01">
        <w:t xml:space="preserve"> безопасно</w:t>
      </w:r>
      <w:r>
        <w:softHyphen/>
      </w:r>
      <w:r w:rsidRPr="008E4F01">
        <w:t>сти до</w:t>
      </w:r>
      <w:r>
        <w:t>рожного движения;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>
        <w:t>строительство</w:t>
      </w:r>
      <w:r w:rsidRPr="008E4F01">
        <w:t xml:space="preserve"> открытого стадиона с</w:t>
      </w:r>
      <w:r>
        <w:t xml:space="preserve"> трибунами и беговыми дорожками;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>
        <w:t>установка</w:t>
      </w:r>
      <w:r w:rsidRPr="008E4F01">
        <w:t xml:space="preserve"> по городу видеонаблюдения и фиксаторов скорости движения авто</w:t>
      </w:r>
      <w:r>
        <w:softHyphen/>
      </w:r>
      <w:r w:rsidRPr="008E4F01">
        <w:t>транспорта и др.</w:t>
      </w:r>
    </w:p>
    <w:p w:rsidR="005F1C6E" w:rsidRPr="008E4F01" w:rsidRDefault="005F1C6E" w:rsidP="005F1C6E">
      <w:pPr>
        <w:spacing w:line="360" w:lineRule="auto"/>
        <w:ind w:firstLine="397"/>
        <w:jc w:val="both"/>
      </w:pPr>
      <w:r w:rsidRPr="008E4F01">
        <w:t>В рамках реализации партийного проекта «Народный бюджет» были сформиро</w:t>
      </w:r>
      <w:r>
        <w:softHyphen/>
        <w:t xml:space="preserve">ваны предложения, </w:t>
      </w:r>
      <w:r w:rsidRPr="008E4F01">
        <w:t>направлен</w:t>
      </w:r>
      <w:r>
        <w:t>н</w:t>
      </w:r>
      <w:r w:rsidRPr="008E4F01">
        <w:t>ы</w:t>
      </w:r>
      <w:r>
        <w:t>е</w:t>
      </w:r>
      <w:r w:rsidRPr="008E4F01">
        <w:t xml:space="preserve"> в органы государственной власти Ханты</w:t>
      </w:r>
      <w:r>
        <w:t xml:space="preserve"> </w:t>
      </w:r>
      <w:r w:rsidRPr="008E4F01">
        <w:t>-</w:t>
      </w:r>
      <w:r>
        <w:t xml:space="preserve"> </w:t>
      </w:r>
      <w:r w:rsidRPr="008E4F01">
        <w:t>Ман</w:t>
      </w:r>
      <w:r>
        <w:softHyphen/>
      </w:r>
      <w:r w:rsidRPr="008E4F01">
        <w:t>сийского автономного округа для вклю</w:t>
      </w:r>
      <w:r>
        <w:t xml:space="preserve">чения их в проект </w:t>
      </w:r>
      <w:r w:rsidRPr="008E4F01">
        <w:t>окружного бюджета,</w:t>
      </w:r>
      <w:r w:rsidRPr="00246FFA">
        <w:t xml:space="preserve"> </w:t>
      </w:r>
      <w:r>
        <w:t xml:space="preserve">об увеличении ассигнований </w:t>
      </w:r>
      <w:proofErr w:type="gramStart"/>
      <w:r>
        <w:t>на</w:t>
      </w:r>
      <w:proofErr w:type="gramEnd"/>
      <w:r w:rsidRPr="008E4F01">
        <w:t>: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>
        <w:t>жилищное строительство;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 w:rsidRPr="008E4F01">
        <w:t>бл</w:t>
      </w:r>
      <w:r>
        <w:t>агоустройство дворов и площадок;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 w:rsidRPr="008E4F01">
        <w:t xml:space="preserve">мероприятия в области охраны </w:t>
      </w:r>
      <w:r>
        <w:t>труда (аттестация рабочих мест);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 w:rsidRPr="008E4F01">
        <w:t>приобретение дорогосто</w:t>
      </w:r>
      <w:r>
        <w:t>ящего медицинского оборудования;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 w:rsidRPr="008E4F01">
        <w:t>реализацию программ, напр</w:t>
      </w:r>
      <w:r>
        <w:t>авленных на поддержку инвалидов;</w:t>
      </w:r>
      <w:r w:rsidRPr="008E4F01">
        <w:t xml:space="preserve"> 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 w:rsidRPr="008E4F01">
        <w:t>обновление основных средств в учреждениях социальной сферы, обновление оргтехники, подключение скоростного Интер</w:t>
      </w:r>
      <w:r>
        <w:t>нета;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 w:rsidRPr="008E4F01">
        <w:t>внед</w:t>
      </w:r>
      <w:r>
        <w:t>рение информационных технологий;</w:t>
      </w:r>
    </w:p>
    <w:p w:rsidR="005F1C6E" w:rsidRPr="008E4F01" w:rsidRDefault="005F1C6E" w:rsidP="005F1C6E">
      <w:pPr>
        <w:pStyle w:val="a9"/>
        <w:numPr>
          <w:ilvl w:val="0"/>
          <w:numId w:val="3"/>
        </w:numPr>
        <w:spacing w:line="360" w:lineRule="auto"/>
        <w:ind w:left="0" w:firstLine="397"/>
        <w:jc w:val="both"/>
      </w:pPr>
      <w:r w:rsidRPr="008E4F01">
        <w:t>поддержка программ дополнительного образования детей и др.</w:t>
      </w:r>
    </w:p>
    <w:p w:rsidR="005F1C6E" w:rsidRPr="008E4F01" w:rsidRDefault="005F1C6E" w:rsidP="005F1C6E">
      <w:pPr>
        <w:shd w:val="clear" w:color="auto" w:fill="FFFFFF"/>
        <w:spacing w:line="360" w:lineRule="auto"/>
        <w:ind w:firstLine="397"/>
        <w:jc w:val="both"/>
      </w:pPr>
      <w:proofErr w:type="gramStart"/>
      <w:r>
        <w:t>Одним из ключевых направлений работы депутатов – единороссов стало реше</w:t>
      </w:r>
      <w:r>
        <w:softHyphen/>
        <w:t xml:space="preserve">ние вопросов по благоустройству города, </w:t>
      </w:r>
      <w:r w:rsidRPr="008E4F01">
        <w:t>т</w:t>
      </w:r>
      <w:r>
        <w:t>ак как от</w:t>
      </w:r>
      <w:r w:rsidRPr="008E4F01">
        <w:t xml:space="preserve"> успешного решения этой соци</w:t>
      </w:r>
      <w:r>
        <w:softHyphen/>
      </w:r>
      <w:r w:rsidRPr="008E4F01">
        <w:t xml:space="preserve">ально-значимой задачи, </w:t>
      </w:r>
      <w:r>
        <w:t xml:space="preserve">по мнению депутатов, </w:t>
      </w:r>
      <w:r w:rsidRPr="008E4F01">
        <w:t>во многом зависит уровень комфорт</w:t>
      </w:r>
      <w:r>
        <w:softHyphen/>
      </w:r>
      <w:r w:rsidRPr="008E4F01">
        <w:t>ности проживания и благополучия всех жителей нашего города.</w:t>
      </w:r>
      <w:proofErr w:type="gramEnd"/>
      <w:r w:rsidRPr="008E4F01">
        <w:t xml:space="preserve"> </w:t>
      </w:r>
      <w:proofErr w:type="gramStart"/>
      <w:r>
        <w:t>В этой сфере едино</w:t>
      </w:r>
      <w:r>
        <w:softHyphen/>
        <w:t xml:space="preserve">россами </w:t>
      </w:r>
      <w:r w:rsidRPr="008E4F01">
        <w:t>рассмотрены вопро</w:t>
      </w:r>
      <w:r>
        <w:t>сы санитарной очистки</w:t>
      </w:r>
      <w:r w:rsidRPr="008E4F01">
        <w:t xml:space="preserve"> города и ликвидации </w:t>
      </w:r>
      <w:r>
        <w:t>несанкцио</w:t>
      </w:r>
      <w:r>
        <w:softHyphen/>
        <w:t xml:space="preserve">нированных свалок, возможность </w:t>
      </w:r>
      <w:r w:rsidRPr="008E4F01">
        <w:t>строительст</w:t>
      </w:r>
      <w:r>
        <w:t>ва</w:t>
      </w:r>
      <w:r w:rsidRPr="008E4F01">
        <w:t xml:space="preserve"> ливнев</w:t>
      </w:r>
      <w:r>
        <w:t>ой канализации в городе, со</w:t>
      </w:r>
      <w:r>
        <w:softHyphen/>
        <w:t>держание</w:t>
      </w:r>
      <w:r w:rsidRPr="008E4F01">
        <w:t xml:space="preserve"> дорог на </w:t>
      </w:r>
      <w:r w:rsidRPr="008E4F01">
        <w:lastRenderedPageBreak/>
        <w:t>террито</w:t>
      </w:r>
      <w:r>
        <w:t>рии поселка Старые Покачи, а также заслушана инфор</w:t>
      </w:r>
      <w:r>
        <w:softHyphen/>
        <w:t>мация</w:t>
      </w:r>
      <w:r w:rsidRPr="008E4F01">
        <w:t xml:space="preserve"> о мероприятиях по благоустройству территории города, финансирование ко</w:t>
      </w:r>
      <w:r>
        <w:softHyphen/>
      </w:r>
      <w:r w:rsidRPr="008E4F01">
        <w:t>торых запланировано в 2011 году.</w:t>
      </w:r>
      <w:proofErr w:type="gramEnd"/>
    </w:p>
    <w:p w:rsidR="005F1C6E" w:rsidRPr="008E4F01" w:rsidRDefault="005F1C6E" w:rsidP="005F1C6E">
      <w:pPr>
        <w:shd w:val="clear" w:color="auto" w:fill="FFFFFF"/>
        <w:spacing w:line="360" w:lineRule="auto"/>
        <w:ind w:firstLine="397"/>
        <w:jc w:val="both"/>
      </w:pPr>
      <w:r>
        <w:t>Поскольку с</w:t>
      </w:r>
      <w:r w:rsidRPr="008E4F01">
        <w:t>оциальная направленность депутатской работы обусловлена самой жиз</w:t>
      </w:r>
      <w:r>
        <w:t>нью, то н</w:t>
      </w:r>
      <w:r w:rsidRPr="008E4F01">
        <w:t xml:space="preserve">а заседаниях фракции в 2011 году </w:t>
      </w:r>
      <w:r>
        <w:t xml:space="preserve">было также уделено внимание и </w:t>
      </w:r>
      <w:r w:rsidRPr="008E4F01">
        <w:t>рас</w:t>
      </w:r>
      <w:r>
        <w:softHyphen/>
      </w:r>
      <w:r w:rsidRPr="008E4F01">
        <w:t>смотре</w:t>
      </w:r>
      <w:r>
        <w:t xml:space="preserve">нию </w:t>
      </w:r>
      <w:r w:rsidRPr="00580297">
        <w:rPr>
          <w:b/>
          <w:i/>
        </w:rPr>
        <w:t>социальных вопросов</w:t>
      </w:r>
      <w:r w:rsidRPr="008E4F01">
        <w:t>:</w:t>
      </w:r>
    </w:p>
    <w:p w:rsidR="005F1C6E" w:rsidRPr="008E4F01" w:rsidRDefault="005F1C6E" w:rsidP="005F1C6E">
      <w:pPr>
        <w:pStyle w:val="a9"/>
        <w:numPr>
          <w:ilvl w:val="0"/>
          <w:numId w:val="1"/>
        </w:numPr>
        <w:tabs>
          <w:tab w:val="left" w:pos="960"/>
        </w:tabs>
        <w:spacing w:line="360" w:lineRule="auto"/>
        <w:ind w:left="0" w:firstLine="397"/>
        <w:jc w:val="both"/>
      </w:pPr>
      <w:r>
        <w:t xml:space="preserve">об </w:t>
      </w:r>
      <w:r w:rsidRPr="008E4F01">
        <w:t xml:space="preserve">организации </w:t>
      </w:r>
      <w:r>
        <w:t>в городе ритуальных услуг и содержании</w:t>
      </w:r>
      <w:r w:rsidRPr="008E4F01">
        <w:t xml:space="preserve"> мест захоро</w:t>
      </w:r>
      <w:r>
        <w:t>не</w:t>
      </w:r>
      <w:r>
        <w:softHyphen/>
        <w:t>ния;</w:t>
      </w:r>
    </w:p>
    <w:p w:rsidR="005F1C6E" w:rsidRDefault="005F1C6E" w:rsidP="005F1C6E">
      <w:pPr>
        <w:pStyle w:val="a9"/>
        <w:numPr>
          <w:ilvl w:val="0"/>
          <w:numId w:val="1"/>
        </w:numPr>
        <w:tabs>
          <w:tab w:val="left" w:pos="960"/>
        </w:tabs>
        <w:spacing w:line="360" w:lineRule="auto"/>
        <w:ind w:left="0" w:firstLine="397"/>
        <w:jc w:val="both"/>
      </w:pPr>
      <w:r>
        <w:t>об установлении гарантий и компенсаций</w:t>
      </w:r>
      <w:r w:rsidRPr="008E4F01">
        <w:t xml:space="preserve"> для лиц, проживающих на террито</w:t>
      </w:r>
      <w:r>
        <w:softHyphen/>
      </w:r>
      <w:r w:rsidRPr="008E4F01">
        <w:t>рии город</w:t>
      </w:r>
      <w:r>
        <w:t xml:space="preserve">а и </w:t>
      </w:r>
      <w:r w:rsidRPr="008E4F01">
        <w:t>финанси</w:t>
      </w:r>
      <w:r>
        <w:t>руемых из городского бюджета;</w:t>
      </w:r>
    </w:p>
    <w:p w:rsidR="005F1C6E" w:rsidRPr="008E4F01" w:rsidRDefault="005F1C6E" w:rsidP="005F1C6E">
      <w:pPr>
        <w:pStyle w:val="a9"/>
        <w:numPr>
          <w:ilvl w:val="0"/>
          <w:numId w:val="1"/>
        </w:numPr>
        <w:tabs>
          <w:tab w:val="left" w:pos="960"/>
        </w:tabs>
        <w:spacing w:line="360" w:lineRule="auto"/>
        <w:ind w:left="0" w:firstLine="397"/>
        <w:jc w:val="both"/>
      </w:pPr>
      <w:r>
        <w:t>о</w:t>
      </w:r>
      <w:r w:rsidRPr="008E4F01">
        <w:t xml:space="preserve"> решении жилищных проблем граждан, не имеющих возможность приобре</w:t>
      </w:r>
      <w:r>
        <w:softHyphen/>
        <w:t>сти жилье;</w:t>
      </w:r>
      <w:r w:rsidRPr="008E4F01">
        <w:t xml:space="preserve">   </w:t>
      </w:r>
    </w:p>
    <w:p w:rsidR="005F1C6E" w:rsidRPr="008E4F01" w:rsidRDefault="005F1C6E" w:rsidP="005F1C6E">
      <w:pPr>
        <w:pStyle w:val="a9"/>
        <w:numPr>
          <w:ilvl w:val="0"/>
          <w:numId w:val="1"/>
        </w:numPr>
        <w:spacing w:line="360" w:lineRule="auto"/>
        <w:ind w:left="0" w:firstLine="397"/>
        <w:jc w:val="both"/>
      </w:pPr>
      <w:r>
        <w:t xml:space="preserve"> </w:t>
      </w:r>
      <w:proofErr w:type="gramStart"/>
      <w:r w:rsidRPr="008E4F01">
        <w:t>о реализации программы «Развитие системы образования в городе Покачи на 2010 – 2013 годы» за 2010 год (в том числе</w:t>
      </w:r>
      <w:r>
        <w:t xml:space="preserve">, о </w:t>
      </w:r>
      <w:r w:rsidRPr="008E4F01">
        <w:t>строительстве теневых навесов в дет</w:t>
      </w:r>
      <w:r>
        <w:softHyphen/>
        <w:t>ских садах</w:t>
      </w:r>
      <w:r w:rsidRPr="008E4F01">
        <w:t xml:space="preserve">). </w:t>
      </w:r>
      <w:proofErr w:type="gramEnd"/>
    </w:p>
    <w:p w:rsidR="005F1C6E" w:rsidRPr="008E4F01" w:rsidRDefault="005F1C6E" w:rsidP="005F1C6E">
      <w:pPr>
        <w:spacing w:line="360" w:lineRule="auto"/>
        <w:ind w:firstLine="397"/>
        <w:jc w:val="both"/>
      </w:pPr>
      <w:proofErr w:type="gramStart"/>
      <w:r>
        <w:t>В рамках обсуждения</w:t>
      </w:r>
      <w:r w:rsidRPr="008E4F01">
        <w:t xml:space="preserve"> </w:t>
      </w:r>
      <w:r>
        <w:t xml:space="preserve">вопросов </w:t>
      </w:r>
      <w:r w:rsidRPr="00901AC7">
        <w:rPr>
          <w:b/>
          <w:i/>
        </w:rPr>
        <w:t>в сфере финансовых и имущественных отно</w:t>
      </w:r>
      <w:r>
        <w:rPr>
          <w:b/>
          <w:i/>
        </w:rPr>
        <w:softHyphen/>
      </w:r>
      <w:r w:rsidRPr="00901AC7">
        <w:rPr>
          <w:b/>
          <w:i/>
        </w:rPr>
        <w:t>шений, установлении расходных обязательств и оптимизации расходов бюд</w:t>
      </w:r>
      <w:r>
        <w:rPr>
          <w:b/>
          <w:i/>
        </w:rPr>
        <w:softHyphen/>
      </w:r>
      <w:r w:rsidRPr="00901AC7">
        <w:rPr>
          <w:b/>
          <w:i/>
        </w:rPr>
        <w:t>жета</w:t>
      </w:r>
      <w:r>
        <w:t xml:space="preserve"> </w:t>
      </w:r>
      <w:r w:rsidRPr="008E4F01">
        <w:t xml:space="preserve">члены фракции </w:t>
      </w:r>
      <w:r>
        <w:t>выработали и направили главе р</w:t>
      </w:r>
      <w:r w:rsidRPr="008E4F01">
        <w:t>екомендации:</w:t>
      </w:r>
      <w:proofErr w:type="gramEnd"/>
    </w:p>
    <w:p w:rsidR="005F1C6E" w:rsidRPr="008E4F01" w:rsidRDefault="005F1C6E" w:rsidP="005F1C6E">
      <w:pPr>
        <w:pStyle w:val="a9"/>
        <w:numPr>
          <w:ilvl w:val="0"/>
          <w:numId w:val="2"/>
        </w:numPr>
        <w:tabs>
          <w:tab w:val="left" w:pos="960"/>
        </w:tabs>
        <w:spacing w:line="360" w:lineRule="auto"/>
        <w:ind w:left="0" w:firstLine="397"/>
        <w:jc w:val="both"/>
      </w:pPr>
      <w:r>
        <w:t>о  порядке</w:t>
      </w:r>
      <w:r w:rsidRPr="008E4F01">
        <w:t xml:space="preserve"> формирования, размещения, исполнения и контроля  исполнени</w:t>
      </w:r>
      <w:r>
        <w:t>я муниципального заказа;</w:t>
      </w:r>
      <w:r w:rsidRPr="008E4F01">
        <w:t xml:space="preserve"> </w:t>
      </w:r>
    </w:p>
    <w:p w:rsidR="005F1C6E" w:rsidRPr="008E4F01" w:rsidRDefault="005F1C6E" w:rsidP="005F1C6E">
      <w:pPr>
        <w:pStyle w:val="a9"/>
        <w:numPr>
          <w:ilvl w:val="0"/>
          <w:numId w:val="2"/>
        </w:numPr>
        <w:tabs>
          <w:tab w:val="left" w:pos="960"/>
        </w:tabs>
        <w:spacing w:line="360" w:lineRule="auto"/>
        <w:ind w:left="0" w:firstLine="397"/>
        <w:jc w:val="both"/>
      </w:pPr>
      <w:r>
        <w:t>о</w:t>
      </w:r>
      <w:r w:rsidRPr="008E4F01">
        <w:t xml:space="preserve"> финансовом обеспе</w:t>
      </w:r>
      <w:r>
        <w:t>чении</w:t>
      </w:r>
      <w:r w:rsidRPr="008E4F01">
        <w:t xml:space="preserve"> выполнения муниципального задания</w:t>
      </w:r>
      <w:r w:rsidRPr="00901AC7">
        <w:t xml:space="preserve"> </w:t>
      </w:r>
      <w:r w:rsidRPr="008E4F01">
        <w:t>МУЗ «Сто</w:t>
      </w:r>
      <w:r>
        <w:softHyphen/>
      </w:r>
      <w:r w:rsidRPr="008E4F01">
        <w:t>матологическая поликлиника»</w:t>
      </w:r>
      <w:r>
        <w:t>;</w:t>
      </w:r>
      <w:r w:rsidRPr="008E4F01">
        <w:t xml:space="preserve"> </w:t>
      </w:r>
    </w:p>
    <w:p w:rsidR="005F1C6E" w:rsidRPr="008E4F01" w:rsidRDefault="005F1C6E" w:rsidP="005F1C6E">
      <w:pPr>
        <w:pStyle w:val="a9"/>
        <w:numPr>
          <w:ilvl w:val="0"/>
          <w:numId w:val="2"/>
        </w:numPr>
        <w:tabs>
          <w:tab w:val="left" w:pos="960"/>
        </w:tabs>
        <w:spacing w:line="360" w:lineRule="auto"/>
        <w:ind w:left="0" w:firstLine="397"/>
        <w:jc w:val="both"/>
      </w:pPr>
      <w:r>
        <w:t xml:space="preserve">об </w:t>
      </w:r>
      <w:r w:rsidRPr="008E4F01">
        <w:t>оптимизации расходов и увеличе</w:t>
      </w:r>
      <w:r>
        <w:t>нию доходной базы</w:t>
      </w:r>
      <w:r w:rsidRPr="008E4F01">
        <w:t xml:space="preserve"> бюджета</w:t>
      </w:r>
      <w:r>
        <w:t xml:space="preserve"> города;</w:t>
      </w:r>
    </w:p>
    <w:p w:rsidR="005F1C6E" w:rsidRPr="008E4F01" w:rsidRDefault="005F1C6E" w:rsidP="005F1C6E">
      <w:pPr>
        <w:pStyle w:val="a9"/>
        <w:numPr>
          <w:ilvl w:val="0"/>
          <w:numId w:val="2"/>
        </w:numPr>
        <w:spacing w:line="360" w:lineRule="auto"/>
        <w:ind w:left="0" w:firstLine="397"/>
        <w:jc w:val="both"/>
      </w:pPr>
      <w:r>
        <w:t>об  установлении</w:t>
      </w:r>
      <w:r w:rsidRPr="008E4F01">
        <w:t xml:space="preserve"> расходного обязательства муниципального образования го</w:t>
      </w:r>
      <w:r>
        <w:softHyphen/>
      </w:r>
      <w:r w:rsidRPr="008E4F01">
        <w:t>род</w:t>
      </w:r>
      <w:r>
        <w:t>а</w:t>
      </w:r>
      <w:r w:rsidRPr="008E4F01">
        <w:t xml:space="preserve"> </w:t>
      </w:r>
      <w:r>
        <w:t>по о</w:t>
      </w:r>
      <w:r w:rsidRPr="008E4F01">
        <w:t>ргани</w:t>
      </w:r>
      <w:r>
        <w:t>зации</w:t>
      </w:r>
      <w:r w:rsidRPr="008E4F01">
        <w:t xml:space="preserve"> ритуальных услуг и со</w:t>
      </w:r>
      <w:r>
        <w:t>держанию мест захоронения;</w:t>
      </w:r>
      <w:r w:rsidRPr="008E4F01">
        <w:t xml:space="preserve"> </w:t>
      </w:r>
    </w:p>
    <w:p w:rsidR="005F1C6E" w:rsidRDefault="005F1C6E" w:rsidP="005F1C6E">
      <w:pPr>
        <w:pStyle w:val="a9"/>
        <w:numPr>
          <w:ilvl w:val="0"/>
          <w:numId w:val="2"/>
        </w:numPr>
        <w:tabs>
          <w:tab w:val="left" w:pos="960"/>
        </w:tabs>
        <w:spacing w:line="360" w:lineRule="auto"/>
        <w:ind w:left="0" w:firstLine="397"/>
        <w:jc w:val="both"/>
      </w:pPr>
      <w:r>
        <w:t>о внесении</w:t>
      </w:r>
      <w:r w:rsidRPr="008E4F01">
        <w:t xml:space="preserve"> изменений в бюд</w:t>
      </w:r>
      <w:r>
        <w:t xml:space="preserve">жет и </w:t>
      </w:r>
      <w:r w:rsidRPr="008E4F01">
        <w:t>прогноз</w:t>
      </w:r>
      <w:r>
        <w:t>ный</w:t>
      </w:r>
      <w:r w:rsidRPr="008E4F01">
        <w:t xml:space="preserve"> пла</w:t>
      </w:r>
      <w:r>
        <w:t>н</w:t>
      </w:r>
      <w:r w:rsidRPr="008E4F01">
        <w:t xml:space="preserve"> приватизации муници</w:t>
      </w:r>
      <w:r>
        <w:softHyphen/>
      </w:r>
      <w:r w:rsidRPr="008E4F01">
        <w:t>пального имущест</w:t>
      </w:r>
      <w:r>
        <w:t>ва на 2011 год</w:t>
      </w:r>
      <w:r w:rsidRPr="008E4F01">
        <w:t>.</w:t>
      </w:r>
    </w:p>
    <w:p w:rsidR="005F1C6E" w:rsidRPr="008E4F01" w:rsidRDefault="005F1C6E" w:rsidP="005F1C6E">
      <w:pPr>
        <w:spacing w:line="360" w:lineRule="auto"/>
        <w:ind w:firstLine="397"/>
        <w:jc w:val="both"/>
      </w:pPr>
      <w:proofErr w:type="gramStart"/>
      <w:r>
        <w:t xml:space="preserve">На заседании депутатской фракции также даны рекомендации по составлению отчётов о </w:t>
      </w:r>
      <w:r w:rsidRPr="008E4F01">
        <w:t>деятельности главы г</w:t>
      </w:r>
      <w:r>
        <w:t xml:space="preserve">орода, </w:t>
      </w:r>
      <w:r w:rsidRPr="008E4F01">
        <w:t xml:space="preserve">администрации </w:t>
      </w:r>
      <w:r>
        <w:t xml:space="preserve">и </w:t>
      </w:r>
      <w:r w:rsidRPr="008E4F01">
        <w:t xml:space="preserve">контрольно-счетной палаты Думы </w:t>
      </w:r>
      <w:r>
        <w:t xml:space="preserve">города, по </w:t>
      </w:r>
      <w:r w:rsidRPr="008E4F01">
        <w:t xml:space="preserve">организации деятельности </w:t>
      </w:r>
      <w:r>
        <w:t>самого представительного органа.</w:t>
      </w:r>
      <w:r w:rsidRPr="008E4F01">
        <w:t xml:space="preserve"> </w:t>
      </w:r>
      <w:proofErr w:type="gramEnd"/>
    </w:p>
    <w:p w:rsidR="005F1C6E" w:rsidRDefault="005F1C6E" w:rsidP="005F1C6E">
      <w:pPr>
        <w:autoSpaceDE w:val="0"/>
        <w:autoSpaceDN w:val="0"/>
        <w:adjustRightInd w:val="0"/>
        <w:spacing w:line="360" w:lineRule="auto"/>
        <w:ind w:firstLine="397"/>
        <w:jc w:val="both"/>
        <w:outlineLvl w:val="0"/>
      </w:pPr>
      <w:r w:rsidRPr="008E4F01">
        <w:t xml:space="preserve">Депутаты фракции </w:t>
      </w:r>
      <w:r>
        <w:t>в течение года тесно взаимодействовали</w:t>
      </w:r>
      <w:r w:rsidRPr="008E4F01">
        <w:t xml:space="preserve"> с администрацией города</w:t>
      </w:r>
      <w:r>
        <w:t xml:space="preserve"> и с региональным отделением ВП «Единая Россия» в ХМАО-Югре, местным отделением партии в городе Покачи по</w:t>
      </w:r>
      <w:r w:rsidRPr="008E4F01">
        <w:t xml:space="preserve"> организации и проведе</w:t>
      </w:r>
      <w:r>
        <w:t>нию</w:t>
      </w:r>
      <w:r w:rsidRPr="008E4F01">
        <w:t xml:space="preserve"> социально-эко</w:t>
      </w:r>
      <w:r>
        <w:softHyphen/>
      </w:r>
      <w:r w:rsidRPr="008E4F01">
        <w:t>номических, общественно-политических, культурных и спортивно-массовых меро</w:t>
      </w:r>
      <w:r>
        <w:softHyphen/>
      </w:r>
      <w:r w:rsidRPr="008E4F01">
        <w:t>приятий.</w:t>
      </w:r>
    </w:p>
    <w:p w:rsidR="003D7839" w:rsidRDefault="003D7839"/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FAD"/>
    <w:multiLevelType w:val="hybridMultilevel"/>
    <w:tmpl w:val="EB3E3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50ECA"/>
    <w:multiLevelType w:val="hybridMultilevel"/>
    <w:tmpl w:val="7FF0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92C03"/>
    <w:multiLevelType w:val="hybridMultilevel"/>
    <w:tmpl w:val="67CE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E"/>
    <w:rsid w:val="003D7839"/>
    <w:rsid w:val="004D1E16"/>
    <w:rsid w:val="00583544"/>
    <w:rsid w:val="005F1C6E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2014-09-19T09:03:00Z</dcterms:created>
  <dcterms:modified xsi:type="dcterms:W3CDTF">2014-09-19T09:10:00Z</dcterms:modified>
</cp:coreProperties>
</file>