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55" w:rsidRDefault="00367155" w:rsidP="00367155">
      <w:pPr>
        <w:spacing w:after="0" w:line="240" w:lineRule="auto"/>
      </w:pPr>
    </w:p>
    <w:p w:rsidR="00367155" w:rsidRPr="007F34BB" w:rsidRDefault="00367155" w:rsidP="00367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CE6BD" wp14:editId="5A8CD9F8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55" w:rsidRPr="007F34BB" w:rsidRDefault="00367155" w:rsidP="0036715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155" w:rsidRPr="007F34BB" w:rsidRDefault="00367155" w:rsidP="0036715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367155" w:rsidRPr="007F34BB" w:rsidRDefault="00367155" w:rsidP="0036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367155" w:rsidRPr="007F34BB" w:rsidRDefault="00367155" w:rsidP="0036715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67155" w:rsidRDefault="00367155" w:rsidP="0036715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0D5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 w:rsidR="000D5B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101</w:t>
      </w:r>
    </w:p>
    <w:p w:rsidR="00367155" w:rsidRPr="00367155" w:rsidRDefault="00367155" w:rsidP="00367155">
      <w:pPr>
        <w:spacing w:after="0" w:line="240" w:lineRule="auto"/>
        <w:rPr>
          <w:b/>
          <w:sz w:val="28"/>
          <w:szCs w:val="28"/>
        </w:rPr>
      </w:pPr>
    </w:p>
    <w:p w:rsidR="00A6592B" w:rsidRPr="00367155" w:rsidRDefault="00A6592B" w:rsidP="00A6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55">
        <w:rPr>
          <w:rFonts w:ascii="Times New Roman" w:hAnsi="Times New Roman" w:cs="Times New Roman"/>
          <w:b/>
          <w:sz w:val="28"/>
          <w:szCs w:val="28"/>
        </w:rPr>
        <w:t>Об исполнении наказов избирателей</w:t>
      </w:r>
    </w:p>
    <w:p w:rsidR="00A6592B" w:rsidRPr="00367155" w:rsidRDefault="00A6592B" w:rsidP="00A6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55">
        <w:rPr>
          <w:rFonts w:ascii="Times New Roman" w:hAnsi="Times New Roman" w:cs="Times New Roman"/>
          <w:b/>
          <w:sz w:val="28"/>
          <w:szCs w:val="28"/>
        </w:rPr>
        <w:t>Депутатам Думы города Покачи</w:t>
      </w:r>
    </w:p>
    <w:p w:rsidR="00A6592B" w:rsidRPr="00367155" w:rsidRDefault="00A6592B" w:rsidP="00A6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2B" w:rsidRPr="00367155" w:rsidRDefault="00A6592B" w:rsidP="00A6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55">
        <w:rPr>
          <w:rFonts w:ascii="Times New Roman" w:hAnsi="Times New Roman" w:cs="Times New Roman"/>
          <w:sz w:val="28"/>
          <w:szCs w:val="28"/>
        </w:rPr>
        <w:tab/>
        <w:t>Рассмотрев проект решения «Об исполнении наказов избирателей Депутатам Думы города Покачи, в соответствии со статьей 5 решения Думы города Покачи от 24.05.2010 № 30 «О наказах избирателей депутатам Думы города Покачи», Дума города</w:t>
      </w:r>
    </w:p>
    <w:p w:rsidR="00A6592B" w:rsidRPr="00367155" w:rsidRDefault="00A6592B" w:rsidP="00A6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2B" w:rsidRPr="00367155" w:rsidRDefault="00A6592B" w:rsidP="00A6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5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6592B" w:rsidRPr="00367155" w:rsidRDefault="00A6592B" w:rsidP="00A6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92B" w:rsidRPr="00367155" w:rsidRDefault="00A6592B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55">
        <w:rPr>
          <w:rFonts w:ascii="Times New Roman" w:hAnsi="Times New Roman" w:cs="Times New Roman"/>
          <w:sz w:val="28"/>
          <w:szCs w:val="28"/>
        </w:rPr>
        <w:t>1. Информацию о выполнении наказов избирателей депутатам Думы города Покачи принять к сведению (приложение).</w:t>
      </w:r>
    </w:p>
    <w:p w:rsidR="00A6592B" w:rsidRPr="00367155" w:rsidRDefault="00A6592B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7155">
        <w:rPr>
          <w:rFonts w:ascii="Times New Roman" w:hAnsi="Times New Roman" w:cs="Times New Roman"/>
          <w:sz w:val="28"/>
          <w:szCs w:val="28"/>
        </w:rPr>
        <w:t>П</w:t>
      </w:r>
      <w:r w:rsidR="001B2315" w:rsidRPr="00367155">
        <w:rPr>
          <w:rFonts w:ascii="Times New Roman" w:hAnsi="Times New Roman" w:cs="Times New Roman"/>
          <w:sz w:val="28"/>
          <w:szCs w:val="28"/>
        </w:rPr>
        <w:t>редложить</w:t>
      </w:r>
      <w:r w:rsidRPr="00367155">
        <w:rPr>
          <w:rFonts w:ascii="Times New Roman" w:hAnsi="Times New Roman" w:cs="Times New Roman"/>
          <w:sz w:val="28"/>
          <w:szCs w:val="28"/>
        </w:rPr>
        <w:t xml:space="preserve"> администрации города при подготовке проекта решения о бюджете города Покачи на 2014 год и плановый период 2015-2016 годы включить в состав расходов бюджета города Покачи</w:t>
      </w:r>
      <w:r w:rsidR="00071DDA" w:rsidRPr="00367155">
        <w:rPr>
          <w:rFonts w:ascii="Times New Roman" w:hAnsi="Times New Roman" w:cs="Times New Roman"/>
          <w:sz w:val="28"/>
          <w:szCs w:val="28"/>
        </w:rPr>
        <w:t>, которые финансируются в первоочередном порядке,</w:t>
      </w:r>
      <w:r w:rsidRPr="00367155">
        <w:rPr>
          <w:rFonts w:ascii="Times New Roman" w:hAnsi="Times New Roman" w:cs="Times New Roman"/>
          <w:sz w:val="28"/>
          <w:szCs w:val="28"/>
        </w:rPr>
        <w:t xml:space="preserve"> расходы на выполнение наказов избирателей с указанием периода</w:t>
      </w:r>
      <w:r w:rsidR="001B2315" w:rsidRPr="00367155">
        <w:rPr>
          <w:rFonts w:ascii="Times New Roman" w:hAnsi="Times New Roman" w:cs="Times New Roman"/>
          <w:sz w:val="28"/>
          <w:szCs w:val="28"/>
        </w:rPr>
        <w:t>,</w:t>
      </w:r>
      <w:r w:rsidRPr="00367155">
        <w:rPr>
          <w:rFonts w:ascii="Times New Roman" w:hAnsi="Times New Roman" w:cs="Times New Roman"/>
          <w:sz w:val="28"/>
          <w:szCs w:val="28"/>
        </w:rPr>
        <w:t xml:space="preserve"> в котором будут осуществлены эти расходы и планируем</w:t>
      </w:r>
      <w:r w:rsidR="002744BB" w:rsidRPr="00367155">
        <w:rPr>
          <w:rFonts w:ascii="Times New Roman" w:hAnsi="Times New Roman" w:cs="Times New Roman"/>
          <w:sz w:val="28"/>
          <w:szCs w:val="28"/>
        </w:rPr>
        <w:t>ую</w:t>
      </w:r>
      <w:r w:rsidRPr="00367155">
        <w:rPr>
          <w:rFonts w:ascii="Times New Roman" w:hAnsi="Times New Roman" w:cs="Times New Roman"/>
          <w:sz w:val="28"/>
          <w:szCs w:val="28"/>
        </w:rPr>
        <w:t xml:space="preserve"> сумм</w:t>
      </w:r>
      <w:r w:rsidR="002744BB" w:rsidRPr="00367155">
        <w:rPr>
          <w:rFonts w:ascii="Times New Roman" w:hAnsi="Times New Roman" w:cs="Times New Roman"/>
          <w:sz w:val="28"/>
          <w:szCs w:val="28"/>
        </w:rPr>
        <w:t>у</w:t>
      </w:r>
      <w:r w:rsidRPr="00367155">
        <w:rPr>
          <w:rFonts w:ascii="Times New Roman" w:hAnsi="Times New Roman" w:cs="Times New Roman"/>
          <w:sz w:val="28"/>
          <w:szCs w:val="28"/>
        </w:rPr>
        <w:t xml:space="preserve"> расходов на каждый наказ.</w:t>
      </w:r>
      <w:proofErr w:type="gramEnd"/>
    </w:p>
    <w:p w:rsidR="00A6592B" w:rsidRPr="00367155" w:rsidRDefault="00A6592B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1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71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715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Думы города по бюджету, налогам и финансовым вопросам </w:t>
      </w:r>
      <w:r w:rsidR="001B2315" w:rsidRPr="00367155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2744BB" w:rsidRPr="00367155">
        <w:rPr>
          <w:rFonts w:ascii="Times New Roman" w:hAnsi="Times New Roman" w:cs="Times New Roman"/>
          <w:sz w:val="28"/>
          <w:szCs w:val="28"/>
        </w:rPr>
        <w:t xml:space="preserve">Л. Н. </w:t>
      </w:r>
      <w:r w:rsidR="001B2315" w:rsidRPr="00367155">
        <w:rPr>
          <w:rFonts w:ascii="Times New Roman" w:hAnsi="Times New Roman" w:cs="Times New Roman"/>
          <w:sz w:val="28"/>
          <w:szCs w:val="28"/>
        </w:rPr>
        <w:t>Мананкова).</w:t>
      </w:r>
    </w:p>
    <w:p w:rsidR="001B2315" w:rsidRPr="00367155" w:rsidRDefault="001B2315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155" w:rsidRPr="00367155" w:rsidRDefault="00367155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315" w:rsidRPr="00367155" w:rsidRDefault="001B2315" w:rsidP="0036715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155">
        <w:rPr>
          <w:rFonts w:ascii="Times New Roman" w:hAnsi="Times New Roman" w:cs="Times New Roman"/>
          <w:b/>
          <w:sz w:val="28"/>
          <w:szCs w:val="28"/>
        </w:rPr>
        <w:t>Председатель Думы г</w:t>
      </w:r>
      <w:r w:rsidR="00367155">
        <w:rPr>
          <w:rFonts w:ascii="Times New Roman" w:hAnsi="Times New Roman" w:cs="Times New Roman"/>
          <w:b/>
          <w:sz w:val="28"/>
          <w:szCs w:val="28"/>
        </w:rPr>
        <w:t xml:space="preserve">орода Покачи                           </w:t>
      </w:r>
      <w:r w:rsidRPr="003671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71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7155">
        <w:rPr>
          <w:rFonts w:ascii="Times New Roman" w:hAnsi="Times New Roman" w:cs="Times New Roman"/>
          <w:b/>
          <w:sz w:val="28"/>
          <w:szCs w:val="28"/>
        </w:rPr>
        <w:t xml:space="preserve"> Н. В. Борисова</w:t>
      </w:r>
    </w:p>
    <w:p w:rsidR="001B2315" w:rsidRPr="00367155" w:rsidRDefault="001B2315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315" w:rsidRDefault="001B2315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315" w:rsidRDefault="001B2315" w:rsidP="00A65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2B" w:rsidRDefault="00A6592B" w:rsidP="00A6592B">
      <w:pPr>
        <w:spacing w:after="0" w:line="240" w:lineRule="auto"/>
        <w:jc w:val="both"/>
      </w:pPr>
    </w:p>
    <w:p w:rsidR="001E2B26" w:rsidRDefault="001E2B26" w:rsidP="00A6592B">
      <w:pPr>
        <w:spacing w:after="0" w:line="240" w:lineRule="auto"/>
        <w:jc w:val="both"/>
      </w:pPr>
    </w:p>
    <w:p w:rsidR="001E2B26" w:rsidRDefault="001E2B26" w:rsidP="00A6592B">
      <w:pPr>
        <w:spacing w:after="0" w:line="240" w:lineRule="auto"/>
        <w:jc w:val="both"/>
      </w:pPr>
    </w:p>
    <w:p w:rsidR="001E2B26" w:rsidRDefault="001E2B26" w:rsidP="00A6592B">
      <w:pPr>
        <w:spacing w:after="0" w:line="240" w:lineRule="auto"/>
        <w:jc w:val="both"/>
      </w:pPr>
    </w:p>
    <w:p w:rsidR="001E2B26" w:rsidRDefault="001E2B26" w:rsidP="00A6592B">
      <w:pPr>
        <w:spacing w:after="0" w:line="240" w:lineRule="auto"/>
        <w:jc w:val="both"/>
      </w:pPr>
    </w:p>
    <w:p w:rsidR="001E2B26" w:rsidRDefault="001E2B26" w:rsidP="00A6592B">
      <w:pPr>
        <w:spacing w:after="0" w:line="240" w:lineRule="auto"/>
        <w:jc w:val="both"/>
      </w:pPr>
    </w:p>
    <w:p w:rsidR="001E2B26" w:rsidRDefault="001E2B26" w:rsidP="00A6592B">
      <w:pPr>
        <w:spacing w:after="0" w:line="240" w:lineRule="auto"/>
        <w:jc w:val="both"/>
      </w:pPr>
    </w:p>
    <w:p w:rsidR="00592A47" w:rsidRPr="00BC481D" w:rsidRDefault="001E2B26" w:rsidP="00592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81D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E2B26" w:rsidRPr="00BC481D" w:rsidRDefault="001E2B26" w:rsidP="00592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81D">
        <w:rPr>
          <w:rFonts w:ascii="Times New Roman" w:hAnsi="Times New Roman" w:cs="Times New Roman"/>
          <w:sz w:val="24"/>
          <w:szCs w:val="24"/>
        </w:rPr>
        <w:t>Думы</w:t>
      </w:r>
      <w:r w:rsidR="00592A47" w:rsidRPr="00BC481D">
        <w:rPr>
          <w:rFonts w:ascii="Times New Roman" w:hAnsi="Times New Roman" w:cs="Times New Roman"/>
          <w:sz w:val="24"/>
          <w:szCs w:val="24"/>
        </w:rPr>
        <w:t xml:space="preserve"> города Покачи</w:t>
      </w:r>
    </w:p>
    <w:p w:rsidR="001E2B26" w:rsidRPr="00BC481D" w:rsidRDefault="000D5B46" w:rsidP="001E2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81D">
        <w:rPr>
          <w:rFonts w:ascii="Times New Roman" w:hAnsi="Times New Roman" w:cs="Times New Roman"/>
          <w:sz w:val="24"/>
          <w:szCs w:val="24"/>
        </w:rPr>
        <w:t>О</w:t>
      </w:r>
      <w:r w:rsidR="001E2B26" w:rsidRPr="00BC48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2B26" w:rsidRPr="00BC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25.09.2013 </w:t>
      </w:r>
      <w:r w:rsidR="001E2B26" w:rsidRPr="00BC48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592A47" w:rsidRDefault="00592A47" w:rsidP="001E2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2A47" w:rsidRPr="001E2B26" w:rsidRDefault="00592A47" w:rsidP="001E2B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исполнению перечня наказов избирателей депутатам Думы города Покачи,</w:t>
      </w:r>
    </w:p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утвержденного решением Думы города от 27.05.2013г. № 62</w:t>
      </w:r>
    </w:p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по состоянию на 01.09. 2013 года)</w:t>
      </w:r>
    </w:p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3486"/>
        <w:gridCol w:w="2562"/>
      </w:tblGrid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(когда будет сделано; сроки исполнения; что сделано; если невозможно выполнить-указать причину)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предоставление информации</w:t>
            </w:r>
          </w:p>
        </w:tc>
      </w:tr>
      <w:tr w:rsidR="001E2B26" w:rsidRPr="001E2B26" w:rsidTr="001E2B26">
        <w:tc>
          <w:tcPr>
            <w:tcW w:w="9287" w:type="dxa"/>
            <w:gridSpan w:val="3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9287" w:type="dxa"/>
            <w:gridSpan w:val="3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Предложения, предполагаемые к реализации посредством   включения в соответствующие целевые программы или планы      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Верпаховский В.С. (избирательный округ N 1)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rPr>
          <w:trHeight w:val="940"/>
        </w:trPr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Оборудовать пешеходную дорожку с торца дома N 3 по улице Ленина и отгородить ее от проезжей части бордюрным камнем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плане мероприятий по благоустройству города в 2013 году данное мероприятие не предусмотрено.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с торца дома имеется, необходимо выполнить ограждение. В плане 2014 года.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УЖКХ администрации города – Малькина Светлана Ивановна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Установить остановочный павильон на месте автобусной остановки по  улице Ленина, дом 8.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автобусного павильона запланирована на 2014 год.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УЖКХ администрации города – Малькина Светлана Ивановна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Оборудовать поручень на лестнице  при  центральном  входе  в  МУЗ «ЦГБ»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поручня и пандуса планируется при проведении ремонтных работ здания до окончания  2013 года.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 Муниципального бюджетного учреждения здравоохранения «Центральная городская больница» - Мананкова Лариса Николаевна.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Борисова Н. В. (избирательный округ № 1)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Установка и оборудование  детских  площадок  в  соответствии  с   требованиями государственных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стандартов к  безопасности  при  эксплуатации,  во дворах домов N 8, 10  по  улице  Таежной.  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планировании бюджета на 2014 и плановый период  2015-2016 годов  обустройство детских игровых площадок во дворах домов № 8 и 10 по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улице Таежной будет учтено.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архитектуры и градостроительства администрации города – Мясникова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 Николаевна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Расширение проезжей части во дворах домов № 2 и № 4 по улице Ленина, организация стоянок автомобилей жителей этих домов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запланировано на 2014 год. В настоящее время  ОАО «Сбербанк России» проводит размежевание своей территории  с последующей передачей  части земель в муниципалитет. </w:t>
            </w:r>
            <w:proofErr w:type="gram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Автостоянку</w:t>
            </w:r>
            <w:proofErr w:type="gram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сделать на части земель бывшей автостанции. Расширение дворового проезда возможно только за счет места существующих автостоянок и зеленой зоны. 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решением Думы № 62 от  27.05.2013 года.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архитектуры и градостроительства администрации города – Мясникова Екатерина Николаевна</w:t>
            </w:r>
          </w:p>
        </w:tc>
      </w:tr>
      <w:tr w:rsidR="001E2B26" w:rsidRPr="001E2B26" w:rsidTr="001E2B26">
        <w:trPr>
          <w:trHeight w:val="2544"/>
        </w:trPr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пандуса для инвалидов-колясочников и обустройство поручней при центральном входе в здание МБУЗ «Центральная городская больница».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поручня и пандуса планируется при проведении ремонтных работ здания до окончания  2013 года.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вопросам гражданской обороны и чрезвычайных ситуаций администрации города – Кривда Владимир Ильич.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Семенихин Д. В. (избирательный округ № 2)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Строительство автомобильных дорог с твердым покрытием в частном секторе (после организации территориального общественного самоуправления на территории частного сектора).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целевой программы «Развитие транспортной системы города Покачи на 2011-2013 годы» ведутся работы по восстановлению дороги в частном секторе (ул. Тихая, ул. Молодежная, Угловой проезд) в щебеночном исполнении.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УЖКХ администрации города – Малькина Светлана Ивановна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Ремонт дорожного полотна дорог с твердым покрытием во дворе домов № 14 и № 16 по улице Мира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планируемым проведением ремонта сетей канализации на участке в 2014 году, при котором будут скрываться дорожное полотно, ремонт дорожного полотна перенесен на 2014 год. При согласовании наказов избирателей</w:t>
            </w:r>
            <w:proofErr w:type="gram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вскрытии трассы канализации от </w:t>
            </w:r>
            <w:proofErr w:type="spell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УТВиК</w:t>
            </w:r>
            <w:proofErr w:type="spell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поступало. 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(Есть письмо за подписью </w:t>
            </w:r>
            <w:proofErr w:type="spell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Р.З., исп. Казанцева В.Г о включении данного мероприятия в перечень наказов на 2013 год)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управления по вопросам гражданской обороны и чрезвычайных ситуаций администрации города – Кривда Владимир Ильич.</w:t>
            </w:r>
          </w:p>
        </w:tc>
      </w:tr>
      <w:tr w:rsidR="001E2B26" w:rsidRPr="001E2B26" w:rsidTr="001E2B26">
        <w:trPr>
          <w:trHeight w:val="1210"/>
        </w:trPr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Укладка дороги с твердым покрытием или засыпка щебнем участка дороги в частном секторе, от улицы Мира до улицы Прохладная.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Планируется выполнить в рамках целевой программы «Развитие транспортной системы города Покачи» в 2014-2015 </w:t>
            </w:r>
            <w:proofErr w:type="spell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2014 году.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вопросам гражданской обороны и чрезвычайных ситуаций администрации города –    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Кривда Владимир Ильич.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Волков Я. С. (избирательный округ № 2)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Обустройство тротуаров и отграничение их от проезжей части бордюрным камнем во дворах жилых домов № 12 и № 16 по улице Таежной и домов № 2 и № 4 по улице Ленина.  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плане мероприятий по благоустройству города в 2013 году данное мероприятие не предусмотрено. В случае выделения дополнительных финансовых средств на реализацию мероприятий по благоустройству в 2015-2016 годах.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УЖКХ администрации города – Малькина Светлана Ивановна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Голованев А. С. (избирательный округ № 3)</w:t>
            </w: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9287" w:type="dxa"/>
            <w:gridSpan w:val="3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рамках мероприятий, проводимых администрацией города Покачи</w:t>
            </w:r>
          </w:p>
        </w:tc>
      </w:tr>
      <w:tr w:rsidR="001E2B26" w:rsidRPr="001E2B26" w:rsidTr="001E2B26">
        <w:tc>
          <w:tcPr>
            <w:tcW w:w="9287" w:type="dxa"/>
            <w:gridSpan w:val="3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Предложения, предполагаемые к реализации с участием    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и учреждений различных форм собственности</w:t>
            </w:r>
          </w:p>
        </w:tc>
      </w:tr>
      <w:tr w:rsidR="001E2B26" w:rsidRPr="001E2B26" w:rsidTr="001E2B26">
        <w:tc>
          <w:tcPr>
            <w:tcW w:w="9287" w:type="dxa"/>
            <w:gridSpan w:val="3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Предложения, предполагаемые к реализации с участием    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органов государственной власти или органов местного самоуправления других муниципальных образований</w:t>
            </w: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Борисова Н.В. (избирательный округ N 1)</w:t>
            </w:r>
          </w:p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26" w:rsidRPr="001E2B26" w:rsidTr="001E2B26">
        <w:tc>
          <w:tcPr>
            <w:tcW w:w="3052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Установка камер видеонаблюдения в  местах  скопления  людей  и  на наиболее опасных участках дорог и обеспечение их работы в режиме видеозаписи и </w:t>
            </w:r>
            <w:proofErr w:type="spell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централизованном пульте.        </w:t>
            </w:r>
          </w:p>
        </w:tc>
        <w:tc>
          <w:tcPr>
            <w:tcW w:w="3635" w:type="dxa"/>
            <w:shd w:val="clear" w:color="auto" w:fill="auto"/>
          </w:tcPr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Органами местного самоуправления города Покачи организована и проводится планомерная работа поэтапного развития аппаратно-программного комплекса «Безопасный город».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этап: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восстановление уже имеющихся на территории города Покачи</w:t>
            </w:r>
            <w:r w:rsidRPr="001E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видеосистем;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проекта системы фото – видео фиксации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правил дорожного движения на улично - дорожной сети города;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системы видеонаблюдения города Покачи с установкой видеокамер в местах массового пребывания граждан;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проекта скелетной схемы ВОЛС на территории города Покачи.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этап: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имеющихся систем видеонаблюдения города Покачи;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системы фото – видео фиксации нарушений правил дорожного движения на улично - дорожной сети города;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скелетной схемы ВОЛС на территории города Покачи.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этап: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системы видеонаблюдения города Покачи с установкой видеокамер в местах массового пребывания граждан;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подключение в одну сеть видеосистем, имеющихся на территории города Покачи (городских, объектовых, фото – видео фиксации нарушений правил дорожного движения и т.д.) и выводом на дежурную службу.  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этап: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дальнейшее развитие аппаратно-программного комплекса «Безопасный город» посредством модернизации имеющегося оборудования и строительства новых современных систем, направленных на профилактику, пресечение, расследование, раскрытие преступной и иной противоправной деятельности, поддержание общественной безопасности и обеспечение жизнедеятельности населения на территории муниципального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город Покачи.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этих целях в настоящее время мероприятиями долгосрочной целевой программы Ханты-Мансийского автономного округа - Югры «Профилактика правонарушений в Ханты-Мансийском автономном округе-Югре на 2011-2013 годы», а также  </w:t>
            </w:r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«Профилактика правонарушений на территории муниципального образования город Покачи на 2012-2014 годы» предусмотрено финансирование в размере 5 мл</w:t>
            </w:r>
            <w:proofErr w:type="gramStart"/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ублей.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Указанные финансовые средства планируются на выполнение следующих мероприятий: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- 4 500 000 руб. - на строительство системы фото – видео фиксации нарушений правил дорожного движения на улично - дорожной сети города, а именно, на установку двух объектов фото – видео фиксации на ул. Дорожная и ул. Индустриальная для контроля за въезжающими и выезжающими транспортными средствами.</w:t>
            </w:r>
          </w:p>
          <w:p w:rsidR="001E2B26" w:rsidRPr="001E2B26" w:rsidRDefault="001E2B26" w:rsidP="001E2B26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состоянию на 17.09. 2013 года завершена разработка проекта «Установка системы фото-видео фиксации нарушений ПДД на улично дорожной сети города Покачи», сумма контракта по разработке проекта 175 тыс. руб., готовится документация на аукцион по выполнению работ.</w:t>
            </w:r>
          </w:p>
          <w:p w:rsidR="001E2B26" w:rsidRPr="001E2B26" w:rsidRDefault="001E2B26" w:rsidP="001E2B26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- 500 000 руб. на ремонт, модернизацию и содержание системы видеонаблюдения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городу Покачи.</w:t>
            </w:r>
          </w:p>
          <w:p w:rsidR="001E2B26" w:rsidRPr="001E2B26" w:rsidRDefault="001E2B26" w:rsidP="001E2B26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оборудование на сумму 178 тыс. руб.</w:t>
            </w:r>
          </w:p>
          <w:p w:rsidR="001E2B26" w:rsidRPr="001E2B26" w:rsidRDefault="001E2B26" w:rsidP="001E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на 2014 г. в рамках целевой программы «Профилактика </w:t>
            </w: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в г. Покачи в 2012-2014 гг</w:t>
            </w:r>
            <w:proofErr w:type="gram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-прокладка сетей </w:t>
            </w:r>
            <w:proofErr w:type="spellStart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</w:t>
            </w:r>
            <w:proofErr w:type="spellEnd"/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-волокна для съема информации о нарушениях ПДД и автоматической их обработке.</w:t>
            </w:r>
          </w:p>
          <w:p w:rsidR="001E2B26" w:rsidRPr="001E2B26" w:rsidRDefault="001E2B26" w:rsidP="001E2B26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1E2B26" w:rsidRPr="001E2B26" w:rsidRDefault="001E2B26" w:rsidP="001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управления по вопросам ГО и ЧС администрации города – Кривда Владимир Ильич</w:t>
            </w:r>
          </w:p>
        </w:tc>
      </w:tr>
    </w:tbl>
    <w:p w:rsidR="001E2B26" w:rsidRPr="001E2B26" w:rsidRDefault="001E2B26" w:rsidP="001E2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26" w:rsidRPr="00A6592B" w:rsidRDefault="001E2B26" w:rsidP="00A6592B">
      <w:pPr>
        <w:spacing w:after="0" w:line="240" w:lineRule="auto"/>
        <w:jc w:val="both"/>
      </w:pPr>
    </w:p>
    <w:sectPr w:rsidR="001E2B26" w:rsidRPr="00A6592B" w:rsidSect="00002970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4DF"/>
    <w:multiLevelType w:val="hybridMultilevel"/>
    <w:tmpl w:val="B4580306"/>
    <w:lvl w:ilvl="0" w:tplc="1F58C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2B"/>
    <w:rsid w:val="00002970"/>
    <w:rsid w:val="00003E14"/>
    <w:rsid w:val="000153E5"/>
    <w:rsid w:val="000173A4"/>
    <w:rsid w:val="00035CAC"/>
    <w:rsid w:val="00041741"/>
    <w:rsid w:val="000624AA"/>
    <w:rsid w:val="00067478"/>
    <w:rsid w:val="00071DDA"/>
    <w:rsid w:val="000765C4"/>
    <w:rsid w:val="000936AD"/>
    <w:rsid w:val="000A1DA9"/>
    <w:rsid w:val="000D0DC2"/>
    <w:rsid w:val="000D4AB4"/>
    <w:rsid w:val="000D53BB"/>
    <w:rsid w:val="000D5B46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B2315"/>
    <w:rsid w:val="001D2597"/>
    <w:rsid w:val="001E2B26"/>
    <w:rsid w:val="0020214D"/>
    <w:rsid w:val="002065D1"/>
    <w:rsid w:val="00216FA1"/>
    <w:rsid w:val="0021766A"/>
    <w:rsid w:val="002352F0"/>
    <w:rsid w:val="002744BB"/>
    <w:rsid w:val="00284E7C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67155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92A47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6592B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BC481D"/>
    <w:rsid w:val="00C0589F"/>
    <w:rsid w:val="00C148A0"/>
    <w:rsid w:val="00C349DC"/>
    <w:rsid w:val="00C4243C"/>
    <w:rsid w:val="00C53754"/>
    <w:rsid w:val="00C57C01"/>
    <w:rsid w:val="00C8047E"/>
    <w:rsid w:val="00C82B34"/>
    <w:rsid w:val="00C82EE4"/>
    <w:rsid w:val="00C840A5"/>
    <w:rsid w:val="00C9173E"/>
    <w:rsid w:val="00CA5004"/>
    <w:rsid w:val="00CC0C6F"/>
    <w:rsid w:val="00CD6535"/>
    <w:rsid w:val="00D00A30"/>
    <w:rsid w:val="00D063EA"/>
    <w:rsid w:val="00D15756"/>
    <w:rsid w:val="00D33F8C"/>
    <w:rsid w:val="00D46446"/>
    <w:rsid w:val="00D60F9B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6</cp:revision>
  <cp:lastPrinted>2013-09-17T09:37:00Z</cp:lastPrinted>
  <dcterms:created xsi:type="dcterms:W3CDTF">2013-09-24T04:10:00Z</dcterms:created>
  <dcterms:modified xsi:type="dcterms:W3CDTF">2013-09-25T06:09:00Z</dcterms:modified>
</cp:coreProperties>
</file>